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8B9" w:rsidRPr="00B968B9" w:rsidRDefault="00B968B9" w:rsidP="00B20E38">
      <w:pPr>
        <w:spacing w:after="0" w:line="240" w:lineRule="auto"/>
        <w:outlineLvl w:val="2"/>
        <w:rPr>
          <w:rFonts w:ascii="Times New Roman" w:eastAsia="Times New Roman" w:hAnsi="Times New Roman" w:cs="Times New Roman"/>
          <w:bCs/>
          <w:color w:val="000000"/>
          <w:sz w:val="16"/>
          <w:szCs w:val="16"/>
          <w:lang w:eastAsia="ru-RU"/>
        </w:rPr>
      </w:pPr>
      <w:r w:rsidRPr="00B968B9">
        <w:rPr>
          <w:rFonts w:ascii="Times New Roman" w:eastAsia="Times New Roman" w:hAnsi="Times New Roman" w:cs="Times New Roman"/>
          <w:b/>
          <w:bCs/>
          <w:color w:val="000000"/>
          <w:sz w:val="28"/>
          <w:szCs w:val="28"/>
          <w:lang w:eastAsia="ru-RU"/>
        </w:rPr>
        <w:tab/>
      </w:r>
      <w:r w:rsidRPr="00B968B9">
        <w:rPr>
          <w:rFonts w:ascii="Times New Roman" w:eastAsia="Times New Roman" w:hAnsi="Times New Roman" w:cs="Times New Roman"/>
          <w:b/>
          <w:bCs/>
          <w:color w:val="000000"/>
          <w:sz w:val="28"/>
          <w:szCs w:val="28"/>
          <w:lang w:eastAsia="ru-RU"/>
        </w:rPr>
        <w:tab/>
      </w:r>
      <w:r w:rsidRPr="00B968B9">
        <w:rPr>
          <w:rFonts w:ascii="Times New Roman" w:eastAsia="Times New Roman" w:hAnsi="Times New Roman" w:cs="Times New Roman"/>
          <w:b/>
          <w:bCs/>
          <w:color w:val="000000"/>
          <w:sz w:val="28"/>
          <w:szCs w:val="28"/>
          <w:lang w:eastAsia="ru-RU"/>
        </w:rPr>
        <w:tab/>
      </w:r>
      <w:r w:rsidRPr="00B968B9">
        <w:rPr>
          <w:rFonts w:ascii="Times New Roman" w:eastAsia="Times New Roman" w:hAnsi="Times New Roman" w:cs="Times New Roman"/>
          <w:b/>
          <w:bCs/>
          <w:color w:val="000000"/>
          <w:sz w:val="28"/>
          <w:szCs w:val="28"/>
          <w:lang w:val="ru-RU" w:eastAsia="ru-RU"/>
        </w:rPr>
        <w:t xml:space="preserve">                                          </w:t>
      </w:r>
      <w:r w:rsidRPr="00B968B9">
        <w:rPr>
          <w:rFonts w:ascii="Times New Roman" w:eastAsia="Times New Roman" w:hAnsi="Times New Roman" w:cs="Times New Roman"/>
          <w:b/>
          <w:bCs/>
          <w:color w:val="000000"/>
          <w:sz w:val="28"/>
          <w:szCs w:val="28"/>
          <w:lang w:eastAsia="ru-RU"/>
        </w:rPr>
        <w:tab/>
      </w:r>
      <w:r w:rsidRPr="00B968B9">
        <w:rPr>
          <w:rFonts w:ascii="Times New Roman" w:eastAsia="Times New Roman" w:hAnsi="Times New Roman" w:cs="Times New Roman"/>
          <w:b/>
          <w:bCs/>
          <w:color w:val="000000"/>
          <w:sz w:val="28"/>
          <w:szCs w:val="28"/>
          <w:lang w:eastAsia="ru-RU"/>
        </w:rPr>
        <w:tab/>
      </w:r>
      <w:r w:rsidRPr="00B968B9">
        <w:rPr>
          <w:rFonts w:ascii="Times New Roman" w:eastAsia="Times New Roman" w:hAnsi="Times New Roman" w:cs="Times New Roman"/>
          <w:b/>
          <w:bCs/>
          <w:color w:val="000000"/>
          <w:sz w:val="28"/>
          <w:szCs w:val="28"/>
          <w:lang w:eastAsia="ru-RU"/>
        </w:rPr>
        <w:tab/>
      </w:r>
      <w:r w:rsidRPr="00B968B9">
        <w:rPr>
          <w:rFonts w:ascii="Times New Roman" w:eastAsia="Times New Roman" w:hAnsi="Times New Roman" w:cs="Times New Roman"/>
          <w:bCs/>
          <w:color w:val="000000"/>
          <w:sz w:val="16"/>
          <w:szCs w:val="16"/>
          <w:lang w:eastAsia="ru-RU"/>
        </w:rPr>
        <w:t>Додаток 38</w:t>
      </w:r>
    </w:p>
    <w:p w:rsidR="00B968B9" w:rsidRPr="00B968B9" w:rsidRDefault="00B968B9" w:rsidP="00B20E38">
      <w:pPr>
        <w:spacing w:after="0" w:line="240" w:lineRule="auto"/>
        <w:outlineLvl w:val="2"/>
        <w:rPr>
          <w:rFonts w:ascii="Times New Roman" w:eastAsia="Times New Roman" w:hAnsi="Times New Roman" w:cs="Times New Roman"/>
          <w:bCs/>
          <w:color w:val="000000"/>
          <w:sz w:val="16"/>
          <w:szCs w:val="16"/>
          <w:lang w:eastAsia="ru-RU"/>
        </w:rPr>
      </w:pPr>
      <w:r w:rsidRPr="00B968B9">
        <w:rPr>
          <w:rFonts w:ascii="Times New Roman" w:eastAsia="Times New Roman" w:hAnsi="Times New Roman" w:cs="Times New Roman"/>
          <w:bCs/>
          <w:color w:val="000000"/>
          <w:sz w:val="16"/>
          <w:szCs w:val="16"/>
          <w:lang w:eastAsia="ru-RU"/>
        </w:rPr>
        <w:tab/>
      </w:r>
      <w:r w:rsidRPr="00B968B9">
        <w:rPr>
          <w:rFonts w:ascii="Times New Roman" w:eastAsia="Times New Roman" w:hAnsi="Times New Roman" w:cs="Times New Roman"/>
          <w:bCs/>
          <w:color w:val="000000"/>
          <w:sz w:val="16"/>
          <w:szCs w:val="16"/>
          <w:lang w:eastAsia="ru-RU"/>
        </w:rPr>
        <w:tab/>
      </w:r>
      <w:r w:rsidRPr="00B968B9">
        <w:rPr>
          <w:rFonts w:ascii="Times New Roman" w:eastAsia="Times New Roman" w:hAnsi="Times New Roman" w:cs="Times New Roman"/>
          <w:bCs/>
          <w:color w:val="000000"/>
          <w:sz w:val="16"/>
          <w:szCs w:val="16"/>
          <w:lang w:eastAsia="ru-RU"/>
        </w:rPr>
        <w:tab/>
      </w:r>
      <w:r w:rsidRPr="00B968B9">
        <w:rPr>
          <w:rFonts w:ascii="Times New Roman" w:eastAsia="Times New Roman" w:hAnsi="Times New Roman" w:cs="Times New Roman"/>
          <w:bCs/>
          <w:color w:val="000000"/>
          <w:sz w:val="16"/>
          <w:szCs w:val="16"/>
          <w:lang w:eastAsia="ru-RU"/>
        </w:rPr>
        <w:tab/>
      </w:r>
      <w:r w:rsidRPr="00B968B9">
        <w:rPr>
          <w:rFonts w:ascii="Times New Roman" w:eastAsia="Times New Roman" w:hAnsi="Times New Roman" w:cs="Times New Roman"/>
          <w:bCs/>
          <w:color w:val="000000"/>
          <w:sz w:val="16"/>
          <w:szCs w:val="16"/>
          <w:lang w:eastAsia="ru-RU"/>
        </w:rPr>
        <w:tab/>
      </w:r>
      <w:r w:rsidRPr="00B968B9">
        <w:rPr>
          <w:rFonts w:ascii="Times New Roman" w:eastAsia="Times New Roman" w:hAnsi="Times New Roman" w:cs="Times New Roman"/>
          <w:bCs/>
          <w:color w:val="000000"/>
          <w:sz w:val="16"/>
          <w:szCs w:val="16"/>
          <w:lang w:eastAsia="ru-RU"/>
        </w:rPr>
        <w:tab/>
      </w:r>
      <w:r w:rsidRPr="00B968B9">
        <w:rPr>
          <w:rFonts w:ascii="Times New Roman" w:eastAsia="Times New Roman" w:hAnsi="Times New Roman" w:cs="Times New Roman"/>
          <w:bCs/>
          <w:color w:val="000000"/>
          <w:sz w:val="16"/>
          <w:szCs w:val="16"/>
          <w:lang w:eastAsia="ru-RU"/>
        </w:rPr>
        <w:tab/>
      </w:r>
      <w:r w:rsidRPr="00B968B9">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B968B9" w:rsidRPr="00B968B9" w:rsidRDefault="00B968B9" w:rsidP="00B20E38">
      <w:pPr>
        <w:spacing w:after="0" w:line="240" w:lineRule="auto"/>
        <w:outlineLvl w:val="2"/>
        <w:rPr>
          <w:rFonts w:ascii="Times New Roman" w:eastAsia="Times New Roman" w:hAnsi="Times New Roman" w:cs="Times New Roman"/>
          <w:bCs/>
          <w:color w:val="000000"/>
          <w:sz w:val="16"/>
          <w:szCs w:val="16"/>
          <w:lang w:eastAsia="ru-RU"/>
        </w:rPr>
      </w:pPr>
      <w:r w:rsidRPr="00B968B9">
        <w:rPr>
          <w:rFonts w:ascii="Times New Roman" w:eastAsia="Times New Roman" w:hAnsi="Times New Roman" w:cs="Times New Roman"/>
          <w:bCs/>
          <w:color w:val="000000"/>
          <w:sz w:val="16"/>
          <w:szCs w:val="16"/>
          <w:lang w:eastAsia="ru-RU"/>
        </w:rPr>
        <w:tab/>
      </w:r>
      <w:r w:rsidRPr="00B968B9">
        <w:rPr>
          <w:rFonts w:ascii="Times New Roman" w:eastAsia="Times New Roman" w:hAnsi="Times New Roman" w:cs="Times New Roman"/>
          <w:bCs/>
          <w:color w:val="000000"/>
          <w:sz w:val="16"/>
          <w:szCs w:val="16"/>
          <w:lang w:eastAsia="ru-RU"/>
        </w:rPr>
        <w:tab/>
      </w:r>
      <w:r w:rsidRPr="00B968B9">
        <w:rPr>
          <w:rFonts w:ascii="Times New Roman" w:eastAsia="Times New Roman" w:hAnsi="Times New Roman" w:cs="Times New Roman"/>
          <w:bCs/>
          <w:color w:val="000000"/>
          <w:sz w:val="16"/>
          <w:szCs w:val="16"/>
          <w:lang w:eastAsia="ru-RU"/>
        </w:rPr>
        <w:tab/>
      </w:r>
      <w:r w:rsidRPr="00B968B9">
        <w:rPr>
          <w:rFonts w:ascii="Times New Roman" w:eastAsia="Times New Roman" w:hAnsi="Times New Roman" w:cs="Times New Roman"/>
          <w:bCs/>
          <w:color w:val="000000"/>
          <w:sz w:val="16"/>
          <w:szCs w:val="16"/>
          <w:lang w:eastAsia="ru-RU"/>
        </w:rPr>
        <w:tab/>
      </w:r>
      <w:r w:rsidRPr="00B968B9">
        <w:rPr>
          <w:rFonts w:ascii="Times New Roman" w:eastAsia="Times New Roman" w:hAnsi="Times New Roman" w:cs="Times New Roman"/>
          <w:bCs/>
          <w:color w:val="000000"/>
          <w:sz w:val="16"/>
          <w:szCs w:val="16"/>
          <w:lang w:eastAsia="ru-RU"/>
        </w:rPr>
        <w:tab/>
      </w:r>
      <w:r w:rsidRPr="00B968B9">
        <w:rPr>
          <w:rFonts w:ascii="Times New Roman" w:eastAsia="Times New Roman" w:hAnsi="Times New Roman" w:cs="Times New Roman"/>
          <w:bCs/>
          <w:color w:val="000000"/>
          <w:sz w:val="16"/>
          <w:szCs w:val="16"/>
          <w:lang w:eastAsia="ru-RU"/>
        </w:rPr>
        <w:tab/>
      </w:r>
      <w:r w:rsidRPr="00B968B9">
        <w:rPr>
          <w:rFonts w:ascii="Times New Roman" w:eastAsia="Times New Roman" w:hAnsi="Times New Roman" w:cs="Times New Roman"/>
          <w:bCs/>
          <w:color w:val="000000"/>
          <w:sz w:val="16"/>
          <w:szCs w:val="16"/>
          <w:lang w:eastAsia="ru-RU"/>
        </w:rPr>
        <w:tab/>
      </w:r>
      <w:r w:rsidRPr="00B968B9">
        <w:rPr>
          <w:rFonts w:ascii="Times New Roman" w:eastAsia="Times New Roman" w:hAnsi="Times New Roman" w:cs="Times New Roman"/>
          <w:bCs/>
          <w:color w:val="000000"/>
          <w:sz w:val="16"/>
          <w:szCs w:val="16"/>
          <w:lang w:eastAsia="ru-RU"/>
        </w:rPr>
        <w:tab/>
        <w:t>цінних паперів (пункт1 глави 4 розділу III)</w:t>
      </w:r>
    </w:p>
    <w:p w:rsidR="00B968B9" w:rsidRPr="00B968B9" w:rsidRDefault="00B968B9" w:rsidP="00B20E38">
      <w:pPr>
        <w:spacing w:after="0" w:line="240" w:lineRule="auto"/>
        <w:outlineLvl w:val="2"/>
        <w:rPr>
          <w:rFonts w:ascii="Times New Roman" w:eastAsia="Times New Roman" w:hAnsi="Times New Roman" w:cs="Times New Roman"/>
          <w:b/>
          <w:bCs/>
          <w:color w:val="000000"/>
          <w:sz w:val="28"/>
          <w:szCs w:val="28"/>
          <w:lang w:val="ru-RU" w:eastAsia="ru-RU"/>
        </w:rPr>
      </w:pPr>
      <w:r w:rsidRPr="00B968B9">
        <w:rPr>
          <w:rFonts w:ascii="Times New Roman" w:eastAsia="Times New Roman" w:hAnsi="Times New Roman" w:cs="Times New Roman"/>
          <w:b/>
          <w:bCs/>
          <w:color w:val="000000"/>
          <w:sz w:val="28"/>
          <w:szCs w:val="28"/>
          <w:lang w:val="ru-RU" w:eastAsia="ru-RU"/>
        </w:rPr>
        <w:tab/>
      </w:r>
      <w:r w:rsidRPr="00B968B9">
        <w:rPr>
          <w:rFonts w:ascii="Times New Roman" w:eastAsia="Times New Roman" w:hAnsi="Times New Roman" w:cs="Times New Roman"/>
          <w:b/>
          <w:bCs/>
          <w:color w:val="000000"/>
          <w:sz w:val="28"/>
          <w:szCs w:val="28"/>
          <w:lang w:val="ru-RU" w:eastAsia="ru-RU"/>
        </w:rPr>
        <w:tab/>
      </w:r>
      <w:r w:rsidRPr="00B968B9">
        <w:rPr>
          <w:rFonts w:ascii="Times New Roman" w:eastAsia="Times New Roman" w:hAnsi="Times New Roman" w:cs="Times New Roman"/>
          <w:b/>
          <w:bCs/>
          <w:color w:val="000000"/>
          <w:sz w:val="28"/>
          <w:szCs w:val="28"/>
          <w:lang w:val="ru-RU" w:eastAsia="ru-RU"/>
        </w:rPr>
        <w:tab/>
      </w:r>
      <w:r w:rsidRPr="00B968B9">
        <w:rPr>
          <w:rFonts w:ascii="Times New Roman" w:eastAsia="Times New Roman" w:hAnsi="Times New Roman" w:cs="Times New Roman"/>
          <w:b/>
          <w:bCs/>
          <w:color w:val="000000"/>
          <w:sz w:val="28"/>
          <w:szCs w:val="28"/>
          <w:lang w:val="ru-RU" w:eastAsia="ru-RU"/>
        </w:rPr>
        <w:tab/>
      </w:r>
      <w:r w:rsidRPr="00B968B9">
        <w:rPr>
          <w:rFonts w:ascii="Times New Roman" w:eastAsia="Times New Roman" w:hAnsi="Times New Roman" w:cs="Times New Roman"/>
          <w:b/>
          <w:bCs/>
          <w:color w:val="000000"/>
          <w:sz w:val="28"/>
          <w:szCs w:val="28"/>
          <w:lang w:val="ru-RU" w:eastAsia="ru-RU"/>
        </w:rPr>
        <w:tab/>
      </w:r>
    </w:p>
    <w:p w:rsidR="00B968B9" w:rsidRPr="00B968B9" w:rsidRDefault="00B968B9" w:rsidP="00B20E38">
      <w:pPr>
        <w:spacing w:after="0" w:line="240" w:lineRule="auto"/>
        <w:outlineLvl w:val="2"/>
        <w:rPr>
          <w:rFonts w:ascii="Times New Roman" w:eastAsia="Times New Roman" w:hAnsi="Times New Roman" w:cs="Times New Roman"/>
          <w:b/>
          <w:bCs/>
          <w:color w:val="000000"/>
          <w:sz w:val="28"/>
          <w:szCs w:val="28"/>
          <w:lang w:val="ru-RU" w:eastAsia="ru-RU"/>
        </w:rPr>
      </w:pPr>
      <w:r w:rsidRPr="00B968B9">
        <w:rPr>
          <w:rFonts w:ascii="Times New Roman" w:eastAsia="Times New Roman" w:hAnsi="Times New Roman" w:cs="Times New Roman"/>
          <w:b/>
          <w:bCs/>
          <w:color w:val="000000"/>
          <w:sz w:val="28"/>
          <w:szCs w:val="28"/>
          <w:lang w:val="ru-RU" w:eastAsia="ru-RU"/>
        </w:rPr>
        <w:tab/>
      </w:r>
      <w:r w:rsidRPr="00B968B9">
        <w:rPr>
          <w:rFonts w:ascii="Times New Roman" w:eastAsia="Times New Roman" w:hAnsi="Times New Roman" w:cs="Times New Roman"/>
          <w:b/>
          <w:bCs/>
          <w:color w:val="000000"/>
          <w:sz w:val="28"/>
          <w:szCs w:val="28"/>
          <w:lang w:val="ru-RU" w:eastAsia="ru-RU"/>
        </w:rPr>
        <w:tab/>
      </w:r>
      <w:r w:rsidRPr="00B968B9">
        <w:rPr>
          <w:rFonts w:ascii="Times New Roman" w:eastAsia="Times New Roman" w:hAnsi="Times New Roman" w:cs="Times New Roman"/>
          <w:b/>
          <w:bCs/>
          <w:color w:val="000000"/>
          <w:sz w:val="28"/>
          <w:szCs w:val="28"/>
          <w:lang w:val="ru-RU" w:eastAsia="ru-RU"/>
        </w:rPr>
        <w:tab/>
      </w:r>
      <w:r w:rsidRPr="00B968B9">
        <w:rPr>
          <w:rFonts w:ascii="Times New Roman" w:eastAsia="Times New Roman" w:hAnsi="Times New Roman" w:cs="Times New Roman"/>
          <w:b/>
          <w:bCs/>
          <w:color w:val="000000"/>
          <w:sz w:val="28"/>
          <w:szCs w:val="28"/>
          <w:lang w:val="ru-RU" w:eastAsia="ru-RU"/>
        </w:rPr>
        <w:tab/>
      </w:r>
      <w:r w:rsidRPr="00B968B9">
        <w:rPr>
          <w:rFonts w:ascii="Times New Roman" w:eastAsia="Times New Roman" w:hAnsi="Times New Roman" w:cs="Times New Roman"/>
          <w:b/>
          <w:bCs/>
          <w:color w:val="000000"/>
          <w:sz w:val="28"/>
          <w:szCs w:val="28"/>
          <w:lang w:val="ru-RU" w:eastAsia="ru-RU"/>
        </w:rPr>
        <w:tab/>
        <w:t>Титульний аркуш</w:t>
      </w:r>
    </w:p>
    <w:p w:rsidR="00B968B9" w:rsidRPr="00B968B9" w:rsidRDefault="00B968B9" w:rsidP="00B20E38">
      <w:pPr>
        <w:spacing w:after="0" w:line="240" w:lineRule="auto"/>
        <w:outlineLvl w:val="2"/>
        <w:rPr>
          <w:rFonts w:ascii="Times New Roman" w:eastAsia="Times New Roman" w:hAnsi="Times New Roman" w:cs="Times New Roman"/>
          <w:b/>
          <w:bCs/>
          <w:color w:val="000000"/>
          <w:sz w:val="20"/>
          <w:szCs w:val="20"/>
          <w:lang w:val="ru-RU" w:eastAsia="ru-RU"/>
        </w:rPr>
      </w:pPr>
    </w:p>
    <w:p w:rsidR="00B968B9" w:rsidRPr="00B968B9" w:rsidRDefault="00B968B9" w:rsidP="00B20E38">
      <w:pPr>
        <w:spacing w:after="0" w:line="240" w:lineRule="auto"/>
        <w:outlineLvl w:val="2"/>
        <w:rPr>
          <w:rFonts w:ascii="Times New Roman" w:eastAsia="Times New Roman" w:hAnsi="Times New Roman" w:cs="Times New Roman"/>
          <w:b/>
          <w:bCs/>
          <w:color w:val="000000"/>
          <w:sz w:val="20"/>
          <w:szCs w:val="20"/>
          <w:lang w:eastAsia="ru-RU"/>
        </w:rPr>
      </w:pP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u w:val="single"/>
          <w:lang w:val="ru-RU" w:eastAsia="ru-RU"/>
        </w:rPr>
      </w:pPr>
      <w:r w:rsidRPr="00B968B9">
        <w:rPr>
          <w:rFonts w:ascii="Times New Roman" w:eastAsia="Times New Roman" w:hAnsi="Times New Roman" w:cs="Times New Roman"/>
          <w:b/>
          <w:bCs/>
          <w:color w:val="000000"/>
          <w:sz w:val="28"/>
          <w:szCs w:val="28"/>
          <w:lang w:eastAsia="ru-RU"/>
        </w:rPr>
        <w:t xml:space="preserve">         </w:t>
      </w:r>
      <w:r w:rsidRPr="00B968B9">
        <w:rPr>
          <w:rFonts w:ascii="Times New Roman" w:eastAsia="Times New Roman" w:hAnsi="Times New Roman" w:cs="Times New Roman"/>
          <w:b/>
          <w:bCs/>
          <w:color w:val="000000"/>
          <w:sz w:val="28"/>
          <w:szCs w:val="28"/>
          <w:lang w:val="ru-RU" w:eastAsia="ru-RU"/>
        </w:rPr>
        <w:t xml:space="preserve">     </w:t>
      </w:r>
      <w:r w:rsidRPr="00B968B9">
        <w:rPr>
          <w:rFonts w:ascii="Times New Roman" w:eastAsia="Times New Roman" w:hAnsi="Times New Roman" w:cs="Times New Roman"/>
          <w:b/>
          <w:bCs/>
          <w:color w:val="000000"/>
          <w:sz w:val="20"/>
          <w:szCs w:val="20"/>
          <w:u w:val="single"/>
          <w:lang w:val="ru-RU" w:eastAsia="ru-RU"/>
        </w:rPr>
        <w:t>27.04.2021</w:t>
      </w:r>
    </w:p>
    <w:p w:rsidR="00B968B9" w:rsidRPr="00B968B9" w:rsidRDefault="00B968B9" w:rsidP="00B20E38">
      <w:pPr>
        <w:spacing w:after="0" w:line="240" w:lineRule="auto"/>
        <w:outlineLvl w:val="2"/>
        <w:rPr>
          <w:rFonts w:ascii="Times New Roman" w:eastAsia="Times New Roman" w:hAnsi="Times New Roman" w:cs="Times New Roman"/>
          <w:bCs/>
          <w:color w:val="000000"/>
          <w:sz w:val="16"/>
          <w:szCs w:val="16"/>
          <w:lang w:eastAsia="ru-RU"/>
        </w:rPr>
      </w:pPr>
      <w:r w:rsidRPr="00B968B9">
        <w:rPr>
          <w:rFonts w:ascii="Times New Roman" w:eastAsia="Times New Roman" w:hAnsi="Times New Roman" w:cs="Times New Roman"/>
          <w:b/>
          <w:bCs/>
          <w:color w:val="000000"/>
          <w:sz w:val="20"/>
          <w:szCs w:val="20"/>
          <w:lang w:val="ru-RU" w:eastAsia="ru-RU"/>
        </w:rPr>
        <w:t xml:space="preserve">            </w:t>
      </w:r>
      <w:r w:rsidRPr="00B968B9">
        <w:rPr>
          <w:rFonts w:ascii="Times New Roman" w:eastAsia="Times New Roman" w:hAnsi="Times New Roman" w:cs="Times New Roman"/>
          <w:b/>
          <w:bCs/>
          <w:color w:val="000000"/>
          <w:sz w:val="20"/>
          <w:szCs w:val="20"/>
          <w:lang w:eastAsia="ru-RU"/>
        </w:rPr>
        <w:t xml:space="preserve"> </w:t>
      </w:r>
      <w:r w:rsidRPr="00A1484B">
        <w:rPr>
          <w:rFonts w:ascii="Times New Roman" w:eastAsia="Times New Roman" w:hAnsi="Times New Roman" w:cs="Times New Roman"/>
          <w:bCs/>
          <w:color w:val="000000"/>
          <w:sz w:val="20"/>
          <w:szCs w:val="20"/>
          <w:lang w:eastAsia="ru-RU"/>
        </w:rPr>
        <w:t>(</w:t>
      </w:r>
      <w:r w:rsidRPr="00B968B9">
        <w:rPr>
          <w:rFonts w:ascii="Times New Roman" w:eastAsia="Times New Roman" w:hAnsi="Times New Roman" w:cs="Times New Roman"/>
          <w:bCs/>
          <w:color w:val="000000"/>
          <w:sz w:val="16"/>
          <w:szCs w:val="16"/>
          <w:lang w:eastAsia="ru-RU"/>
        </w:rPr>
        <w:t xml:space="preserve">дата реєстрації емітентом </w:t>
      </w:r>
      <w:r w:rsidRPr="00B968B9">
        <w:rPr>
          <w:rFonts w:ascii="Times New Roman" w:eastAsia="Times New Roman" w:hAnsi="Times New Roman" w:cs="Times New Roman"/>
          <w:bCs/>
          <w:color w:val="000000"/>
          <w:sz w:val="16"/>
          <w:szCs w:val="16"/>
          <w:lang w:eastAsia="ru-RU"/>
        </w:rPr>
        <w:br/>
        <w:t xml:space="preserve">                  електронного документа)</w:t>
      </w:r>
    </w:p>
    <w:p w:rsidR="00B968B9" w:rsidRPr="00B968B9" w:rsidRDefault="00B968B9" w:rsidP="00B20E38">
      <w:pPr>
        <w:spacing w:after="0" w:line="240" w:lineRule="auto"/>
        <w:outlineLvl w:val="2"/>
        <w:rPr>
          <w:rFonts w:ascii="Times New Roman" w:eastAsia="Times New Roman" w:hAnsi="Times New Roman" w:cs="Times New Roman"/>
          <w:bCs/>
          <w:color w:val="000000"/>
          <w:sz w:val="16"/>
          <w:szCs w:val="16"/>
          <w:lang w:eastAsia="ru-RU"/>
        </w:rPr>
      </w:pPr>
    </w:p>
    <w:p w:rsidR="00B968B9" w:rsidRPr="00B968B9" w:rsidRDefault="00B968B9" w:rsidP="00B20E38">
      <w:pPr>
        <w:spacing w:after="0" w:line="240" w:lineRule="auto"/>
        <w:outlineLvl w:val="2"/>
        <w:rPr>
          <w:rFonts w:ascii="Times New Roman" w:eastAsia="Times New Roman" w:hAnsi="Times New Roman" w:cs="Times New Roman"/>
          <w:bCs/>
          <w:color w:val="000000"/>
          <w:sz w:val="16"/>
          <w:szCs w:val="16"/>
          <w:lang w:val="ru-RU" w:eastAsia="ru-RU"/>
        </w:rPr>
      </w:pPr>
      <w:r w:rsidRPr="00B968B9">
        <w:rPr>
          <w:rFonts w:ascii="Times New Roman" w:eastAsia="Times New Roman" w:hAnsi="Times New Roman" w:cs="Times New Roman"/>
          <w:bCs/>
          <w:color w:val="000000"/>
          <w:sz w:val="16"/>
          <w:szCs w:val="16"/>
          <w:lang w:val="ru-RU" w:eastAsia="ru-RU"/>
        </w:rPr>
        <w:t xml:space="preserve">               </w:t>
      </w:r>
      <w:r w:rsidRPr="00B968B9">
        <w:rPr>
          <w:rFonts w:ascii="Times New Roman" w:eastAsia="Times New Roman" w:hAnsi="Times New Roman" w:cs="Times New Roman"/>
          <w:bCs/>
          <w:color w:val="000000"/>
          <w:sz w:val="16"/>
          <w:szCs w:val="16"/>
          <w:lang w:eastAsia="ru-RU"/>
        </w:rPr>
        <w:t xml:space="preserve">№ </w:t>
      </w:r>
      <w:r w:rsidRPr="00B968B9">
        <w:rPr>
          <w:rFonts w:ascii="Times New Roman" w:eastAsia="Times New Roman" w:hAnsi="Times New Roman" w:cs="Times New Roman"/>
          <w:b/>
          <w:bCs/>
          <w:color w:val="000000"/>
          <w:sz w:val="20"/>
          <w:szCs w:val="20"/>
          <w:u w:val="single"/>
          <w:lang w:val="ru-RU" w:eastAsia="ru-RU"/>
        </w:rPr>
        <w:t>27/04-1</w:t>
      </w:r>
    </w:p>
    <w:p w:rsidR="00B968B9" w:rsidRPr="00B968B9" w:rsidRDefault="00B968B9" w:rsidP="00B20E38">
      <w:pPr>
        <w:spacing w:after="0" w:line="240" w:lineRule="auto"/>
        <w:outlineLvl w:val="2"/>
        <w:rPr>
          <w:rFonts w:ascii="Times New Roman" w:eastAsia="Times New Roman" w:hAnsi="Times New Roman" w:cs="Times New Roman"/>
          <w:bCs/>
          <w:color w:val="000000"/>
          <w:sz w:val="16"/>
          <w:szCs w:val="16"/>
          <w:lang w:eastAsia="ru-RU"/>
        </w:rPr>
      </w:pPr>
      <w:r w:rsidRPr="00B968B9">
        <w:rPr>
          <w:rFonts w:ascii="Times New Roman" w:eastAsia="Times New Roman" w:hAnsi="Times New Roman" w:cs="Times New Roman"/>
          <w:bCs/>
          <w:color w:val="000000"/>
          <w:sz w:val="16"/>
          <w:szCs w:val="16"/>
          <w:lang w:val="ru-RU" w:eastAsia="ru-RU"/>
        </w:rPr>
        <w:t xml:space="preserve">                  </w:t>
      </w:r>
      <w:r w:rsidRPr="00B968B9">
        <w:rPr>
          <w:rFonts w:ascii="Times New Roman" w:eastAsia="Times New Roman" w:hAnsi="Times New Roman" w:cs="Times New Roman"/>
          <w:bCs/>
          <w:color w:val="000000"/>
          <w:sz w:val="16"/>
          <w:szCs w:val="16"/>
          <w:lang w:eastAsia="ru-RU"/>
        </w:rPr>
        <w:t>вихідний реєстраційний</w:t>
      </w:r>
      <w:r w:rsidRPr="00B968B9">
        <w:rPr>
          <w:rFonts w:ascii="Times New Roman" w:eastAsia="Times New Roman" w:hAnsi="Times New Roman" w:cs="Times New Roman"/>
          <w:bCs/>
          <w:color w:val="000000"/>
          <w:sz w:val="16"/>
          <w:szCs w:val="16"/>
          <w:lang w:eastAsia="ru-RU"/>
        </w:rPr>
        <w:br/>
        <w:t xml:space="preserve">                  номер електронного документа)</w:t>
      </w:r>
    </w:p>
    <w:p w:rsidR="00B968B9" w:rsidRPr="00B968B9" w:rsidRDefault="00B968B9" w:rsidP="00B20E38">
      <w:pPr>
        <w:spacing w:after="0" w:line="240" w:lineRule="auto"/>
        <w:outlineLvl w:val="2"/>
        <w:rPr>
          <w:rFonts w:ascii="Times New Roman" w:eastAsia="Times New Roman" w:hAnsi="Times New Roman" w:cs="Times New Roman"/>
          <w:bCs/>
          <w:color w:val="000000"/>
          <w:sz w:val="16"/>
          <w:szCs w:val="16"/>
          <w:lang w:eastAsia="ru-RU"/>
        </w:rPr>
      </w:pPr>
    </w:p>
    <w:p w:rsidR="00B968B9" w:rsidRPr="00B968B9" w:rsidRDefault="00B968B9" w:rsidP="00B20E38">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tblPr>
      <w:tblGrid>
        <w:gridCol w:w="10577"/>
      </w:tblGrid>
      <w:tr w:rsidR="00B968B9" w:rsidRPr="00B968B9" w:rsidTr="00B20E38">
        <w:tc>
          <w:tcPr>
            <w:tcW w:w="5000" w:type="pct"/>
            <w:tcMar>
              <w:top w:w="60" w:type="dxa"/>
              <w:left w:w="60" w:type="dxa"/>
              <w:bottom w:w="60" w:type="dxa"/>
              <w:right w:w="60" w:type="dxa"/>
            </w:tcMar>
            <w:vAlign w:val="center"/>
          </w:tcPr>
          <w:p w:rsidR="00B968B9" w:rsidRPr="00B968B9" w:rsidRDefault="00B968B9" w:rsidP="00B20E38">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B968B9">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B968B9" w:rsidRPr="00B968B9" w:rsidRDefault="00B968B9" w:rsidP="00B20E38">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tblPr>
      <w:tblGrid>
        <w:gridCol w:w="1721"/>
        <w:gridCol w:w="198"/>
        <w:gridCol w:w="3898"/>
        <w:gridCol w:w="198"/>
        <w:gridCol w:w="4562"/>
      </w:tblGrid>
      <w:tr w:rsidR="00B968B9" w:rsidRPr="00B968B9" w:rsidTr="00B20E38">
        <w:tc>
          <w:tcPr>
            <w:tcW w:w="156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color w:val="000000"/>
                <w:sz w:val="20"/>
                <w:szCs w:val="20"/>
                <w:lang w:val="en-US" w:eastAsia="ru-RU"/>
              </w:rPr>
            </w:pPr>
            <w:r w:rsidRPr="00B968B9">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color w:val="000000"/>
                <w:sz w:val="20"/>
                <w:szCs w:val="20"/>
                <w:lang w:val="ru-RU" w:eastAsia="ru-RU"/>
              </w:rPr>
            </w:pPr>
            <w:r w:rsidRPr="00B968B9">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color w:val="000000"/>
                <w:sz w:val="20"/>
                <w:szCs w:val="20"/>
                <w:lang w:val="ru-RU" w:eastAsia="ru-RU"/>
              </w:rPr>
            </w:pPr>
            <w:r w:rsidRPr="00B968B9">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color w:val="000000"/>
                <w:sz w:val="20"/>
                <w:szCs w:val="20"/>
                <w:lang w:val="ru-RU" w:eastAsia="ru-RU"/>
              </w:rPr>
            </w:pPr>
            <w:r w:rsidRPr="00B968B9">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B968B9" w:rsidRPr="00B968B9" w:rsidRDefault="00B968B9" w:rsidP="00B20E38">
            <w:pPr>
              <w:spacing w:after="0" w:line="240" w:lineRule="auto"/>
              <w:jc w:val="center"/>
              <w:rPr>
                <w:rFonts w:ascii="Times New Roman" w:eastAsia="Times New Roman" w:hAnsi="Times New Roman" w:cs="Times New Roman"/>
                <w:color w:val="000000"/>
                <w:sz w:val="20"/>
                <w:szCs w:val="20"/>
                <w:lang w:val="en-US" w:eastAsia="ru-RU"/>
              </w:rPr>
            </w:pPr>
            <w:r w:rsidRPr="00B968B9">
              <w:rPr>
                <w:rFonts w:ascii="Times New Roman" w:eastAsia="Times New Roman" w:hAnsi="Times New Roman" w:cs="Times New Roman"/>
                <w:color w:val="000000"/>
                <w:sz w:val="20"/>
                <w:szCs w:val="20"/>
                <w:lang w:val="en-US" w:eastAsia="ru-RU"/>
              </w:rPr>
              <w:t>Тодоров Вiталiй Iванович</w:t>
            </w:r>
          </w:p>
        </w:tc>
      </w:tr>
      <w:tr w:rsidR="00B968B9" w:rsidRPr="00B968B9" w:rsidTr="00B20E38">
        <w:tc>
          <w:tcPr>
            <w:tcW w:w="156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color w:val="000000"/>
                <w:sz w:val="24"/>
                <w:szCs w:val="24"/>
                <w:lang w:val="ru-RU" w:eastAsia="ru-RU"/>
              </w:rPr>
            </w:pPr>
            <w:r w:rsidRPr="00B968B9">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color w:val="000000"/>
                <w:sz w:val="24"/>
                <w:szCs w:val="24"/>
                <w:lang w:val="ru-RU" w:eastAsia="ru-RU"/>
              </w:rPr>
            </w:pPr>
            <w:r w:rsidRPr="00B968B9">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color w:val="000000"/>
                <w:sz w:val="24"/>
                <w:szCs w:val="24"/>
                <w:lang w:val="ru-RU" w:eastAsia="ru-RU"/>
              </w:rPr>
            </w:pPr>
            <w:r w:rsidRPr="00B968B9">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color w:val="000000"/>
                <w:sz w:val="24"/>
                <w:szCs w:val="24"/>
                <w:lang w:val="ru-RU" w:eastAsia="ru-RU"/>
              </w:rPr>
            </w:pPr>
            <w:r w:rsidRPr="00B968B9">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color w:val="000000"/>
                <w:sz w:val="24"/>
                <w:szCs w:val="24"/>
                <w:lang w:val="ru-RU" w:eastAsia="ru-RU"/>
              </w:rPr>
            </w:pPr>
            <w:r w:rsidRPr="00B968B9">
              <w:rPr>
                <w:rFonts w:ascii="Times New Roman" w:eastAsia="Times New Roman" w:hAnsi="Times New Roman" w:cs="Times New Roman"/>
                <w:color w:val="000000"/>
                <w:sz w:val="20"/>
                <w:szCs w:val="20"/>
                <w:lang w:val="ru-RU" w:eastAsia="ru-RU"/>
              </w:rPr>
              <w:t>(прізвище та ініціали керівника)</w:t>
            </w:r>
          </w:p>
        </w:tc>
      </w:tr>
      <w:tr w:rsidR="00B968B9" w:rsidRPr="00B968B9" w:rsidTr="00B20E38">
        <w:trPr>
          <w:trHeight w:val="121"/>
        </w:trPr>
        <w:tc>
          <w:tcPr>
            <w:tcW w:w="5460" w:type="dxa"/>
            <w:gridSpan w:val="4"/>
            <w:vMerge w:val="restart"/>
            <w:tcMar>
              <w:top w:w="30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color w:val="000000"/>
                <w:sz w:val="20"/>
                <w:szCs w:val="20"/>
                <w:lang w:val="en-US" w:eastAsia="ru-RU"/>
              </w:rPr>
            </w:pPr>
          </w:p>
        </w:tc>
      </w:tr>
      <w:tr w:rsidR="00B968B9" w:rsidRPr="00B968B9" w:rsidTr="00B20E38">
        <w:trPr>
          <w:trHeight w:val="44"/>
        </w:trPr>
        <w:tc>
          <w:tcPr>
            <w:tcW w:w="5460" w:type="dxa"/>
            <w:gridSpan w:val="4"/>
            <w:vMerge/>
            <w:vAlign w:val="center"/>
          </w:tcPr>
          <w:p w:rsidR="00B968B9" w:rsidRPr="00B968B9" w:rsidRDefault="00B968B9" w:rsidP="00B20E38">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color w:val="000000"/>
                <w:sz w:val="24"/>
                <w:szCs w:val="24"/>
                <w:lang w:val="ru-RU" w:eastAsia="ru-RU"/>
              </w:rPr>
            </w:pPr>
          </w:p>
        </w:tc>
      </w:tr>
      <w:tr w:rsidR="00B968B9" w:rsidRPr="00B968B9" w:rsidTr="00B20E38">
        <w:tc>
          <w:tcPr>
            <w:tcW w:w="9601" w:type="dxa"/>
            <w:gridSpan w:val="5"/>
            <w:tcMar>
              <w:top w:w="60" w:type="dxa"/>
              <w:left w:w="60" w:type="dxa"/>
              <w:bottom w:w="60" w:type="dxa"/>
              <w:right w:w="60" w:type="dxa"/>
            </w:tcMar>
            <w:vAlign w:val="center"/>
          </w:tcPr>
          <w:p w:rsidR="00B968B9" w:rsidRPr="00B968B9" w:rsidRDefault="00B968B9" w:rsidP="00B20E38">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B968B9">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B968B9">
              <w:rPr>
                <w:rFonts w:ascii="Times New Roman" w:eastAsia="Times New Roman" w:hAnsi="Times New Roman" w:cs="Times New Roman"/>
                <w:b/>
                <w:bCs/>
                <w:color w:val="000000"/>
                <w:sz w:val="24"/>
                <w:szCs w:val="24"/>
                <w:lang w:val="ru-RU" w:eastAsia="ru-RU"/>
              </w:rPr>
              <w:br/>
              <w:t xml:space="preserve">за 2020 рік </w:t>
            </w:r>
          </w:p>
        </w:tc>
      </w:tr>
    </w:tbl>
    <w:p w:rsidR="00B968B9" w:rsidRPr="00B968B9" w:rsidRDefault="00B968B9" w:rsidP="00B20E38">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tblPr>
      <w:tblGrid>
        <w:gridCol w:w="2875"/>
        <w:gridCol w:w="7702"/>
      </w:tblGrid>
      <w:tr w:rsidR="00B968B9" w:rsidRPr="00B968B9" w:rsidTr="00B20E38">
        <w:tc>
          <w:tcPr>
            <w:tcW w:w="5000" w:type="pct"/>
            <w:gridSpan w:val="2"/>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color w:val="000000"/>
                <w:sz w:val="24"/>
                <w:szCs w:val="24"/>
                <w:lang w:val="ru-RU" w:eastAsia="ru-RU"/>
              </w:rPr>
            </w:pPr>
            <w:r w:rsidRPr="00B968B9">
              <w:rPr>
                <w:rFonts w:ascii="Times New Roman" w:eastAsia="Times New Roman" w:hAnsi="Times New Roman" w:cs="Times New Roman"/>
                <w:b/>
                <w:bCs/>
                <w:color w:val="000000"/>
                <w:sz w:val="24"/>
                <w:szCs w:val="24"/>
                <w:lang w:val="en-US" w:eastAsia="ru-RU"/>
              </w:rPr>
              <w:t>I</w:t>
            </w:r>
            <w:r w:rsidRPr="00B968B9">
              <w:rPr>
                <w:rFonts w:ascii="Times New Roman" w:eastAsia="Times New Roman" w:hAnsi="Times New Roman" w:cs="Times New Roman"/>
                <w:b/>
                <w:bCs/>
                <w:color w:val="000000"/>
                <w:sz w:val="24"/>
                <w:szCs w:val="24"/>
                <w:lang w:val="ru-RU" w:eastAsia="ru-RU"/>
              </w:rPr>
              <w:t>. Загальні відомості</w:t>
            </w:r>
          </w:p>
        </w:tc>
      </w:tr>
      <w:tr w:rsidR="00B968B9" w:rsidRPr="00B968B9" w:rsidTr="00B20E38">
        <w:tc>
          <w:tcPr>
            <w:tcW w:w="1359" w:type="pct"/>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color w:val="000000"/>
                <w:sz w:val="20"/>
                <w:szCs w:val="20"/>
                <w:lang w:val="ru-RU" w:eastAsia="ru-RU"/>
              </w:rPr>
            </w:pPr>
            <w:r w:rsidRPr="00B968B9">
              <w:rPr>
                <w:rFonts w:ascii="Times New Roman" w:eastAsia="Times New Roman" w:hAnsi="Times New Roman" w:cs="Times New Roman"/>
                <w:b/>
                <w:color w:val="000000"/>
                <w:sz w:val="20"/>
                <w:szCs w:val="20"/>
                <w:lang w:val="ru-RU" w:eastAsia="ru-RU"/>
              </w:rPr>
              <w:t>1. Повне найменування емітента</w:t>
            </w:r>
          </w:p>
        </w:tc>
        <w:tc>
          <w:tcPr>
            <w:tcW w:w="3641" w:type="pct"/>
            <w:vAlign w:val="center"/>
          </w:tcPr>
          <w:p w:rsidR="00B968B9" w:rsidRPr="00B968B9" w:rsidRDefault="00B968B9" w:rsidP="00B20E38">
            <w:pPr>
              <w:spacing w:after="0" w:line="240" w:lineRule="auto"/>
              <w:rPr>
                <w:rFonts w:ascii="Times New Roman" w:eastAsia="Times New Roman" w:hAnsi="Times New Roman" w:cs="Times New Roman"/>
                <w:sz w:val="20"/>
                <w:szCs w:val="20"/>
                <w:lang w:val="ru-RU" w:eastAsia="ru-RU"/>
              </w:rPr>
            </w:pPr>
            <w:r w:rsidRPr="00B968B9">
              <w:rPr>
                <w:rFonts w:ascii="Times New Roman" w:eastAsia="Times New Roman" w:hAnsi="Times New Roman" w:cs="Times New Roman"/>
                <w:sz w:val="20"/>
                <w:szCs w:val="20"/>
                <w:lang w:val="ru-RU" w:eastAsia="ru-RU"/>
              </w:rPr>
              <w:t>Приватне акц</w:t>
            </w:r>
            <w:r w:rsidRPr="00B968B9">
              <w:rPr>
                <w:rFonts w:ascii="Times New Roman" w:eastAsia="Times New Roman" w:hAnsi="Times New Roman" w:cs="Times New Roman"/>
                <w:sz w:val="20"/>
                <w:szCs w:val="20"/>
                <w:lang w:val="en-US" w:eastAsia="ru-RU"/>
              </w:rPr>
              <w:t>i</w:t>
            </w:r>
            <w:r w:rsidRPr="00B968B9">
              <w:rPr>
                <w:rFonts w:ascii="Times New Roman" w:eastAsia="Times New Roman" w:hAnsi="Times New Roman" w:cs="Times New Roman"/>
                <w:sz w:val="20"/>
                <w:szCs w:val="20"/>
                <w:lang w:val="ru-RU" w:eastAsia="ru-RU"/>
              </w:rPr>
              <w:t>онерне товариство "Красненський комб</w:t>
            </w:r>
            <w:r w:rsidRPr="00B968B9">
              <w:rPr>
                <w:rFonts w:ascii="Times New Roman" w:eastAsia="Times New Roman" w:hAnsi="Times New Roman" w:cs="Times New Roman"/>
                <w:sz w:val="20"/>
                <w:szCs w:val="20"/>
                <w:lang w:val="en-US" w:eastAsia="ru-RU"/>
              </w:rPr>
              <w:t>i</w:t>
            </w:r>
            <w:r w:rsidRPr="00B968B9">
              <w:rPr>
                <w:rFonts w:ascii="Times New Roman" w:eastAsia="Times New Roman" w:hAnsi="Times New Roman" w:cs="Times New Roman"/>
                <w:sz w:val="20"/>
                <w:szCs w:val="20"/>
                <w:lang w:val="ru-RU" w:eastAsia="ru-RU"/>
              </w:rPr>
              <w:t>нат хл</w:t>
            </w:r>
            <w:r w:rsidRPr="00B968B9">
              <w:rPr>
                <w:rFonts w:ascii="Times New Roman" w:eastAsia="Times New Roman" w:hAnsi="Times New Roman" w:cs="Times New Roman"/>
                <w:sz w:val="20"/>
                <w:szCs w:val="20"/>
                <w:lang w:val="en-US" w:eastAsia="ru-RU"/>
              </w:rPr>
              <w:t>i</w:t>
            </w:r>
            <w:r w:rsidRPr="00B968B9">
              <w:rPr>
                <w:rFonts w:ascii="Times New Roman" w:eastAsia="Times New Roman" w:hAnsi="Times New Roman" w:cs="Times New Roman"/>
                <w:sz w:val="20"/>
                <w:szCs w:val="20"/>
                <w:lang w:val="ru-RU" w:eastAsia="ru-RU"/>
              </w:rPr>
              <w:t>бопродукт</w:t>
            </w:r>
            <w:r w:rsidRPr="00B968B9">
              <w:rPr>
                <w:rFonts w:ascii="Times New Roman" w:eastAsia="Times New Roman" w:hAnsi="Times New Roman" w:cs="Times New Roman"/>
                <w:sz w:val="20"/>
                <w:szCs w:val="20"/>
                <w:lang w:val="en-US" w:eastAsia="ru-RU"/>
              </w:rPr>
              <w:t>i</w:t>
            </w:r>
            <w:r w:rsidRPr="00B968B9">
              <w:rPr>
                <w:rFonts w:ascii="Times New Roman" w:eastAsia="Times New Roman" w:hAnsi="Times New Roman" w:cs="Times New Roman"/>
                <w:sz w:val="20"/>
                <w:szCs w:val="20"/>
                <w:lang w:val="ru-RU" w:eastAsia="ru-RU"/>
              </w:rPr>
              <w:t>в"</w:t>
            </w:r>
          </w:p>
        </w:tc>
      </w:tr>
      <w:tr w:rsidR="00B968B9" w:rsidRPr="00B968B9" w:rsidTr="00B20E38">
        <w:tc>
          <w:tcPr>
            <w:tcW w:w="1359" w:type="pct"/>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color w:val="000000"/>
                <w:sz w:val="20"/>
                <w:szCs w:val="20"/>
                <w:lang w:val="ru-RU" w:eastAsia="ru-RU"/>
              </w:rPr>
            </w:pPr>
            <w:r w:rsidRPr="00B968B9">
              <w:rPr>
                <w:rFonts w:ascii="Times New Roman" w:eastAsia="Times New Roman" w:hAnsi="Times New Roman" w:cs="Times New Roman"/>
                <w:b/>
                <w:color w:val="000000"/>
                <w:sz w:val="20"/>
                <w:szCs w:val="20"/>
                <w:lang w:val="ru-RU" w:eastAsia="ru-RU"/>
              </w:rPr>
              <w:t>2. Організаційно-правова форма емітента</w:t>
            </w:r>
          </w:p>
        </w:tc>
        <w:tc>
          <w:tcPr>
            <w:tcW w:w="3641" w:type="pct"/>
            <w:vAlign w:val="center"/>
          </w:tcPr>
          <w:p w:rsidR="00B968B9" w:rsidRPr="00B968B9" w:rsidRDefault="00B968B9" w:rsidP="00B20E38">
            <w:pPr>
              <w:spacing w:after="0" w:line="240" w:lineRule="auto"/>
              <w:rPr>
                <w:rFonts w:ascii="Times New Roman" w:eastAsia="Times New Roman" w:hAnsi="Times New Roman" w:cs="Times New Roman"/>
                <w:sz w:val="20"/>
                <w:szCs w:val="20"/>
                <w:lang w:val="en-US" w:eastAsia="ru-RU"/>
              </w:rPr>
            </w:pPr>
            <w:r w:rsidRPr="00B968B9">
              <w:rPr>
                <w:rFonts w:ascii="Times New Roman" w:eastAsia="Times New Roman" w:hAnsi="Times New Roman" w:cs="Times New Roman"/>
                <w:sz w:val="20"/>
                <w:szCs w:val="20"/>
                <w:lang w:val="en-US" w:eastAsia="ru-RU"/>
              </w:rPr>
              <w:t>Приватне акцiонерне товариство</w:t>
            </w:r>
          </w:p>
        </w:tc>
      </w:tr>
      <w:tr w:rsidR="00B968B9" w:rsidRPr="00B968B9" w:rsidTr="00B20E38">
        <w:tc>
          <w:tcPr>
            <w:tcW w:w="1359" w:type="pct"/>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color w:val="000000"/>
                <w:sz w:val="20"/>
                <w:szCs w:val="20"/>
                <w:lang w:val="ru-RU" w:eastAsia="ru-RU"/>
              </w:rPr>
            </w:pPr>
            <w:r w:rsidRPr="00B968B9">
              <w:rPr>
                <w:rFonts w:ascii="Times New Roman" w:eastAsia="Times New Roman" w:hAnsi="Times New Roman" w:cs="Times New Roman"/>
                <w:b/>
                <w:color w:val="000000"/>
                <w:sz w:val="20"/>
                <w:szCs w:val="20"/>
                <w:lang w:val="ru-RU" w:eastAsia="ru-RU"/>
              </w:rPr>
              <w:t xml:space="preserve">3. </w:t>
            </w:r>
            <w:r w:rsidRPr="00B968B9">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B968B9" w:rsidRPr="00B968B9" w:rsidRDefault="00B968B9" w:rsidP="00B20E38">
            <w:pPr>
              <w:spacing w:after="0" w:line="240" w:lineRule="auto"/>
              <w:rPr>
                <w:rFonts w:ascii="Times New Roman" w:eastAsia="Times New Roman" w:hAnsi="Times New Roman" w:cs="Times New Roman"/>
                <w:sz w:val="20"/>
                <w:szCs w:val="20"/>
                <w:lang w:val="en-US" w:eastAsia="ru-RU"/>
              </w:rPr>
            </w:pPr>
            <w:r w:rsidRPr="00B968B9">
              <w:rPr>
                <w:rFonts w:ascii="Times New Roman" w:eastAsia="Times New Roman" w:hAnsi="Times New Roman" w:cs="Times New Roman"/>
                <w:sz w:val="20"/>
                <w:szCs w:val="20"/>
                <w:lang w:val="en-US" w:eastAsia="ru-RU"/>
              </w:rPr>
              <w:t>00952060</w:t>
            </w:r>
          </w:p>
        </w:tc>
      </w:tr>
      <w:tr w:rsidR="00B968B9" w:rsidRPr="00B968B9" w:rsidTr="00B20E38">
        <w:tc>
          <w:tcPr>
            <w:tcW w:w="1359" w:type="pct"/>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color w:val="000000"/>
                <w:sz w:val="20"/>
                <w:szCs w:val="20"/>
                <w:lang w:val="ru-RU" w:eastAsia="ru-RU"/>
              </w:rPr>
            </w:pPr>
            <w:r w:rsidRPr="00B968B9">
              <w:rPr>
                <w:rFonts w:ascii="Times New Roman" w:eastAsia="Times New Roman" w:hAnsi="Times New Roman" w:cs="Times New Roman"/>
                <w:b/>
                <w:color w:val="000000"/>
                <w:sz w:val="20"/>
                <w:szCs w:val="20"/>
                <w:lang w:val="ru-RU" w:eastAsia="ru-RU"/>
              </w:rPr>
              <w:t>4. Місцезнаходження емітента</w:t>
            </w:r>
          </w:p>
        </w:tc>
        <w:tc>
          <w:tcPr>
            <w:tcW w:w="3641" w:type="pct"/>
            <w:vAlign w:val="center"/>
          </w:tcPr>
          <w:p w:rsidR="00B968B9" w:rsidRPr="00B968B9" w:rsidRDefault="00B968B9" w:rsidP="00B20E38">
            <w:pPr>
              <w:spacing w:after="0" w:line="240" w:lineRule="auto"/>
              <w:rPr>
                <w:rFonts w:ascii="Times New Roman" w:eastAsia="Times New Roman" w:hAnsi="Times New Roman" w:cs="Times New Roman"/>
                <w:sz w:val="20"/>
                <w:szCs w:val="20"/>
                <w:lang w:val="en-US" w:eastAsia="ru-RU"/>
              </w:rPr>
            </w:pPr>
            <w:r w:rsidRPr="00B968B9">
              <w:rPr>
                <w:rFonts w:ascii="Times New Roman" w:eastAsia="Times New Roman" w:hAnsi="Times New Roman" w:cs="Times New Roman"/>
                <w:sz w:val="20"/>
                <w:szCs w:val="20"/>
                <w:lang w:eastAsia="ru-RU"/>
              </w:rPr>
              <w:t>80560 Львiвська область Буський р-н, смт. Красне, вул. Залiзнична, 18</w:t>
            </w:r>
          </w:p>
        </w:tc>
      </w:tr>
      <w:tr w:rsidR="00B968B9" w:rsidRPr="00B968B9" w:rsidTr="00B20E38">
        <w:tc>
          <w:tcPr>
            <w:tcW w:w="1359" w:type="pct"/>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color w:val="000000"/>
                <w:sz w:val="20"/>
                <w:szCs w:val="20"/>
                <w:lang w:val="ru-RU" w:eastAsia="ru-RU"/>
              </w:rPr>
            </w:pPr>
            <w:r w:rsidRPr="00B968B9">
              <w:rPr>
                <w:rFonts w:ascii="Times New Roman" w:eastAsia="Times New Roman" w:hAnsi="Times New Roman" w:cs="Times New Roman"/>
                <w:b/>
                <w:color w:val="000000"/>
                <w:sz w:val="20"/>
                <w:szCs w:val="20"/>
                <w:lang w:val="ru-RU" w:eastAsia="ru-RU"/>
              </w:rPr>
              <w:t>5. Міжміський код, телефон та факс емітента</w:t>
            </w:r>
          </w:p>
        </w:tc>
        <w:tc>
          <w:tcPr>
            <w:tcW w:w="3641" w:type="pct"/>
            <w:vAlign w:val="center"/>
          </w:tcPr>
          <w:p w:rsidR="00B968B9" w:rsidRPr="00B968B9" w:rsidRDefault="00B968B9" w:rsidP="00B20E38">
            <w:pPr>
              <w:spacing w:after="0" w:line="240" w:lineRule="auto"/>
              <w:rPr>
                <w:rFonts w:ascii="Times New Roman" w:eastAsia="Times New Roman" w:hAnsi="Times New Roman" w:cs="Times New Roman"/>
                <w:sz w:val="20"/>
                <w:szCs w:val="20"/>
                <w:lang w:val="en-US" w:eastAsia="ru-RU"/>
              </w:rPr>
            </w:pPr>
            <w:r w:rsidRPr="00B968B9">
              <w:rPr>
                <w:rFonts w:ascii="Times New Roman" w:eastAsia="Times New Roman" w:hAnsi="Times New Roman" w:cs="Times New Roman"/>
                <w:sz w:val="20"/>
                <w:szCs w:val="20"/>
                <w:lang w:val="en-US" w:eastAsia="ru-RU"/>
              </w:rPr>
              <w:t>(03264) 2-24-34 (03264) 2-21-93</w:t>
            </w:r>
          </w:p>
        </w:tc>
      </w:tr>
      <w:tr w:rsidR="00B968B9" w:rsidRPr="00B968B9" w:rsidTr="00B20E38">
        <w:tc>
          <w:tcPr>
            <w:tcW w:w="1359" w:type="pct"/>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color w:val="000000"/>
                <w:sz w:val="20"/>
                <w:szCs w:val="20"/>
                <w:lang w:val="ru-RU" w:eastAsia="ru-RU"/>
              </w:rPr>
            </w:pPr>
            <w:r w:rsidRPr="00B968B9">
              <w:rPr>
                <w:rFonts w:ascii="Times New Roman" w:eastAsia="Times New Roman" w:hAnsi="Times New Roman" w:cs="Times New Roman"/>
                <w:b/>
                <w:color w:val="000000"/>
                <w:sz w:val="20"/>
                <w:szCs w:val="20"/>
                <w:lang w:val="ru-RU" w:eastAsia="ru-RU"/>
              </w:rPr>
              <w:t xml:space="preserve">6. </w:t>
            </w:r>
            <w:r w:rsidRPr="00B968B9">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B968B9" w:rsidRPr="00B968B9" w:rsidRDefault="00B968B9" w:rsidP="00B20E38">
            <w:pPr>
              <w:spacing w:after="0" w:line="240" w:lineRule="auto"/>
              <w:rPr>
                <w:rFonts w:ascii="Times New Roman" w:eastAsia="Times New Roman" w:hAnsi="Times New Roman" w:cs="Times New Roman"/>
                <w:sz w:val="20"/>
                <w:szCs w:val="20"/>
                <w:lang w:val="ru-RU" w:eastAsia="ru-RU"/>
              </w:rPr>
            </w:pPr>
            <w:r w:rsidRPr="00B968B9">
              <w:rPr>
                <w:rFonts w:ascii="Times New Roman" w:eastAsia="Times New Roman" w:hAnsi="Times New Roman" w:cs="Times New Roman"/>
                <w:sz w:val="20"/>
                <w:szCs w:val="20"/>
                <w:lang w:val="ru-RU" w:eastAsia="ru-RU"/>
              </w:rPr>
              <w:t>00952060@</w:t>
            </w:r>
            <w:r w:rsidRPr="00B968B9">
              <w:rPr>
                <w:rFonts w:ascii="Times New Roman" w:eastAsia="Times New Roman" w:hAnsi="Times New Roman" w:cs="Times New Roman"/>
                <w:sz w:val="20"/>
                <w:szCs w:val="20"/>
                <w:lang w:val="en-US" w:eastAsia="ru-RU"/>
              </w:rPr>
              <w:t>krasnenskiykhp</w:t>
            </w:r>
            <w:r w:rsidRPr="00B968B9">
              <w:rPr>
                <w:rFonts w:ascii="Times New Roman" w:eastAsia="Times New Roman" w:hAnsi="Times New Roman" w:cs="Times New Roman"/>
                <w:sz w:val="20"/>
                <w:szCs w:val="20"/>
                <w:lang w:val="ru-RU" w:eastAsia="ru-RU"/>
              </w:rPr>
              <w:t>.</w:t>
            </w:r>
            <w:r w:rsidRPr="00B968B9">
              <w:rPr>
                <w:rFonts w:ascii="Times New Roman" w:eastAsia="Times New Roman" w:hAnsi="Times New Roman" w:cs="Times New Roman"/>
                <w:sz w:val="20"/>
                <w:szCs w:val="20"/>
                <w:lang w:val="en-US" w:eastAsia="ru-RU"/>
              </w:rPr>
              <w:t>pat</w:t>
            </w:r>
            <w:r w:rsidRPr="00B968B9">
              <w:rPr>
                <w:rFonts w:ascii="Times New Roman" w:eastAsia="Times New Roman" w:hAnsi="Times New Roman" w:cs="Times New Roman"/>
                <w:sz w:val="20"/>
                <w:szCs w:val="20"/>
                <w:lang w:val="ru-RU" w:eastAsia="ru-RU"/>
              </w:rPr>
              <w:t>.</w:t>
            </w:r>
            <w:r w:rsidRPr="00B968B9">
              <w:rPr>
                <w:rFonts w:ascii="Times New Roman" w:eastAsia="Times New Roman" w:hAnsi="Times New Roman" w:cs="Times New Roman"/>
                <w:sz w:val="20"/>
                <w:szCs w:val="20"/>
                <w:lang w:val="en-US" w:eastAsia="ru-RU"/>
              </w:rPr>
              <w:t>ua</w:t>
            </w:r>
            <w:r w:rsidRPr="00B968B9">
              <w:rPr>
                <w:rFonts w:ascii="Times New Roman" w:eastAsia="Times New Roman" w:hAnsi="Times New Roman" w:cs="Times New Roman"/>
                <w:sz w:val="20"/>
                <w:szCs w:val="20"/>
                <w:lang w:val="ru-RU" w:eastAsia="ru-RU"/>
              </w:rPr>
              <w:t xml:space="preserve">, </w:t>
            </w:r>
            <w:r w:rsidRPr="00B968B9">
              <w:rPr>
                <w:rFonts w:ascii="Times New Roman" w:eastAsia="Times New Roman" w:hAnsi="Times New Roman" w:cs="Times New Roman"/>
                <w:sz w:val="20"/>
                <w:szCs w:val="20"/>
                <w:lang w:val="en-US" w:eastAsia="ru-RU"/>
              </w:rPr>
              <w:t>krasne</w:t>
            </w:r>
            <w:r w:rsidRPr="00B968B9">
              <w:rPr>
                <w:rFonts w:ascii="Times New Roman" w:eastAsia="Times New Roman" w:hAnsi="Times New Roman" w:cs="Times New Roman"/>
                <w:sz w:val="20"/>
                <w:szCs w:val="20"/>
                <w:lang w:val="ru-RU" w:eastAsia="ru-RU"/>
              </w:rPr>
              <w:t>.</w:t>
            </w:r>
            <w:r w:rsidRPr="00B968B9">
              <w:rPr>
                <w:rFonts w:ascii="Times New Roman" w:eastAsia="Times New Roman" w:hAnsi="Times New Roman" w:cs="Times New Roman"/>
                <w:sz w:val="20"/>
                <w:szCs w:val="20"/>
                <w:lang w:val="en-US" w:eastAsia="ru-RU"/>
              </w:rPr>
              <w:t>khp</w:t>
            </w:r>
            <w:r w:rsidRPr="00B968B9">
              <w:rPr>
                <w:rFonts w:ascii="Times New Roman" w:eastAsia="Times New Roman" w:hAnsi="Times New Roman" w:cs="Times New Roman"/>
                <w:sz w:val="20"/>
                <w:szCs w:val="20"/>
                <w:lang w:val="ru-RU" w:eastAsia="ru-RU"/>
              </w:rPr>
              <w:t>@</w:t>
            </w:r>
            <w:r w:rsidRPr="00B968B9">
              <w:rPr>
                <w:rFonts w:ascii="Times New Roman" w:eastAsia="Times New Roman" w:hAnsi="Times New Roman" w:cs="Times New Roman"/>
                <w:sz w:val="20"/>
                <w:szCs w:val="20"/>
                <w:lang w:val="en-US" w:eastAsia="ru-RU"/>
              </w:rPr>
              <w:t>ukr</w:t>
            </w:r>
            <w:r w:rsidRPr="00B968B9">
              <w:rPr>
                <w:rFonts w:ascii="Times New Roman" w:eastAsia="Times New Roman" w:hAnsi="Times New Roman" w:cs="Times New Roman"/>
                <w:sz w:val="20"/>
                <w:szCs w:val="20"/>
                <w:lang w:val="ru-RU" w:eastAsia="ru-RU"/>
              </w:rPr>
              <w:t>.</w:t>
            </w:r>
            <w:r w:rsidRPr="00B968B9">
              <w:rPr>
                <w:rFonts w:ascii="Times New Roman" w:eastAsia="Times New Roman" w:hAnsi="Times New Roman" w:cs="Times New Roman"/>
                <w:sz w:val="20"/>
                <w:szCs w:val="20"/>
                <w:lang w:val="en-US" w:eastAsia="ru-RU"/>
              </w:rPr>
              <w:t>net</w:t>
            </w:r>
          </w:p>
        </w:tc>
      </w:tr>
      <w:tr w:rsidR="00B968B9" w:rsidRPr="00B968B9" w:rsidTr="00B20E38">
        <w:tc>
          <w:tcPr>
            <w:tcW w:w="1359" w:type="pct"/>
            <w:tcMar>
              <w:top w:w="60" w:type="dxa"/>
              <w:left w:w="60" w:type="dxa"/>
              <w:bottom w:w="60" w:type="dxa"/>
              <w:right w:w="60" w:type="dxa"/>
            </w:tcMar>
            <w:vAlign w:val="center"/>
          </w:tcPr>
          <w:p w:rsidR="00B968B9" w:rsidRPr="00B968B9" w:rsidRDefault="00B968B9" w:rsidP="00B20E38">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B968B9">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B968B9" w:rsidRPr="00B968B9" w:rsidRDefault="00B968B9" w:rsidP="00B20E38">
            <w:pPr>
              <w:spacing w:after="0" w:line="240" w:lineRule="auto"/>
              <w:rPr>
                <w:rFonts w:ascii="Times New Roman" w:eastAsia="Times New Roman" w:hAnsi="Times New Roman" w:cs="Times New Roman"/>
                <w:sz w:val="20"/>
                <w:szCs w:val="20"/>
                <w:lang w:eastAsia="ru-RU"/>
              </w:rPr>
            </w:pPr>
            <w:r w:rsidRPr="00B968B9">
              <w:rPr>
                <w:rFonts w:ascii="Times New Roman" w:eastAsia="Times New Roman" w:hAnsi="Times New Roman" w:cs="Times New Roman"/>
                <w:sz w:val="20"/>
                <w:szCs w:val="20"/>
                <w:lang w:eastAsia="ru-RU"/>
              </w:rPr>
              <w:t>Рішення загальних зборів акціонерів</w:t>
            </w:r>
          </w:p>
          <w:p w:rsidR="00B968B9" w:rsidRPr="00B968B9" w:rsidRDefault="00B968B9" w:rsidP="00B20E38">
            <w:pPr>
              <w:spacing w:after="0" w:line="240" w:lineRule="auto"/>
              <w:rPr>
                <w:rFonts w:ascii="Times New Roman" w:eastAsia="Times New Roman" w:hAnsi="Times New Roman" w:cs="Times New Roman"/>
                <w:sz w:val="20"/>
                <w:szCs w:val="20"/>
                <w:lang w:eastAsia="ru-RU"/>
              </w:rPr>
            </w:pPr>
            <w:r w:rsidRPr="00B968B9">
              <w:rPr>
                <w:rFonts w:ascii="Times New Roman" w:eastAsia="Times New Roman" w:hAnsi="Times New Roman" w:cs="Times New Roman"/>
                <w:sz w:val="20"/>
                <w:szCs w:val="20"/>
                <w:lang w:eastAsia="ru-RU"/>
              </w:rPr>
              <w:t>протокол загальних збор</w:t>
            </w:r>
            <w:r w:rsidRPr="00B968B9">
              <w:rPr>
                <w:rFonts w:ascii="Times New Roman" w:eastAsia="Times New Roman" w:hAnsi="Times New Roman" w:cs="Times New Roman"/>
                <w:sz w:val="20"/>
                <w:szCs w:val="20"/>
                <w:lang w:val="en-US" w:eastAsia="ru-RU"/>
              </w:rPr>
              <w:t>i</w:t>
            </w:r>
            <w:r w:rsidRPr="00B968B9">
              <w:rPr>
                <w:rFonts w:ascii="Times New Roman" w:eastAsia="Times New Roman" w:hAnsi="Times New Roman" w:cs="Times New Roman"/>
                <w:sz w:val="20"/>
                <w:szCs w:val="20"/>
                <w:lang w:eastAsia="ru-RU"/>
              </w:rPr>
              <w:t>в акц</w:t>
            </w:r>
            <w:r w:rsidRPr="00B968B9">
              <w:rPr>
                <w:rFonts w:ascii="Times New Roman" w:eastAsia="Times New Roman" w:hAnsi="Times New Roman" w:cs="Times New Roman"/>
                <w:sz w:val="20"/>
                <w:szCs w:val="20"/>
                <w:lang w:val="en-US" w:eastAsia="ru-RU"/>
              </w:rPr>
              <w:t>i</w:t>
            </w:r>
            <w:r w:rsidRPr="00B968B9">
              <w:rPr>
                <w:rFonts w:ascii="Times New Roman" w:eastAsia="Times New Roman" w:hAnsi="Times New Roman" w:cs="Times New Roman"/>
                <w:sz w:val="20"/>
                <w:szCs w:val="20"/>
                <w:lang w:eastAsia="ru-RU"/>
              </w:rPr>
              <w:t>онер</w:t>
            </w:r>
            <w:r w:rsidRPr="00B968B9">
              <w:rPr>
                <w:rFonts w:ascii="Times New Roman" w:eastAsia="Times New Roman" w:hAnsi="Times New Roman" w:cs="Times New Roman"/>
                <w:sz w:val="20"/>
                <w:szCs w:val="20"/>
                <w:lang w:val="en-US" w:eastAsia="ru-RU"/>
              </w:rPr>
              <w:t>i</w:t>
            </w:r>
            <w:r w:rsidRPr="00B968B9">
              <w:rPr>
                <w:rFonts w:ascii="Times New Roman" w:eastAsia="Times New Roman" w:hAnsi="Times New Roman" w:cs="Times New Roman"/>
                <w:sz w:val="20"/>
                <w:szCs w:val="20"/>
                <w:lang w:eastAsia="ru-RU"/>
              </w:rPr>
              <w:t>в № 1 від 27.04.2021</w:t>
            </w:r>
          </w:p>
        </w:tc>
      </w:tr>
      <w:tr w:rsidR="00B968B9" w:rsidRPr="00B968B9" w:rsidTr="00B20E38">
        <w:tc>
          <w:tcPr>
            <w:tcW w:w="1359" w:type="pct"/>
            <w:tcMar>
              <w:top w:w="60" w:type="dxa"/>
              <w:left w:w="60" w:type="dxa"/>
              <w:bottom w:w="60" w:type="dxa"/>
              <w:right w:w="60" w:type="dxa"/>
            </w:tcMar>
            <w:vAlign w:val="center"/>
          </w:tcPr>
          <w:p w:rsidR="00B968B9" w:rsidRPr="00B968B9" w:rsidRDefault="00B968B9" w:rsidP="00B20E38">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B968B9">
              <w:rPr>
                <w:rFonts w:ascii="Times New Roman" w:eastAsia="Times New Roman" w:hAnsi="Times New Roman" w:cs="Times New Roman"/>
                <w:b/>
                <w:color w:val="000000"/>
                <w:sz w:val="20"/>
                <w:szCs w:val="20"/>
                <w:lang w:eastAsia="ru-RU"/>
              </w:rPr>
              <w:t xml:space="preserve">8. </w:t>
            </w:r>
            <w:r w:rsidRPr="00B968B9">
              <w:rPr>
                <w:rFonts w:ascii="Times New Roman" w:eastAsia="Times New Roman" w:hAnsi="Times New Roman" w:cs="Times New Roman"/>
                <w:b/>
                <w:sz w:val="20"/>
                <w:szCs w:val="20"/>
                <w:lang w:eastAsia="ru-RU"/>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w:t>
            </w:r>
          </w:p>
        </w:tc>
        <w:tc>
          <w:tcPr>
            <w:tcW w:w="3641" w:type="pct"/>
            <w:vAlign w:val="center"/>
          </w:tcPr>
          <w:p w:rsidR="00B968B9" w:rsidRPr="00B968B9" w:rsidRDefault="00B968B9" w:rsidP="00B20E38">
            <w:pPr>
              <w:spacing w:after="0" w:line="240" w:lineRule="auto"/>
              <w:rPr>
                <w:rFonts w:ascii="Times New Roman" w:eastAsia="Times New Roman" w:hAnsi="Times New Roman" w:cs="Times New Roman"/>
                <w:sz w:val="20"/>
                <w:szCs w:val="20"/>
                <w:lang w:val="ru-RU" w:eastAsia="ru-RU"/>
              </w:rPr>
            </w:pPr>
            <w:r w:rsidRPr="00B968B9">
              <w:rPr>
                <w:rFonts w:ascii="Times New Roman" w:eastAsia="Times New Roman" w:hAnsi="Times New Roman" w:cs="Times New Roman"/>
                <w:sz w:val="20"/>
                <w:szCs w:val="20"/>
                <w:lang w:val="ru-RU" w:eastAsia="ru-RU"/>
              </w:rPr>
              <w:t xml:space="preserve">Державна установа "Агентство з розвитку </w:t>
            </w:r>
            <w:r w:rsidRPr="00B968B9">
              <w:rPr>
                <w:rFonts w:ascii="Times New Roman" w:eastAsia="Times New Roman" w:hAnsi="Times New Roman" w:cs="Times New Roman"/>
                <w:sz w:val="20"/>
                <w:szCs w:val="20"/>
                <w:lang w:val="en-US" w:eastAsia="ru-RU"/>
              </w:rPr>
              <w:t>i</w:t>
            </w:r>
            <w:r w:rsidRPr="00B968B9">
              <w:rPr>
                <w:rFonts w:ascii="Times New Roman" w:eastAsia="Times New Roman" w:hAnsi="Times New Roman" w:cs="Times New Roman"/>
                <w:sz w:val="20"/>
                <w:szCs w:val="20"/>
                <w:lang w:val="ru-RU" w:eastAsia="ru-RU"/>
              </w:rPr>
              <w:t>нфраструктури фондового ринку України"</w:t>
            </w:r>
          </w:p>
          <w:p w:rsidR="00B968B9" w:rsidRPr="00B968B9" w:rsidRDefault="00B968B9" w:rsidP="00B20E38">
            <w:pPr>
              <w:spacing w:after="0" w:line="240" w:lineRule="auto"/>
              <w:rPr>
                <w:rFonts w:ascii="Times New Roman" w:eastAsia="Times New Roman" w:hAnsi="Times New Roman" w:cs="Times New Roman"/>
                <w:sz w:val="20"/>
                <w:szCs w:val="20"/>
                <w:lang w:val="en-US" w:eastAsia="ru-RU"/>
              </w:rPr>
            </w:pPr>
            <w:r w:rsidRPr="00B968B9">
              <w:rPr>
                <w:rFonts w:ascii="Times New Roman" w:eastAsia="Times New Roman" w:hAnsi="Times New Roman" w:cs="Times New Roman"/>
                <w:sz w:val="20"/>
                <w:szCs w:val="20"/>
                <w:lang w:val="en-US" w:eastAsia="ru-RU"/>
              </w:rPr>
              <w:t>21676262</w:t>
            </w:r>
          </w:p>
          <w:p w:rsidR="00B968B9" w:rsidRPr="00B968B9" w:rsidRDefault="00B968B9" w:rsidP="00B20E38">
            <w:pPr>
              <w:spacing w:after="0" w:line="240" w:lineRule="auto"/>
              <w:rPr>
                <w:rFonts w:ascii="Times New Roman" w:eastAsia="Times New Roman" w:hAnsi="Times New Roman" w:cs="Times New Roman"/>
                <w:sz w:val="20"/>
                <w:szCs w:val="20"/>
                <w:lang w:val="en-US" w:eastAsia="ru-RU"/>
              </w:rPr>
            </w:pPr>
            <w:r w:rsidRPr="00B968B9">
              <w:rPr>
                <w:rFonts w:ascii="Times New Roman" w:eastAsia="Times New Roman" w:hAnsi="Times New Roman" w:cs="Times New Roman"/>
                <w:sz w:val="20"/>
                <w:szCs w:val="20"/>
                <w:lang w:val="en-US" w:eastAsia="ru-RU"/>
              </w:rPr>
              <w:t>Україна</w:t>
            </w:r>
          </w:p>
          <w:p w:rsidR="00B968B9" w:rsidRPr="00B968B9" w:rsidRDefault="00B968B9" w:rsidP="00B20E38">
            <w:pPr>
              <w:spacing w:after="0" w:line="240" w:lineRule="auto"/>
              <w:rPr>
                <w:rFonts w:ascii="Times New Roman" w:eastAsia="Times New Roman" w:hAnsi="Times New Roman" w:cs="Times New Roman"/>
                <w:sz w:val="20"/>
                <w:szCs w:val="20"/>
                <w:lang w:val="en-US" w:eastAsia="ru-RU"/>
              </w:rPr>
            </w:pPr>
            <w:r w:rsidRPr="00B968B9">
              <w:rPr>
                <w:rFonts w:ascii="Times New Roman" w:eastAsia="Times New Roman" w:hAnsi="Times New Roman" w:cs="Times New Roman"/>
                <w:sz w:val="20"/>
                <w:szCs w:val="20"/>
                <w:lang w:val="en-US" w:eastAsia="ru-RU"/>
              </w:rPr>
              <w:t>DR/00001/APA</w:t>
            </w:r>
          </w:p>
        </w:tc>
      </w:tr>
      <w:tr w:rsidR="00B968B9" w:rsidRPr="00B968B9" w:rsidTr="00B20E38">
        <w:tc>
          <w:tcPr>
            <w:tcW w:w="1359" w:type="pct"/>
            <w:tcMar>
              <w:top w:w="60" w:type="dxa"/>
              <w:left w:w="60" w:type="dxa"/>
              <w:bottom w:w="60" w:type="dxa"/>
              <w:right w:w="60" w:type="dxa"/>
            </w:tcMar>
            <w:vAlign w:val="center"/>
          </w:tcPr>
          <w:p w:rsidR="00B968B9" w:rsidRPr="00B968B9" w:rsidRDefault="00B968B9" w:rsidP="00B20E38">
            <w:pPr>
              <w:spacing w:before="100" w:beforeAutospacing="1" w:after="100" w:afterAutospacing="1" w:line="240" w:lineRule="auto"/>
              <w:rPr>
                <w:rFonts w:ascii="Times New Roman" w:eastAsia="Times New Roman" w:hAnsi="Times New Roman" w:cs="Times New Roman"/>
                <w:b/>
                <w:color w:val="000000"/>
                <w:sz w:val="20"/>
                <w:szCs w:val="20"/>
                <w:lang w:val="ru-RU" w:eastAsia="ru-RU"/>
              </w:rPr>
            </w:pPr>
            <w:r w:rsidRPr="00B968B9">
              <w:rPr>
                <w:rFonts w:ascii="Times New Roman" w:eastAsia="Times New Roman" w:hAnsi="Times New Roman" w:cs="Times New Roman"/>
                <w:b/>
                <w:sz w:val="20"/>
                <w:szCs w:val="20"/>
                <w:lang w:val="ru-RU"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B968B9" w:rsidRPr="00B968B9" w:rsidRDefault="00B968B9" w:rsidP="00B20E38">
            <w:pPr>
              <w:spacing w:after="0" w:line="240" w:lineRule="auto"/>
              <w:rPr>
                <w:rFonts w:ascii="Times New Roman" w:eastAsia="Times New Roman" w:hAnsi="Times New Roman" w:cs="Times New Roman"/>
                <w:sz w:val="20"/>
                <w:szCs w:val="20"/>
                <w:lang w:val="ru-RU" w:eastAsia="ru-RU"/>
              </w:rPr>
            </w:pPr>
            <w:r w:rsidRPr="00B968B9">
              <w:rPr>
                <w:rFonts w:ascii="Times New Roman" w:eastAsia="Times New Roman" w:hAnsi="Times New Roman" w:cs="Times New Roman"/>
                <w:sz w:val="20"/>
                <w:szCs w:val="20"/>
                <w:lang w:val="ru-RU" w:eastAsia="ru-RU"/>
              </w:rPr>
              <w:t xml:space="preserve">Державна установа "Агентство з розвитку </w:t>
            </w:r>
            <w:r w:rsidRPr="00B968B9">
              <w:rPr>
                <w:rFonts w:ascii="Times New Roman" w:eastAsia="Times New Roman" w:hAnsi="Times New Roman" w:cs="Times New Roman"/>
                <w:sz w:val="20"/>
                <w:szCs w:val="20"/>
                <w:lang w:val="en-US" w:eastAsia="ru-RU"/>
              </w:rPr>
              <w:t>i</w:t>
            </w:r>
            <w:r w:rsidRPr="00B968B9">
              <w:rPr>
                <w:rFonts w:ascii="Times New Roman" w:eastAsia="Times New Roman" w:hAnsi="Times New Roman" w:cs="Times New Roman"/>
                <w:sz w:val="20"/>
                <w:szCs w:val="20"/>
                <w:lang w:val="ru-RU" w:eastAsia="ru-RU"/>
              </w:rPr>
              <w:t>нфраструктури фондового ринку України"</w:t>
            </w:r>
          </w:p>
          <w:p w:rsidR="00B968B9" w:rsidRPr="00B968B9" w:rsidRDefault="00B968B9" w:rsidP="00B20E38">
            <w:pPr>
              <w:spacing w:after="0" w:line="240" w:lineRule="auto"/>
              <w:rPr>
                <w:rFonts w:ascii="Times New Roman" w:eastAsia="Times New Roman" w:hAnsi="Times New Roman" w:cs="Times New Roman"/>
                <w:sz w:val="20"/>
                <w:szCs w:val="20"/>
                <w:lang w:val="en-US" w:eastAsia="ru-RU"/>
              </w:rPr>
            </w:pPr>
            <w:r w:rsidRPr="00B968B9">
              <w:rPr>
                <w:rFonts w:ascii="Times New Roman" w:eastAsia="Times New Roman" w:hAnsi="Times New Roman" w:cs="Times New Roman"/>
                <w:sz w:val="20"/>
                <w:szCs w:val="20"/>
                <w:lang w:val="en-US" w:eastAsia="ru-RU"/>
              </w:rPr>
              <w:t>21676262</w:t>
            </w:r>
          </w:p>
          <w:p w:rsidR="00B968B9" w:rsidRPr="00B968B9" w:rsidRDefault="00B968B9" w:rsidP="00B20E38">
            <w:pPr>
              <w:spacing w:after="0" w:line="240" w:lineRule="auto"/>
              <w:rPr>
                <w:rFonts w:ascii="Times New Roman" w:eastAsia="Times New Roman" w:hAnsi="Times New Roman" w:cs="Times New Roman"/>
                <w:sz w:val="20"/>
                <w:szCs w:val="20"/>
                <w:lang w:val="en-US" w:eastAsia="ru-RU"/>
              </w:rPr>
            </w:pPr>
            <w:r w:rsidRPr="00B968B9">
              <w:rPr>
                <w:rFonts w:ascii="Times New Roman" w:eastAsia="Times New Roman" w:hAnsi="Times New Roman" w:cs="Times New Roman"/>
                <w:sz w:val="20"/>
                <w:szCs w:val="20"/>
                <w:lang w:val="en-US" w:eastAsia="ru-RU"/>
              </w:rPr>
              <w:t>Україна</w:t>
            </w:r>
          </w:p>
          <w:p w:rsidR="00B968B9" w:rsidRPr="00B968B9" w:rsidRDefault="00B968B9" w:rsidP="00B20E38">
            <w:pPr>
              <w:spacing w:after="0" w:line="240" w:lineRule="auto"/>
              <w:rPr>
                <w:rFonts w:ascii="Times New Roman" w:eastAsia="Times New Roman" w:hAnsi="Times New Roman" w:cs="Times New Roman"/>
                <w:sz w:val="20"/>
                <w:szCs w:val="20"/>
                <w:lang w:val="en-US" w:eastAsia="ru-RU"/>
              </w:rPr>
            </w:pPr>
            <w:r w:rsidRPr="00B968B9">
              <w:rPr>
                <w:rFonts w:ascii="Times New Roman" w:eastAsia="Times New Roman" w:hAnsi="Times New Roman" w:cs="Times New Roman"/>
                <w:sz w:val="20"/>
                <w:szCs w:val="20"/>
                <w:lang w:val="en-US" w:eastAsia="ru-RU"/>
              </w:rPr>
              <w:t>DR/00002/ARM</w:t>
            </w:r>
          </w:p>
        </w:tc>
      </w:tr>
      <w:tr w:rsidR="00B968B9" w:rsidRPr="00B968B9" w:rsidTr="00B20E38">
        <w:tblPrEx>
          <w:tblLook w:val="0000"/>
        </w:tblPrEx>
        <w:tc>
          <w:tcPr>
            <w:tcW w:w="5000" w:type="pct"/>
            <w:gridSpan w:val="2"/>
            <w:tcMar>
              <w:top w:w="300" w:type="dxa"/>
              <w:left w:w="60" w:type="dxa"/>
              <w:bottom w:w="30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4"/>
                <w:szCs w:val="24"/>
                <w:lang w:val="ru-RU" w:eastAsia="ru-RU"/>
              </w:rPr>
            </w:pPr>
            <w:r w:rsidRPr="00B968B9">
              <w:rPr>
                <w:rFonts w:ascii="Times New Roman" w:eastAsia="Times New Roman" w:hAnsi="Times New Roman" w:cs="Times New Roman"/>
                <w:b/>
                <w:bCs/>
                <w:sz w:val="24"/>
                <w:szCs w:val="24"/>
                <w:lang w:val="en-US" w:eastAsia="ru-RU"/>
              </w:rPr>
              <w:t>II</w:t>
            </w:r>
            <w:r w:rsidRPr="00B968B9">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B968B9" w:rsidRPr="00B968B9" w:rsidRDefault="00B968B9" w:rsidP="00B20E38">
      <w:pPr>
        <w:spacing w:after="0" w:line="240" w:lineRule="auto"/>
        <w:rPr>
          <w:rFonts w:ascii="Times New Roman" w:eastAsia="Times New Roman" w:hAnsi="Times New Roman" w:cs="Times New Roman"/>
          <w:vanish/>
          <w:color w:val="000000"/>
          <w:sz w:val="24"/>
          <w:szCs w:val="24"/>
          <w:lang w:val="ru-RU" w:eastAsia="ru-RU"/>
        </w:rPr>
      </w:pPr>
    </w:p>
    <w:p w:rsidR="00B968B9" w:rsidRPr="00B968B9" w:rsidRDefault="00B968B9" w:rsidP="00B20E38">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tblPr>
      <w:tblGrid>
        <w:gridCol w:w="2842"/>
        <w:gridCol w:w="5032"/>
        <w:gridCol w:w="322"/>
        <w:gridCol w:w="2381"/>
      </w:tblGrid>
      <w:tr w:rsidR="00B968B9" w:rsidRPr="00B968B9" w:rsidTr="00B20E38">
        <w:tc>
          <w:tcPr>
            <w:tcW w:w="2580" w:type="dxa"/>
            <w:vMerge w:val="restart"/>
            <w:tcMar>
              <w:top w:w="60" w:type="dxa"/>
              <w:left w:w="60" w:type="dxa"/>
              <w:bottom w:w="60" w:type="dxa"/>
              <w:right w:w="60" w:type="dxa"/>
            </w:tcMar>
            <w:vAlign w:val="bottom"/>
          </w:tcPr>
          <w:p w:rsidR="00B968B9" w:rsidRPr="00B968B9" w:rsidRDefault="00B968B9" w:rsidP="00B20E38">
            <w:pPr>
              <w:spacing w:after="0" w:line="240" w:lineRule="auto"/>
              <w:rPr>
                <w:rFonts w:ascii="Times New Roman" w:eastAsia="Times New Roman" w:hAnsi="Times New Roman" w:cs="Times New Roman"/>
                <w:b/>
                <w:sz w:val="20"/>
                <w:szCs w:val="20"/>
                <w:lang w:val="ru-RU" w:eastAsia="ru-RU"/>
              </w:rPr>
            </w:pPr>
            <w:r w:rsidRPr="00B968B9">
              <w:rPr>
                <w:rFonts w:ascii="Times New Roman" w:eastAsia="Times New Roman" w:hAnsi="Times New Roman" w:cs="Times New Roman"/>
                <w:b/>
                <w:sz w:val="20"/>
                <w:szCs w:val="20"/>
                <w:lang w:val="ru-RU" w:eastAsia="ru-RU"/>
              </w:rPr>
              <w:t>Річну інформацію розміщено на власному</w:t>
            </w:r>
            <w:r w:rsidRPr="00B968B9">
              <w:rPr>
                <w:rFonts w:ascii="Times New Roman" w:eastAsia="Times New Roman" w:hAnsi="Times New Roman" w:cs="Times New Roman"/>
                <w:b/>
                <w:sz w:val="20"/>
                <w:szCs w:val="20"/>
                <w:lang w:val="ru-RU" w:eastAsia="ru-RU"/>
              </w:rPr>
              <w:br/>
              <w:t>веб-сайті учасника фондового ринку</w:t>
            </w:r>
          </w:p>
          <w:p w:rsidR="00B968B9" w:rsidRPr="00B968B9" w:rsidRDefault="00B968B9" w:rsidP="00B20E38">
            <w:pPr>
              <w:spacing w:after="0" w:line="240" w:lineRule="auto"/>
              <w:jc w:val="center"/>
              <w:rPr>
                <w:rFonts w:ascii="Times New Roman" w:eastAsia="Times New Roman" w:hAnsi="Times New Roman" w:cs="Times New Roman"/>
                <w:b/>
                <w:sz w:val="20"/>
                <w:szCs w:val="20"/>
                <w:lang w:val="ru-RU" w:eastAsia="ru-RU"/>
              </w:rPr>
            </w:pPr>
            <w:r w:rsidRPr="00B968B9">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bottom"/>
          </w:tcPr>
          <w:p w:rsidR="00B968B9" w:rsidRPr="00B968B9" w:rsidRDefault="00B968B9" w:rsidP="00B20E38">
            <w:pPr>
              <w:spacing w:after="0" w:line="240" w:lineRule="auto"/>
              <w:jc w:val="center"/>
              <w:rPr>
                <w:rFonts w:ascii="Times New Roman" w:eastAsia="Times New Roman" w:hAnsi="Times New Roman" w:cs="Times New Roman"/>
                <w:sz w:val="20"/>
                <w:szCs w:val="20"/>
                <w:lang w:val="en-US" w:eastAsia="ru-RU"/>
              </w:rPr>
            </w:pPr>
            <w:r w:rsidRPr="00B968B9">
              <w:rPr>
                <w:rFonts w:ascii="Times New Roman" w:eastAsia="Times New Roman" w:hAnsi="Times New Roman" w:cs="Times New Roman"/>
                <w:sz w:val="20"/>
                <w:szCs w:val="20"/>
                <w:lang w:val="en-US" w:eastAsia="ru-RU"/>
              </w:rPr>
              <w:t>krasnenskiykxp.pat.ua</w:t>
            </w:r>
          </w:p>
        </w:tc>
        <w:tc>
          <w:tcPr>
            <w:tcW w:w="292" w:type="dxa"/>
            <w:tcMar>
              <w:top w:w="60" w:type="dxa"/>
              <w:left w:w="60" w:type="dxa"/>
              <w:bottom w:w="60" w:type="dxa"/>
              <w:right w:w="60" w:type="dxa"/>
            </w:tcMar>
            <w:vAlign w:val="bottom"/>
          </w:tcPr>
          <w:p w:rsidR="00B968B9" w:rsidRPr="00B968B9" w:rsidRDefault="00B968B9" w:rsidP="00B20E38">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val="en-US" w:eastAsia="ru-RU"/>
              </w:rPr>
            </w:pPr>
            <w:r w:rsidRPr="00B968B9">
              <w:rPr>
                <w:rFonts w:ascii="Times New Roman" w:eastAsia="Times New Roman" w:hAnsi="Times New Roman" w:cs="Times New Roman"/>
                <w:sz w:val="20"/>
                <w:szCs w:val="20"/>
                <w:lang w:val="en-US" w:eastAsia="ru-RU"/>
              </w:rPr>
              <w:t>27.04.2021</w:t>
            </w:r>
          </w:p>
        </w:tc>
      </w:tr>
      <w:tr w:rsidR="00B968B9" w:rsidRPr="00B968B9" w:rsidTr="00B20E38">
        <w:tc>
          <w:tcPr>
            <w:tcW w:w="2580" w:type="dxa"/>
            <w:vMerge/>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4"/>
                <w:szCs w:val="24"/>
                <w:lang w:val="ru-RU" w:eastAsia="ru-RU"/>
              </w:rPr>
            </w:pPr>
          </w:p>
        </w:tc>
        <w:tc>
          <w:tcPr>
            <w:tcW w:w="4568"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sz w:val="16"/>
                <w:szCs w:val="16"/>
                <w:lang w:val="ru-RU" w:eastAsia="ru-RU"/>
              </w:rPr>
            </w:pPr>
            <w:r w:rsidRPr="00B968B9">
              <w:rPr>
                <w:rFonts w:ascii="Times New Roman" w:eastAsia="Times New Roman" w:hAnsi="Times New Roman" w:cs="Times New Roman"/>
                <w:sz w:val="16"/>
                <w:lang w:val="ru-RU" w:eastAsia="ru-RU"/>
              </w:rPr>
              <w:t>(</w:t>
            </w:r>
            <w:r w:rsidRPr="00B968B9">
              <w:rPr>
                <w:rFonts w:ascii="Times New Roman" w:eastAsia="Times New Roman" w:hAnsi="Times New Roman" w:cs="Times New Roman"/>
                <w:sz w:val="20"/>
                <w:szCs w:val="20"/>
                <w:lang w:val="ru-RU" w:eastAsia="ru-RU"/>
              </w:rPr>
              <w:t>URL-адреса сторінки</w:t>
            </w:r>
            <w:r w:rsidRPr="00B968B9">
              <w:rPr>
                <w:rFonts w:ascii="Times New Roman" w:eastAsia="Times New Roman" w:hAnsi="Times New Roman" w:cs="Times New Roman"/>
                <w:sz w:val="16"/>
                <w:lang w:val="ru-RU" w:eastAsia="ru-RU"/>
              </w:rPr>
              <w:t>)</w:t>
            </w:r>
          </w:p>
        </w:tc>
        <w:tc>
          <w:tcPr>
            <w:tcW w:w="29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sz w:val="16"/>
                <w:szCs w:val="16"/>
                <w:lang w:val="ru-RU" w:eastAsia="ru-RU"/>
              </w:rPr>
            </w:pPr>
            <w:r w:rsidRPr="00B968B9">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sz w:val="16"/>
                <w:szCs w:val="16"/>
                <w:lang w:val="ru-RU" w:eastAsia="ru-RU"/>
              </w:rPr>
            </w:pPr>
            <w:r w:rsidRPr="00B968B9">
              <w:rPr>
                <w:rFonts w:ascii="Times New Roman" w:eastAsia="Times New Roman" w:hAnsi="Times New Roman" w:cs="Times New Roman"/>
                <w:sz w:val="16"/>
                <w:lang w:val="ru-RU" w:eastAsia="ru-RU"/>
              </w:rPr>
              <w:t>(дата)</w:t>
            </w:r>
          </w:p>
        </w:tc>
      </w:tr>
    </w:tbl>
    <w:p w:rsidR="00B968B9" w:rsidRPr="00B968B9" w:rsidRDefault="00B968B9" w:rsidP="00B20E38">
      <w:pPr>
        <w:spacing w:after="0" w:line="240" w:lineRule="auto"/>
        <w:rPr>
          <w:rFonts w:ascii="Times New Roman" w:eastAsia="Times New Roman" w:hAnsi="Times New Roman" w:cs="Times New Roman"/>
          <w:sz w:val="24"/>
          <w:szCs w:val="24"/>
          <w:lang w:val="ru-RU" w:eastAsia="ru-RU"/>
        </w:rPr>
      </w:pPr>
    </w:p>
    <w:p w:rsidR="00B968B9" w:rsidRDefault="00B968B9" w:rsidP="00B20E38">
      <w:pPr>
        <w:sectPr w:rsidR="00B968B9" w:rsidSect="00B20E38">
          <w:footerReference w:type="default" r:id="rId7"/>
          <w:pgSz w:w="11906" w:h="16838"/>
          <w:pgMar w:top="363" w:right="424" w:bottom="363" w:left="851" w:header="283" w:footer="283" w:gutter="0"/>
          <w:cols w:space="708"/>
          <w:docGrid w:linePitch="360"/>
        </w:sectPr>
      </w:pPr>
    </w:p>
    <w:p w:rsidR="00B968B9" w:rsidRPr="00B968B9" w:rsidRDefault="00B968B9" w:rsidP="00B20E38">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B968B9">
        <w:rPr>
          <w:rFonts w:ascii="Times New Roman" w:eastAsia="Times New Roman" w:hAnsi="Times New Roman" w:cs="Times New Roman"/>
          <w:b/>
          <w:bCs/>
          <w:color w:val="000000"/>
          <w:sz w:val="28"/>
          <w:szCs w:val="28"/>
          <w:lang w:eastAsia="uk-UA"/>
        </w:rPr>
        <w:lastRenderedPageBreak/>
        <w:t>Зміст</w:t>
      </w:r>
      <w:r w:rsidRPr="00B968B9">
        <w:rPr>
          <w:rFonts w:ascii="Times New Roman" w:eastAsia="Times New Roman" w:hAnsi="Times New Roman" w:cs="Times New Roman"/>
          <w:b/>
          <w:bCs/>
          <w:color w:val="000000"/>
          <w:sz w:val="28"/>
          <w:szCs w:val="28"/>
          <w:lang w:val="en-US" w:eastAsia="uk-UA"/>
        </w:rPr>
        <w:tab/>
      </w:r>
      <w:r w:rsidRPr="00B968B9">
        <w:rPr>
          <w:rFonts w:ascii="Times New Roman" w:eastAsia="Times New Roman" w:hAnsi="Times New Roman" w:cs="Times New Roman"/>
          <w:b/>
          <w:bCs/>
          <w:color w:val="000000"/>
          <w:sz w:val="28"/>
          <w:szCs w:val="28"/>
          <w:lang w:val="en-US" w:eastAsia="uk-UA"/>
        </w:rPr>
        <w:tab/>
      </w:r>
      <w:r w:rsidRPr="00B968B9">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tblPr>
      <w:tblGrid>
        <w:gridCol w:w="8424"/>
        <w:gridCol w:w="1842"/>
      </w:tblGrid>
      <w:tr w:rsidR="00B968B9" w:rsidRPr="00B968B9" w:rsidTr="00B20E38">
        <w:tc>
          <w:tcPr>
            <w:tcW w:w="10266" w:type="dxa"/>
            <w:gridSpan w:val="2"/>
            <w:tcMar>
              <w:top w:w="60" w:type="dxa"/>
              <w:left w:w="60" w:type="dxa"/>
              <w:bottom w:w="60" w:type="dxa"/>
              <w:right w:w="60" w:type="dxa"/>
            </w:tcMar>
            <w:vAlign w:val="center"/>
          </w:tcPr>
          <w:p w:rsidR="00B968B9" w:rsidRPr="00B968B9" w:rsidRDefault="00B968B9" w:rsidP="00B20E38">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B968B9">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val="en-US" w:eastAsia="uk-UA"/>
              </w:rPr>
            </w:pPr>
            <w:r w:rsidRPr="00B968B9">
              <w:rPr>
                <w:rFonts w:ascii="Times New Roman" w:eastAsia="Times New Roman" w:hAnsi="Times New Roman" w:cs="Times New Roman"/>
                <w:b/>
                <w:sz w:val="24"/>
                <w:szCs w:val="24"/>
                <w:lang w:val="en-US" w:eastAsia="uk-UA"/>
              </w:rPr>
              <w:t>X</w:t>
            </w: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val="ru-RU" w:eastAsia="uk-UA"/>
              </w:rPr>
            </w:pPr>
          </w:p>
        </w:tc>
      </w:tr>
      <w:tr w:rsidR="00B968B9" w:rsidRPr="00B968B9" w:rsidTr="00B20E38">
        <w:trPr>
          <w:trHeight w:val="274"/>
        </w:trPr>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val="ru-RU" w:eastAsia="uk-UA"/>
              </w:rPr>
            </w:pPr>
          </w:p>
        </w:tc>
      </w:tr>
      <w:tr w:rsidR="00B968B9" w:rsidRPr="00B968B9" w:rsidTr="00B20E38">
        <w:tc>
          <w:tcPr>
            <w:tcW w:w="8424" w:type="dxa"/>
            <w:tcMar>
              <w:top w:w="60" w:type="dxa"/>
              <w:left w:w="60" w:type="dxa"/>
              <w:bottom w:w="60" w:type="dxa"/>
              <w:right w:w="60" w:type="dxa"/>
            </w:tcMar>
          </w:tcPr>
          <w:p w:rsidR="00B968B9" w:rsidRPr="00B968B9" w:rsidRDefault="00B968B9" w:rsidP="00B20E3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968B9">
              <w:rPr>
                <w:rFonts w:ascii="Times New Roman" w:eastAsia="Times New Roman" w:hAnsi="Times New Roman" w:cs="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val="en-US" w:eastAsia="uk-UA"/>
              </w:rPr>
            </w:pPr>
          </w:p>
        </w:tc>
      </w:tr>
      <w:tr w:rsidR="00B968B9" w:rsidRPr="00B968B9" w:rsidTr="00B20E38">
        <w:tc>
          <w:tcPr>
            <w:tcW w:w="8424" w:type="dxa"/>
            <w:tcMar>
              <w:top w:w="60" w:type="dxa"/>
              <w:left w:w="60" w:type="dxa"/>
              <w:bottom w:w="60" w:type="dxa"/>
              <w:right w:w="60" w:type="dxa"/>
            </w:tcMar>
          </w:tcPr>
          <w:p w:rsidR="00B968B9" w:rsidRPr="00B968B9" w:rsidRDefault="00B968B9" w:rsidP="00B20E3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968B9">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val="en-US"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val="en-US"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val="en-US"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val="en-US" w:eastAsia="uk-UA"/>
              </w:rPr>
            </w:pPr>
            <w:r w:rsidRPr="00B968B9">
              <w:rPr>
                <w:rFonts w:ascii="Times New Roman" w:eastAsia="Times New Roman" w:hAnsi="Times New Roman" w:cs="Times New Roman"/>
                <w:b/>
                <w:sz w:val="24"/>
                <w:szCs w:val="24"/>
                <w:lang w:val="en-US" w:eastAsia="uk-UA"/>
              </w:rPr>
              <w:t>X</w:t>
            </w: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val="en-US" w:eastAsia="uk-UA"/>
              </w:rPr>
            </w:pPr>
            <w:r w:rsidRPr="00B968B9">
              <w:rPr>
                <w:rFonts w:ascii="Times New Roman" w:eastAsia="Times New Roman" w:hAnsi="Times New Roman" w:cs="Times New Roman"/>
                <w:b/>
                <w:sz w:val="24"/>
                <w:szCs w:val="24"/>
                <w:lang w:val="en-US" w:eastAsia="uk-UA"/>
              </w:rPr>
              <w:t>X</w:t>
            </w: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color w:val="000000"/>
                <w:sz w:val="24"/>
                <w:szCs w:val="24"/>
                <w:lang w:val="en-US" w:eastAsia="uk-UA"/>
              </w:rPr>
              <w:t>X</w:t>
            </w: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color w:val="000000"/>
                <w:sz w:val="24"/>
                <w:szCs w:val="24"/>
                <w:lang w:val="en-US" w:eastAsia="uk-UA"/>
              </w:rPr>
              <w:t>X</w:t>
            </w: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sz w:val="24"/>
                <w:szCs w:val="24"/>
                <w:lang w:val="en-US" w:eastAsia="uk-UA"/>
              </w:rPr>
              <w:t>X</w:t>
            </w: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sz w:val="24"/>
                <w:szCs w:val="24"/>
                <w:lang w:val="en-US" w:eastAsia="uk-UA"/>
              </w:rPr>
              <w:t>X</w:t>
            </w:r>
          </w:p>
        </w:tc>
      </w:tr>
      <w:tr w:rsidR="00B968B9" w:rsidRPr="00B968B9" w:rsidTr="00B20E38">
        <w:tc>
          <w:tcPr>
            <w:tcW w:w="8424" w:type="dxa"/>
            <w:tcMar>
              <w:top w:w="60" w:type="dxa"/>
              <w:left w:w="60" w:type="dxa"/>
              <w:bottom w:w="60" w:type="dxa"/>
              <w:right w:w="60" w:type="dxa"/>
            </w:tcMar>
          </w:tcPr>
          <w:p w:rsidR="00B968B9" w:rsidRPr="00B968B9" w:rsidRDefault="00B968B9" w:rsidP="00B20E3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968B9">
              <w:rPr>
                <w:rFonts w:ascii="Times New Roman" w:eastAsia="Times New Roman" w:hAnsi="Times New Roman" w:cs="Times New Roman"/>
                <w:color w:val="000000"/>
                <w:sz w:val="20"/>
                <w:szCs w:val="20"/>
                <w:lang w:eastAsia="ru-RU"/>
              </w:rPr>
              <w:t xml:space="preserve">інформація про будь-які винагороди або компенсації, які </w:t>
            </w:r>
            <w:r w:rsidRPr="00B968B9">
              <w:rPr>
                <w:rFonts w:ascii="Times New Roman" w:eastAsia="Times New Roman" w:hAnsi="Times New Roman" w:cs="Times New Roman"/>
                <w:sz w:val="20"/>
                <w:szCs w:val="20"/>
                <w:lang w:eastAsia="ru-RU"/>
              </w:rPr>
              <w:t xml:space="preserve">мають бути </w:t>
            </w:r>
            <w:r w:rsidRPr="00B968B9">
              <w:rPr>
                <w:rFonts w:ascii="Times New Roman" w:eastAsia="Times New Roman" w:hAnsi="Times New Roman" w:cs="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sz w:val="24"/>
                <w:szCs w:val="24"/>
                <w:lang w:val="en-US" w:eastAsia="uk-UA"/>
              </w:rPr>
              <w:t>X</w:t>
            </w: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sz w:val="24"/>
                <w:szCs w:val="24"/>
                <w:lang w:val="en-US" w:eastAsia="uk-UA"/>
              </w:rPr>
              <w:t>X</w:t>
            </w: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color w:val="000000"/>
                <w:sz w:val="24"/>
                <w:szCs w:val="24"/>
                <w:lang w:val="en-US" w:eastAsia="uk-UA"/>
              </w:rPr>
              <w:t>X</w:t>
            </w: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color w:val="000000"/>
                <w:sz w:val="24"/>
                <w:szCs w:val="24"/>
                <w:lang w:val="en-US" w:eastAsia="uk-UA"/>
              </w:rPr>
              <w:t>X</w:t>
            </w: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color w:val="000000"/>
                <w:sz w:val="24"/>
                <w:szCs w:val="24"/>
                <w:lang w:val="en-US" w:eastAsia="uk-UA"/>
              </w:rPr>
              <w:t>X</w:t>
            </w: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color w:val="000000"/>
                <w:sz w:val="24"/>
                <w:szCs w:val="24"/>
                <w:lang w:val="en-US" w:eastAsia="uk-UA"/>
              </w:rPr>
              <w:t>X</w:t>
            </w: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color w:val="000000"/>
                <w:sz w:val="24"/>
                <w:szCs w:val="24"/>
                <w:lang w:val="en-US" w:eastAsia="uk-UA"/>
              </w:rPr>
              <w:t>X</w:t>
            </w: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color w:val="000000"/>
                <w:sz w:val="24"/>
                <w:szCs w:val="24"/>
                <w:lang w:val="en-US" w:eastAsia="uk-UA"/>
              </w:rPr>
              <w:t>X</w:t>
            </w:r>
          </w:p>
        </w:tc>
      </w:tr>
      <w:tr w:rsidR="00B968B9" w:rsidRPr="00B968B9" w:rsidTr="00B20E38">
        <w:tc>
          <w:tcPr>
            <w:tcW w:w="8424" w:type="dxa"/>
            <w:tcMar>
              <w:top w:w="60" w:type="dxa"/>
              <w:left w:w="60" w:type="dxa"/>
              <w:bottom w:w="60" w:type="dxa"/>
              <w:right w:w="60" w:type="dxa"/>
            </w:tcMar>
          </w:tcPr>
          <w:p w:rsidR="00B968B9" w:rsidRPr="00B968B9" w:rsidRDefault="00B968B9" w:rsidP="00B20E3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968B9">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color w:val="000000"/>
                <w:sz w:val="24"/>
                <w:szCs w:val="24"/>
                <w:lang w:val="en-US" w:eastAsia="uk-UA"/>
              </w:rPr>
              <w:t>X</w:t>
            </w: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color w:val="000000"/>
                <w:sz w:val="24"/>
                <w:szCs w:val="24"/>
                <w:lang w:val="en-US" w:eastAsia="uk-UA"/>
              </w:rPr>
              <w:t>X</w:t>
            </w: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color w:val="000000"/>
                <w:sz w:val="24"/>
                <w:szCs w:val="24"/>
                <w:lang w:val="en-US" w:eastAsia="uk-UA"/>
              </w:rPr>
              <w:t>X</w:t>
            </w:r>
          </w:p>
        </w:tc>
      </w:tr>
      <w:tr w:rsidR="00B968B9" w:rsidRPr="00B968B9" w:rsidTr="00B20E38">
        <w:tc>
          <w:tcPr>
            <w:tcW w:w="8424" w:type="dxa"/>
            <w:tcMar>
              <w:top w:w="60" w:type="dxa"/>
              <w:left w:w="60" w:type="dxa"/>
              <w:bottom w:w="60" w:type="dxa"/>
              <w:right w:w="60" w:type="dxa"/>
            </w:tcMar>
          </w:tcPr>
          <w:p w:rsidR="00B968B9" w:rsidRPr="00B968B9" w:rsidRDefault="00B968B9" w:rsidP="00B20E3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968B9">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sz w:val="24"/>
                <w:szCs w:val="24"/>
                <w:lang w:val="en-US" w:eastAsia="uk-UA"/>
              </w:rPr>
              <w:t>X</w:t>
            </w: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sz w:val="24"/>
                <w:szCs w:val="24"/>
                <w:lang w:val="en-US" w:eastAsia="uk-UA"/>
              </w:rPr>
              <w:t>X</w:t>
            </w: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sz w:val="24"/>
                <w:szCs w:val="24"/>
                <w:lang w:val="en-US" w:eastAsia="uk-UA"/>
              </w:rPr>
              <w:t>X</w:t>
            </w: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sz w:val="24"/>
                <w:szCs w:val="24"/>
                <w:lang w:val="en-US" w:eastAsia="uk-UA"/>
              </w:rPr>
              <w:t>X</w:t>
            </w: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sz w:val="24"/>
                <w:szCs w:val="24"/>
                <w:lang w:val="en-US" w:eastAsia="uk-UA"/>
              </w:rPr>
              <w:t>X</w:t>
            </w: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lastRenderedPageBreak/>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sz w:val="24"/>
                <w:szCs w:val="24"/>
                <w:lang w:val="en-US" w:eastAsia="uk-UA"/>
              </w:rPr>
              <w:t>X</w:t>
            </w: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color w:val="000000"/>
                <w:sz w:val="24"/>
                <w:szCs w:val="24"/>
                <w:lang w:val="en-US" w:eastAsia="uk-UA"/>
              </w:rPr>
              <w:t>X</w:t>
            </w: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color w:val="000000"/>
                <w:sz w:val="24"/>
                <w:szCs w:val="24"/>
                <w:lang w:val="en-US" w:eastAsia="uk-UA"/>
              </w:rPr>
              <w:t>X</w:t>
            </w: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sz w:val="24"/>
                <w:szCs w:val="24"/>
                <w:lang w:val="en-US" w:eastAsia="uk-UA"/>
              </w:rPr>
              <w:t>X</w:t>
            </w: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sz w:val="24"/>
                <w:szCs w:val="24"/>
                <w:lang w:val="en-US" w:eastAsia="uk-UA"/>
              </w:rPr>
              <w:t>X</w:t>
            </w: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sz w:val="24"/>
                <w:szCs w:val="24"/>
                <w:lang w:val="en-US" w:eastAsia="uk-UA"/>
              </w:rPr>
              <w:t>X</w:t>
            </w: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sz w:val="24"/>
                <w:szCs w:val="24"/>
                <w:lang w:val="en-US" w:eastAsia="uk-UA"/>
              </w:rPr>
              <w:t>X</w:t>
            </w: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sz w:val="24"/>
                <w:szCs w:val="24"/>
                <w:lang w:val="en-US" w:eastAsia="uk-UA"/>
              </w:rPr>
              <w:t>X</w:t>
            </w:r>
          </w:p>
        </w:tc>
      </w:tr>
      <w:tr w:rsidR="00B968B9" w:rsidRPr="00B968B9" w:rsidTr="00B20E38">
        <w:tc>
          <w:tcPr>
            <w:tcW w:w="8424" w:type="dxa"/>
            <w:tcMar>
              <w:top w:w="60" w:type="dxa"/>
              <w:left w:w="60" w:type="dxa"/>
              <w:bottom w:w="60" w:type="dxa"/>
              <w:right w:w="60" w:type="dxa"/>
            </w:tcMar>
          </w:tcPr>
          <w:p w:rsidR="00B968B9" w:rsidRPr="00B968B9" w:rsidRDefault="00B968B9" w:rsidP="00B20E3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968B9">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color w:val="000000"/>
                <w:sz w:val="24"/>
                <w:szCs w:val="24"/>
                <w:lang w:val="en-US" w:eastAsia="uk-UA"/>
              </w:rPr>
              <w:t>X</w:t>
            </w: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sz w:val="24"/>
                <w:szCs w:val="24"/>
                <w:lang w:val="en-US" w:eastAsia="uk-UA"/>
              </w:rPr>
              <w:t>X</w:t>
            </w: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sz w:val="24"/>
                <w:szCs w:val="24"/>
                <w:lang w:val="en-US" w:eastAsia="uk-UA"/>
              </w:rPr>
              <w:t>X</w:t>
            </w: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sz w:val="24"/>
                <w:szCs w:val="24"/>
                <w:lang w:val="en-US" w:eastAsia="uk-UA"/>
              </w:rPr>
              <w:t>X</w:t>
            </w: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sz w:val="24"/>
                <w:szCs w:val="24"/>
                <w:lang w:val="en-US" w:eastAsia="uk-UA"/>
              </w:rPr>
              <w:t>X</w:t>
            </w: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lastRenderedPageBreak/>
              <w:t>26. Інформація про вчинення значних правочинів.</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29. Річна фінансова звітність.</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color w:val="000000"/>
                <w:sz w:val="24"/>
                <w:szCs w:val="24"/>
                <w:lang w:val="en-US" w:eastAsia="uk-UA"/>
              </w:rPr>
              <w:t>X</w:t>
            </w: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 xml:space="preserve">30. </w:t>
            </w:r>
            <w:r w:rsidRPr="00B968B9">
              <w:rPr>
                <w:rFonts w:ascii="Times New Roman" w:eastAsia="Times New Roman" w:hAnsi="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sz w:val="24"/>
                <w:szCs w:val="24"/>
                <w:lang w:val="en-US" w:eastAsia="uk-UA"/>
              </w:rPr>
              <w:t>X</w:t>
            </w: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sz w:val="24"/>
                <w:szCs w:val="24"/>
                <w:lang w:val="en-US" w:eastAsia="uk-UA"/>
              </w:rPr>
              <w:t>X</w:t>
            </w: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val="ru-RU"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sz w:val="24"/>
                <w:szCs w:val="24"/>
                <w:lang w:val="en-US" w:eastAsia="uk-UA"/>
              </w:rPr>
              <w:t>X</w:t>
            </w: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p>
        </w:tc>
      </w:tr>
      <w:tr w:rsidR="00B968B9" w:rsidRPr="00B968B9" w:rsidTr="00B20E38">
        <w:tc>
          <w:tcPr>
            <w:tcW w:w="8424" w:type="dxa"/>
            <w:tcMar>
              <w:top w:w="60" w:type="dxa"/>
              <w:left w:w="60" w:type="dxa"/>
              <w:bottom w:w="60" w:type="dxa"/>
              <w:right w:w="60" w:type="dxa"/>
            </w:tcMar>
          </w:tcPr>
          <w:p w:rsidR="00B968B9" w:rsidRPr="00B968B9" w:rsidRDefault="00B968B9" w:rsidP="00B20E3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968B9">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p>
        </w:tc>
      </w:tr>
      <w:tr w:rsidR="00B968B9" w:rsidRPr="00B968B9" w:rsidTr="00B20E38">
        <w:tc>
          <w:tcPr>
            <w:tcW w:w="8424" w:type="dxa"/>
            <w:tcMar>
              <w:top w:w="60" w:type="dxa"/>
              <w:left w:w="60" w:type="dxa"/>
              <w:bottom w:w="60" w:type="dxa"/>
              <w:right w:w="60" w:type="dxa"/>
            </w:tcMar>
          </w:tcPr>
          <w:p w:rsidR="00B968B9" w:rsidRPr="00B968B9" w:rsidRDefault="00B968B9" w:rsidP="00B20E3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968B9">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p>
        </w:tc>
      </w:tr>
      <w:tr w:rsidR="00B968B9" w:rsidRPr="00B968B9" w:rsidTr="00B20E38">
        <w:tc>
          <w:tcPr>
            <w:tcW w:w="8424"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4"/>
                <w:szCs w:val="24"/>
                <w:lang w:val="en-US" w:eastAsia="uk-UA"/>
              </w:rPr>
            </w:pPr>
            <w:r w:rsidRPr="00B968B9">
              <w:rPr>
                <w:rFonts w:ascii="Times New Roman" w:eastAsia="Times New Roman" w:hAnsi="Times New Roman" w:cs="Times New Roman"/>
                <w:b/>
                <w:sz w:val="24"/>
                <w:szCs w:val="24"/>
                <w:lang w:val="en-US" w:eastAsia="uk-UA"/>
              </w:rPr>
              <w:t>X</w:t>
            </w:r>
          </w:p>
        </w:tc>
      </w:tr>
    </w:tbl>
    <w:p w:rsidR="00B968B9" w:rsidRPr="00B968B9" w:rsidRDefault="00B968B9" w:rsidP="00B20E38">
      <w:pPr>
        <w:spacing w:after="0" w:line="240" w:lineRule="auto"/>
        <w:rPr>
          <w:rFonts w:ascii="Times New Roman" w:eastAsia="Times New Roman" w:hAnsi="Times New Roman" w:cs="Times New Roman"/>
          <w:b/>
          <w:sz w:val="20"/>
          <w:szCs w:val="20"/>
          <w:lang w:eastAsia="uk-UA"/>
        </w:rPr>
      </w:pPr>
    </w:p>
    <w:p w:rsidR="00B968B9" w:rsidRPr="00B968B9" w:rsidRDefault="00B968B9" w:rsidP="00B20E38">
      <w:pPr>
        <w:spacing w:after="0" w:line="240" w:lineRule="auto"/>
        <w:rPr>
          <w:rFonts w:ascii="Times New Roman" w:eastAsia="Times New Roman" w:hAnsi="Times New Roman" w:cs="Times New Roman"/>
          <w:sz w:val="20"/>
          <w:szCs w:val="20"/>
          <w:lang w:eastAsia="uk-UA"/>
        </w:rPr>
      </w:pPr>
      <w:r w:rsidRPr="00B968B9">
        <w:rPr>
          <w:rFonts w:ascii="Times New Roman" w:eastAsia="Times New Roman" w:hAnsi="Times New Roman" w:cs="Times New Roman"/>
          <w:b/>
          <w:sz w:val="20"/>
          <w:szCs w:val="20"/>
          <w:lang w:eastAsia="uk-UA"/>
        </w:rPr>
        <w:t xml:space="preserve">Примітки : </w:t>
      </w: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сту "Основн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 xml:space="preserve">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домост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 xml:space="preserve"> про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тента"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я про одержан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 xml:space="preserve"> 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ценз</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ї на окрем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 xml:space="preserve"> види 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яльност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 xml:space="preserve"> пункту 5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 xml:space="preserve">лу </w:t>
      </w:r>
      <w:r w:rsidRPr="00B968B9">
        <w:rPr>
          <w:rFonts w:ascii="Times New Roman" w:eastAsia="Times New Roman" w:hAnsi="Times New Roman" w:cs="Times New Roman"/>
          <w:sz w:val="20"/>
          <w:szCs w:val="20"/>
          <w:lang w:val="en-US" w:eastAsia="uk-UA"/>
        </w:rPr>
        <w:t>II</w:t>
      </w:r>
      <w:r w:rsidRPr="00B968B9">
        <w:rPr>
          <w:rFonts w:ascii="Times New Roman" w:eastAsia="Times New Roman" w:hAnsi="Times New Roman" w:cs="Times New Roman"/>
          <w:sz w:val="20"/>
          <w:szCs w:val="20"/>
          <w:lang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сту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домост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 xml:space="preserve"> про участь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 xml:space="preserve">тента в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нших юридичних особах"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ї, оск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льки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тенту не належать акц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 xml:space="preserve">ї (частки, паї) в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нших юридичних особах, як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 xml:space="preserve"> перевищують 5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дсотк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щодо корпоративного секретаря"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5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рейтингове агентство"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оск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льки товариство не користувалось послугами жодного з рейтингових агенств протягом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тного року.</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lastRenderedPageBreak/>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наявн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сть ф</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ал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в або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нших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докремлених структурних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оск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льки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 не має ф</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ал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в або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нших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докремлених структурних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"Судов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справи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 за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тний 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од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 не мав судових справ, за якими розглядаються позовн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вимоги у розм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на суму 1 та б</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льше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дсотк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актив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"Штрафн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санкц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щодо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 за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тний 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од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 не мав штрафних санкц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"Опис б</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знесу"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органи управл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ння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його посадових ос</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б, засновник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та/або учасник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та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дсоток їх акц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 (часток, паїв)"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органи управл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ння"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посадових ос</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б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щодо осв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ти та стажу роботи посадових ос</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б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волод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ння посадовими особами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акц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ями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будь-як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винагороди або компенсац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як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мають бути виплачен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посадовим особам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в раз</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їх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льнення"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5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засновник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та/або учасник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дсоток акц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 (часток, паїв)"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 кер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вництва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 про управл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ння)"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рог</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перспективи подальшого розвитку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розвиток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укладення дериватив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або вчинення правочин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щодо пох</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дних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тентом, якщо це впливає на оц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нку його актив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зобов'язань, ф</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нансового стану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доход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або витрат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"Завдання та пол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тика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щодо управл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ння ф</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нансовими ризиками, у тому числ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пол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тика щодо страхування кожного основного виду прогнозованої операц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для якої використовуються операц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хеджування"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схильн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сть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до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нових ризик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кредитного ризику, ризику 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кв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дност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та/або ризику грошових поток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 про корпоративне управл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ння"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"Власний кодекс корпоративного управл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ння, яким керується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"Кодекс корпоративного управл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ння фондової б</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рж</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об'єднання юридичних ос</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б або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нший кодекс корпоративного управл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ння, який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 добров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льно вир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шив застосовувати"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практику корпоративного управл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ння, застосовувану понад визначен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законодавством вимоги"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проведен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загальн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збори акц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онер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(учасник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наглядову раду"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виконавчий орган"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"Опис основних характеристик систем внутр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шнього контролю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управл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ння ризиками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"Перел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к ос</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б, як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прямо або опосередковано є власниками значного пакета акц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lastRenderedPageBreak/>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будь-як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обмеження прав участ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та голосування акц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онер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(учасник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на загальних зборах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"Порядок призначення та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льнення посадових ос</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б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"Повноваження посадових ос</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б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власник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пакет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в 5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б</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льше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дсотк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акц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й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з зазначенням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дсотка, 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лькост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типу та/або класу належних їм акц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ну акц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онер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яким належать голосуюч</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акц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розм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р пакета яких стає б</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льшим, меншим або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вним пороговому значенню пакета акц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оск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льки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 протягом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тного 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оду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дпов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дну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ю не отримував.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ну ос</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б, яким належить право голосу за акц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ями, сумарна 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льк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сть прав за якими стає б</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льшою, меншою або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вною пороговому значенню пакета акц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5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ну ос</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б, як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є власниками ф</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нансових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нструмент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пов'язаних з голосуючими акц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ями акц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онерного товариства, сумарна 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льк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сть прав за якими стає б</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льшою, меншою або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вною пороговому значенню пакета акц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5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структуру кап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талу, в тому числ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з зазначенням тип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та клас</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акц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 а також прав та обов'язк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акц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онер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(учасник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папери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(вид, форма випуску, тип, 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льк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сть), наявн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сть публ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чної пропозиц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та/або допуску до торг</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на фондов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 б</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рж</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в частин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включення до б</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ржового реєстру"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випуски акц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обл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гац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оск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льки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 не випускав обл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гац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я про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нш</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папери, випущен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тентом"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оск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льки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тент не випускав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нших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окр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м акц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пох</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папери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оск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льки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 не випускав пох</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папери.</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забезпечення випуску боргових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5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придбання власних акц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тентом протягом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тного 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оду"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оск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льки протягом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тного 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оду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 не придбавав власн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папери.</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 про стан об'єкта нерухомост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(у раз</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льових обл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гац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дприємств, виконання зобов'язань за якими 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йснюється шляхом передання об'єкта (частини об'єкта) житлового буд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вництва)"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5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наявн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сть у власност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прац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вник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(кр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м акц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 такого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оск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льки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тент не випускав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нших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кр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м акц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наявн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сть у власност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прац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вник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акц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 у розм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понад 0,1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дсотка розм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ру статутного кап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талу такого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 у прац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вник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немає у власност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акц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 у розм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понад 0,1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дсотка розм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ру статутного кап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талу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будь-як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обмеження щодо об</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гу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в тому числ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необх</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сть отримання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тента або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нших власник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згоди на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дчуження таких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оск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льки у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дсутн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будьяк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обмеження щодо об</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гу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загальну 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льк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сть голосуючих акц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 та 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льк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сть голосуючих акц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 права голосу за якими обмежено, а також 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льк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сть голосуючих акц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й, права голосу за якими за результатами обмеження таких прав передано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нш</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 особ</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виплату див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денд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в та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нших доход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за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нними паперами"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оск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льки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 не виплачував див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денди або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нш</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доходи за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нними паперами, протягом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тного 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оду.</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господарську та ф</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нансову 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яльн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сть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основн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засоби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(за залишковою варт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стю)"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щодо вартост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чистих актив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зобов'язання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lastRenderedPageBreak/>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обсяги виробництва та реал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зац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основних вид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продукц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оск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льки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 не займається видами 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яльност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що класиф</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куються як переробна, добувна промислов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сть або виробництво та розпод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лення електроенерг</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газу та води за класиф</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катором вид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економ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чної 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яльност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соб</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варт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сть реал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зованої продукц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оск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льки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 не займається видами 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яльност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що класиф</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куються як переробна, добувна промислов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сть або виробництво та розпод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лення електроенерг</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газу та води за класиф</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катором вид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економ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чної 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яльност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ос</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б, послугами яких користується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прийняття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шення про попереднє надання згоди на вчинення значних правочин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5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вчинення значних правочин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5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вчинення правочин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щодо вчинення яких є за</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нтересован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сть"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5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ос</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б, за</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нтересованих у вчиненн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товариством правочин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в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з за</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нтересован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стю, та обставини,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снування яких створює за</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нтересован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сть"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5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чна ф</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нансова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сть"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домост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про аудиторський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 незалежного аудитора, наданий за результатами аудиту ф</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нансової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тност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аудитором (аудиторською ф</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рмою)"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чна ф</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нансова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сть поручителя (страховика/гаранта), що 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йснює забезпечення випуску боргових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(за кожним суб'єктом забезпечення окремо)"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5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"Твердження щодо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акц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онерн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або корпоративн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договори, укладен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акц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онерами (учасниками) такого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яка наявна в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оск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льки така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у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дсутня.</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будь-як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договори та/або правочини, умовою чинност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яких є незм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сть ос</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б, як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йснюють контроль над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тентом"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оск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льки така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дсутня у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домост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щодо особливої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ї та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ї про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потечн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папери, що виникала протягом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тного 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оду"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пункту 1 глави 4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лу </w:t>
      </w:r>
      <w:r w:rsidRPr="00B968B9">
        <w:rPr>
          <w:rFonts w:ascii="Times New Roman" w:eastAsia="Times New Roman" w:hAnsi="Times New Roman" w:cs="Times New Roman"/>
          <w:sz w:val="20"/>
          <w:szCs w:val="20"/>
          <w:lang w:val="en-US" w:eastAsia="uk-UA"/>
        </w:rPr>
        <w:t>III</w:t>
      </w:r>
      <w:r w:rsidRPr="00B968B9">
        <w:rPr>
          <w:rFonts w:ascii="Times New Roman" w:eastAsia="Times New Roman" w:hAnsi="Times New Roman" w:cs="Times New Roman"/>
          <w:sz w:val="20"/>
          <w:szCs w:val="20"/>
          <w:lang w:val="ru-RU" w:eastAsia="uk-UA"/>
        </w:rPr>
        <w:t xml:space="preserve"> "Положення про розкриття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тентами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я про випуски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потечних обл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гац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 на 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нець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тного 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оду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 не мав зареєстрованих випуск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в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потечних обл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гац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я про склад, структуру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розм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р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потечного покриття"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 на 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нець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тного 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оду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 не мав зареєстрованих випуск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в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потечних обл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гац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розм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р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потечного покриття та його сп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дношення з розм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ром (сумою) зобов'язань за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потечними обл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гац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ями з цим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потечним покриттям"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 на 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нець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тного 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оду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 не мав зареєстрованих випуск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в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потечних обл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гац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щодо сп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дношення розм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ру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потечного покриття з розм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ром (сумою) зобов'язань за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потечними обл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гац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ями з цим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потечним покриттям на кожну дату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сля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н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потечних актив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у склад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потечного покриття, як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дбулися протягом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тного 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оду"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 на 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нець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тного 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оду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 не мав зареєстрованих випуск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в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потечних обл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гац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сту "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зам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ни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потечних актив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у склад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потечного покриття або включення нових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потечних актив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в до складу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потечного покриття"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 на 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нець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тного 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оду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 не мав зареєстрованих випуск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в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потечних обл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гац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домост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про структуру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потечного покриття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потечних обл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гац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й за видами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потечних актив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в та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нших актив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на 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нець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тного 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оду"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 на 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нець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тного 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оду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 не мав зареєстрованих випуск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в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потечних обл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гац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домост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щодо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дстав виникнення у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тента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потечних обл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гац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й прав на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потечн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активи, як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складають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потечне покриття станом на 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нець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тного року"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 на 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нець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тного 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оду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 не мав зареєстрованих випуск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в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потечних обл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гац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наявн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сть прострочених боржником строк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сплати чергових платеж</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в за кредитними договорами (договорами позики), права вимоги за якими забезпечено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потеками, як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включено до складу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потечного покриття"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 на 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нець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тного 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оду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 не мав зареєстрованих випуск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в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потечних обл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гац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я про випуски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потечних сертиф</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кат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 на 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нець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тного 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оду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 не мав зареєстрованих випуск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в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потечних  сертиф</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кат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я щодо реєстру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потечних актив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 на 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нець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тного 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оду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 не мав зареєстрованих випуск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в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потечних  сертиф</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кат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lastRenderedPageBreak/>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"Основн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домост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про ФОН"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 на 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нець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тного 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оду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 не мав зареєстрованих випуск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сертиф</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кат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ФОН.</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випуски сертиф</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кат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ФОН "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 на 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нець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тного 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оду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 не мав зареєстрованих випуск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сертиф</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кат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ФОН.</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ос</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б, що волод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ють сертиф</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катами ФОН "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 на 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нець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тного 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оду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 не мав зареєстрованих випуск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сертиф</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кат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ФОН.</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"Розрахунок вартост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чистих актив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ФОН"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 на 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нець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тного 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оду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 не мав зареєстрованих випуск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сертиф</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кат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ФОН.</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C</w:t>
      </w:r>
      <w:r w:rsidRPr="00B968B9">
        <w:rPr>
          <w:rFonts w:ascii="Times New Roman" w:eastAsia="Times New Roman" w:hAnsi="Times New Roman" w:cs="Times New Roman"/>
          <w:sz w:val="20"/>
          <w:szCs w:val="20"/>
          <w:lang w:val="ru-RU" w:eastAsia="uk-UA"/>
        </w:rPr>
        <w:t>кладова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сту "Правила ФОН" не включена до складу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чної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 на 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нець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тного 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оду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 не мав зареєстрованих випуск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сертиф</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кат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ФОН.</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Default="00B968B9" w:rsidP="00B20E38">
      <w:pPr>
        <w:sectPr w:rsidR="00B968B9" w:rsidSect="00B20E38">
          <w:pgSz w:w="11906" w:h="16838"/>
          <w:pgMar w:top="363" w:right="424" w:bottom="363" w:left="851" w:header="709" w:footer="709" w:gutter="0"/>
          <w:cols w:space="708"/>
          <w:docGrid w:linePitch="360"/>
        </w:sectPr>
      </w:pPr>
    </w:p>
    <w:p w:rsidR="00B968B9" w:rsidRPr="00B968B9" w:rsidRDefault="00B968B9" w:rsidP="00B20E38">
      <w:pPr>
        <w:spacing w:after="300" w:line="240" w:lineRule="auto"/>
        <w:jc w:val="center"/>
        <w:outlineLvl w:val="2"/>
        <w:rPr>
          <w:rFonts w:ascii="Times New Roman" w:eastAsia="Times New Roman" w:hAnsi="Times New Roman" w:cs="Times New Roman"/>
          <w:b/>
          <w:bCs/>
          <w:color w:val="000000"/>
          <w:sz w:val="28"/>
          <w:szCs w:val="28"/>
          <w:lang w:eastAsia="uk-UA"/>
        </w:rPr>
      </w:pPr>
      <w:r w:rsidRPr="00B968B9">
        <w:rPr>
          <w:rFonts w:ascii="Times New Roman" w:eastAsia="Times New Roman" w:hAnsi="Times New Roman" w:cs="Times New Roman"/>
          <w:b/>
          <w:bCs/>
          <w:color w:val="000000"/>
          <w:sz w:val="28"/>
          <w:szCs w:val="28"/>
          <w:lang w:val="en-US" w:eastAsia="uk-UA"/>
        </w:rPr>
        <w:lastRenderedPageBreak/>
        <w:t>III</w:t>
      </w:r>
      <w:r w:rsidRPr="00B968B9">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tblPr>
      <w:tblGrid>
        <w:gridCol w:w="1368"/>
        <w:gridCol w:w="900"/>
        <w:gridCol w:w="2659"/>
        <w:gridCol w:w="4928"/>
      </w:tblGrid>
      <w:tr w:rsidR="00B968B9" w:rsidRPr="00B968B9" w:rsidTr="00B20E38">
        <w:trPr>
          <w:trHeight w:val="397"/>
        </w:trPr>
        <w:tc>
          <w:tcPr>
            <w:tcW w:w="4927" w:type="dxa"/>
            <w:gridSpan w:val="3"/>
            <w:shd w:val="clear" w:color="auto" w:fill="auto"/>
            <w:vAlign w:val="center"/>
          </w:tcPr>
          <w:p w:rsidR="00B968B9" w:rsidRPr="00B968B9" w:rsidRDefault="00B968B9" w:rsidP="00B20E38">
            <w:pPr>
              <w:spacing w:after="0" w:line="240" w:lineRule="auto"/>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 xml:space="preserve"> </w:t>
            </w:r>
            <w:r w:rsidRPr="00B968B9">
              <w:rPr>
                <w:rFonts w:ascii="Times New Roman" w:eastAsia="Times New Roman" w:hAnsi="Times New Roman" w:cs="Times New Roman"/>
                <w:b/>
                <w:sz w:val="20"/>
                <w:szCs w:val="20"/>
                <w:lang w:val="ru-RU" w:eastAsia="uk-UA"/>
              </w:rPr>
              <w:t>Приватне акц</w:t>
            </w:r>
            <w:r w:rsidRPr="00B968B9">
              <w:rPr>
                <w:rFonts w:ascii="Times New Roman" w:eastAsia="Times New Roman" w:hAnsi="Times New Roman" w:cs="Times New Roman"/>
                <w:b/>
                <w:sz w:val="20"/>
                <w:szCs w:val="20"/>
                <w:lang w:val="en-US" w:eastAsia="uk-UA"/>
              </w:rPr>
              <w:t>i</w:t>
            </w:r>
            <w:r w:rsidRPr="00B968B9">
              <w:rPr>
                <w:rFonts w:ascii="Times New Roman" w:eastAsia="Times New Roman" w:hAnsi="Times New Roman" w:cs="Times New Roman"/>
                <w:b/>
                <w:sz w:val="20"/>
                <w:szCs w:val="20"/>
                <w:lang w:val="ru-RU" w:eastAsia="uk-UA"/>
              </w:rPr>
              <w:t>онерне товариство "Красненський комб</w:t>
            </w:r>
            <w:r w:rsidRPr="00B968B9">
              <w:rPr>
                <w:rFonts w:ascii="Times New Roman" w:eastAsia="Times New Roman" w:hAnsi="Times New Roman" w:cs="Times New Roman"/>
                <w:b/>
                <w:sz w:val="20"/>
                <w:szCs w:val="20"/>
                <w:lang w:val="en-US" w:eastAsia="uk-UA"/>
              </w:rPr>
              <w:t>i</w:t>
            </w:r>
            <w:r w:rsidRPr="00B968B9">
              <w:rPr>
                <w:rFonts w:ascii="Times New Roman" w:eastAsia="Times New Roman" w:hAnsi="Times New Roman" w:cs="Times New Roman"/>
                <w:b/>
                <w:sz w:val="20"/>
                <w:szCs w:val="20"/>
                <w:lang w:val="ru-RU" w:eastAsia="uk-UA"/>
              </w:rPr>
              <w:t>нат хл</w:t>
            </w:r>
            <w:r w:rsidRPr="00B968B9">
              <w:rPr>
                <w:rFonts w:ascii="Times New Roman" w:eastAsia="Times New Roman" w:hAnsi="Times New Roman" w:cs="Times New Roman"/>
                <w:b/>
                <w:sz w:val="20"/>
                <w:szCs w:val="20"/>
                <w:lang w:val="en-US" w:eastAsia="uk-UA"/>
              </w:rPr>
              <w:t>i</w:t>
            </w:r>
            <w:r w:rsidRPr="00B968B9">
              <w:rPr>
                <w:rFonts w:ascii="Times New Roman" w:eastAsia="Times New Roman" w:hAnsi="Times New Roman" w:cs="Times New Roman"/>
                <w:b/>
                <w:sz w:val="20"/>
                <w:szCs w:val="20"/>
                <w:lang w:val="ru-RU" w:eastAsia="uk-UA"/>
              </w:rPr>
              <w:t>бопродукт</w:t>
            </w:r>
            <w:r w:rsidRPr="00B968B9">
              <w:rPr>
                <w:rFonts w:ascii="Times New Roman" w:eastAsia="Times New Roman" w:hAnsi="Times New Roman" w:cs="Times New Roman"/>
                <w:b/>
                <w:sz w:val="20"/>
                <w:szCs w:val="20"/>
                <w:lang w:val="en-US" w:eastAsia="uk-UA"/>
              </w:rPr>
              <w:t>i</w:t>
            </w:r>
            <w:r w:rsidRPr="00B968B9">
              <w:rPr>
                <w:rFonts w:ascii="Times New Roman" w:eastAsia="Times New Roman" w:hAnsi="Times New Roman" w:cs="Times New Roman"/>
                <w:b/>
                <w:sz w:val="20"/>
                <w:szCs w:val="20"/>
                <w:lang w:val="ru-RU" w:eastAsia="uk-UA"/>
              </w:rPr>
              <w:t>в"</w:t>
            </w:r>
          </w:p>
        </w:tc>
      </w:tr>
      <w:tr w:rsidR="00B968B9" w:rsidRPr="00B968B9" w:rsidTr="00B20E38">
        <w:trPr>
          <w:trHeight w:val="397"/>
        </w:trPr>
        <w:tc>
          <w:tcPr>
            <w:tcW w:w="4927" w:type="dxa"/>
            <w:gridSpan w:val="3"/>
            <w:shd w:val="clear" w:color="auto" w:fill="auto"/>
            <w:vAlign w:val="center"/>
          </w:tcPr>
          <w:p w:rsidR="00B968B9" w:rsidRPr="00B968B9" w:rsidRDefault="00B968B9" w:rsidP="00B20E38">
            <w:pPr>
              <w:spacing w:after="0" w:line="240" w:lineRule="auto"/>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 xml:space="preserve">2. </w:t>
            </w:r>
            <w:r w:rsidRPr="00B968B9">
              <w:rPr>
                <w:rFonts w:ascii="Times New Roman" w:eastAsia="Times New Roman" w:hAnsi="Times New Roman" w:cs="Times New Roman"/>
                <w:sz w:val="20"/>
                <w:szCs w:val="20"/>
                <w:lang w:val="ru-RU" w:eastAsia="uk-UA"/>
              </w:rPr>
              <w:t>Скорочене найменування (за наявності).</w:t>
            </w:r>
          </w:p>
        </w:tc>
        <w:tc>
          <w:tcPr>
            <w:tcW w:w="4928" w:type="dxa"/>
            <w:shd w:val="clear" w:color="auto" w:fill="auto"/>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 xml:space="preserve"> </w:t>
            </w:r>
            <w:r w:rsidRPr="00B968B9">
              <w:rPr>
                <w:rFonts w:ascii="Times New Roman" w:eastAsia="Times New Roman" w:hAnsi="Times New Roman" w:cs="Times New Roman"/>
                <w:b/>
                <w:sz w:val="20"/>
                <w:szCs w:val="20"/>
                <w:lang w:val="en-US" w:eastAsia="uk-UA"/>
              </w:rPr>
              <w:t>ПрАТ  "Красненський КХП"</w:t>
            </w:r>
          </w:p>
        </w:tc>
      </w:tr>
      <w:tr w:rsidR="00B968B9" w:rsidRPr="00B968B9" w:rsidTr="00B20E38">
        <w:trPr>
          <w:trHeight w:val="397"/>
        </w:trPr>
        <w:tc>
          <w:tcPr>
            <w:tcW w:w="4927" w:type="dxa"/>
            <w:gridSpan w:val="3"/>
            <w:shd w:val="clear" w:color="auto" w:fill="auto"/>
            <w:vAlign w:val="center"/>
          </w:tcPr>
          <w:p w:rsidR="00B968B9" w:rsidRPr="00B968B9" w:rsidRDefault="00B968B9" w:rsidP="00B20E38">
            <w:pPr>
              <w:spacing w:after="0" w:line="240" w:lineRule="auto"/>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B968B9" w:rsidRPr="00B968B9" w:rsidRDefault="00B968B9" w:rsidP="00B20E38">
            <w:pPr>
              <w:spacing w:after="0" w:line="240" w:lineRule="auto"/>
              <w:rPr>
                <w:rFonts w:ascii="Times New Roman" w:eastAsia="Times New Roman" w:hAnsi="Times New Roman" w:cs="Times New Roman"/>
                <w:b/>
                <w:sz w:val="20"/>
                <w:szCs w:val="20"/>
                <w:lang w:val="en-US" w:eastAsia="uk-UA"/>
              </w:rPr>
            </w:pPr>
            <w:r w:rsidRPr="00B968B9">
              <w:rPr>
                <w:rFonts w:ascii="Times New Roman" w:eastAsia="Times New Roman" w:hAnsi="Times New Roman" w:cs="Times New Roman"/>
                <w:b/>
                <w:sz w:val="20"/>
                <w:szCs w:val="20"/>
                <w:lang w:val="en-US" w:eastAsia="uk-UA"/>
              </w:rPr>
              <w:t xml:space="preserve"> 26.08.1998</w:t>
            </w:r>
          </w:p>
        </w:tc>
      </w:tr>
      <w:tr w:rsidR="00B968B9" w:rsidRPr="00B968B9" w:rsidTr="00B20E38">
        <w:trPr>
          <w:trHeight w:val="397"/>
        </w:trPr>
        <w:tc>
          <w:tcPr>
            <w:tcW w:w="4927" w:type="dxa"/>
            <w:gridSpan w:val="3"/>
            <w:shd w:val="clear" w:color="auto" w:fill="auto"/>
            <w:vAlign w:val="center"/>
          </w:tcPr>
          <w:p w:rsidR="00B968B9" w:rsidRPr="00B968B9" w:rsidRDefault="00B968B9" w:rsidP="00B20E38">
            <w:pPr>
              <w:spacing w:after="0" w:line="240" w:lineRule="auto"/>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val="en-US" w:eastAsia="uk-UA"/>
              </w:rPr>
              <w:t>4.</w:t>
            </w:r>
            <w:r w:rsidRPr="00B968B9">
              <w:rPr>
                <w:rFonts w:ascii="Times New Roman" w:eastAsia="Times New Roman" w:hAnsi="Times New Roman" w:cs="Times New Roman"/>
                <w:sz w:val="20"/>
                <w:szCs w:val="20"/>
                <w:lang w:eastAsia="uk-UA"/>
              </w:rPr>
              <w:t xml:space="preserve"> </w:t>
            </w:r>
            <w:r w:rsidRPr="00B968B9">
              <w:rPr>
                <w:rFonts w:ascii="Times New Roman" w:eastAsia="Times New Roman" w:hAnsi="Times New Roman" w:cs="Times New Roman"/>
                <w:sz w:val="20"/>
                <w:szCs w:val="20"/>
                <w:lang w:val="ru-RU" w:eastAsia="uk-UA"/>
              </w:rPr>
              <w:t>Територія</w:t>
            </w:r>
            <w:r w:rsidRPr="00B968B9">
              <w:rPr>
                <w:rFonts w:ascii="Times New Roman" w:eastAsia="Times New Roman" w:hAnsi="Times New Roman" w:cs="Times New Roman"/>
                <w:sz w:val="20"/>
                <w:szCs w:val="20"/>
                <w:lang w:val="en-US" w:eastAsia="uk-UA"/>
              </w:rPr>
              <w:t xml:space="preserve"> (</w:t>
            </w:r>
            <w:r w:rsidRPr="00B968B9">
              <w:rPr>
                <w:rFonts w:ascii="Times New Roman" w:eastAsia="Times New Roman" w:hAnsi="Times New Roman" w:cs="Times New Roman"/>
                <w:sz w:val="20"/>
                <w:szCs w:val="20"/>
                <w:lang w:val="ru-RU" w:eastAsia="uk-UA"/>
              </w:rPr>
              <w:t>о</w:t>
            </w:r>
            <w:r w:rsidRPr="00B968B9">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B968B9" w:rsidRPr="00B968B9" w:rsidRDefault="00B968B9" w:rsidP="00B20E38">
            <w:pPr>
              <w:spacing w:after="0" w:line="240" w:lineRule="auto"/>
              <w:rPr>
                <w:rFonts w:ascii="Times New Roman" w:eastAsia="Times New Roman" w:hAnsi="Times New Roman" w:cs="Times New Roman"/>
                <w:b/>
                <w:sz w:val="20"/>
                <w:szCs w:val="20"/>
                <w:lang w:val="en-US" w:eastAsia="uk-UA"/>
              </w:rPr>
            </w:pPr>
            <w:r w:rsidRPr="00B968B9">
              <w:rPr>
                <w:rFonts w:ascii="Times New Roman" w:eastAsia="Times New Roman" w:hAnsi="Times New Roman" w:cs="Times New Roman"/>
                <w:b/>
                <w:sz w:val="20"/>
                <w:szCs w:val="20"/>
                <w:lang w:val="en-US" w:eastAsia="uk-UA"/>
              </w:rPr>
              <w:t xml:space="preserve"> Львiвська область</w:t>
            </w:r>
          </w:p>
        </w:tc>
      </w:tr>
      <w:tr w:rsidR="00B968B9" w:rsidRPr="00B968B9" w:rsidTr="00B20E38">
        <w:trPr>
          <w:trHeight w:val="397"/>
        </w:trPr>
        <w:tc>
          <w:tcPr>
            <w:tcW w:w="4927" w:type="dxa"/>
            <w:gridSpan w:val="3"/>
            <w:shd w:val="clear" w:color="auto" w:fill="auto"/>
            <w:vAlign w:val="center"/>
          </w:tcPr>
          <w:p w:rsidR="00B968B9" w:rsidRPr="00B968B9" w:rsidRDefault="00B968B9" w:rsidP="00B20E38">
            <w:pPr>
              <w:spacing w:after="0" w:line="240" w:lineRule="auto"/>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B968B9" w:rsidRPr="00B968B9" w:rsidRDefault="00B968B9" w:rsidP="00B20E38">
            <w:pPr>
              <w:spacing w:after="0" w:line="240" w:lineRule="auto"/>
              <w:rPr>
                <w:rFonts w:ascii="Times New Roman" w:eastAsia="Times New Roman" w:hAnsi="Times New Roman" w:cs="Times New Roman"/>
                <w:b/>
                <w:sz w:val="20"/>
                <w:szCs w:val="20"/>
                <w:lang w:val="en-US" w:eastAsia="uk-UA"/>
              </w:rPr>
            </w:pPr>
            <w:r w:rsidRPr="00B968B9">
              <w:rPr>
                <w:rFonts w:ascii="Times New Roman" w:eastAsia="Times New Roman" w:hAnsi="Times New Roman" w:cs="Times New Roman"/>
                <w:b/>
                <w:sz w:val="20"/>
                <w:szCs w:val="20"/>
                <w:lang w:val="en-US" w:eastAsia="uk-UA"/>
              </w:rPr>
              <w:t xml:space="preserve"> 2033536.00</w:t>
            </w:r>
          </w:p>
        </w:tc>
      </w:tr>
      <w:tr w:rsidR="00B968B9" w:rsidRPr="00B968B9" w:rsidTr="00B20E38">
        <w:trPr>
          <w:trHeight w:val="397"/>
        </w:trPr>
        <w:tc>
          <w:tcPr>
            <w:tcW w:w="4927" w:type="dxa"/>
            <w:gridSpan w:val="3"/>
            <w:shd w:val="clear" w:color="auto" w:fill="auto"/>
            <w:vAlign w:val="center"/>
          </w:tcPr>
          <w:p w:rsidR="00B968B9" w:rsidRPr="00B968B9" w:rsidRDefault="00B968B9" w:rsidP="00B20E38">
            <w:pPr>
              <w:spacing w:after="0" w:line="240" w:lineRule="auto"/>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B968B9" w:rsidRPr="00B968B9" w:rsidRDefault="00B968B9" w:rsidP="00B20E38">
            <w:pPr>
              <w:spacing w:after="0" w:line="240" w:lineRule="auto"/>
              <w:rPr>
                <w:rFonts w:ascii="Times New Roman" w:eastAsia="Times New Roman" w:hAnsi="Times New Roman" w:cs="Times New Roman"/>
                <w:b/>
                <w:sz w:val="20"/>
                <w:szCs w:val="20"/>
                <w:lang w:val="en-US" w:eastAsia="uk-UA"/>
              </w:rPr>
            </w:pPr>
            <w:r w:rsidRPr="00B968B9">
              <w:rPr>
                <w:rFonts w:ascii="Times New Roman" w:eastAsia="Times New Roman" w:hAnsi="Times New Roman" w:cs="Times New Roman"/>
                <w:b/>
                <w:sz w:val="20"/>
                <w:szCs w:val="20"/>
                <w:lang w:val="ru-RU" w:eastAsia="uk-UA"/>
              </w:rPr>
              <w:t>0.000</w:t>
            </w:r>
          </w:p>
        </w:tc>
      </w:tr>
      <w:tr w:rsidR="00B968B9" w:rsidRPr="00B968B9" w:rsidTr="00B20E38">
        <w:trPr>
          <w:trHeight w:val="397"/>
        </w:trPr>
        <w:tc>
          <w:tcPr>
            <w:tcW w:w="4927" w:type="dxa"/>
            <w:gridSpan w:val="3"/>
            <w:shd w:val="clear" w:color="auto" w:fill="auto"/>
            <w:vAlign w:val="center"/>
          </w:tcPr>
          <w:p w:rsidR="00B968B9" w:rsidRPr="00B968B9" w:rsidRDefault="00B968B9" w:rsidP="00B20E38">
            <w:pPr>
              <w:spacing w:after="0" w:line="240" w:lineRule="auto"/>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B968B9" w:rsidRPr="00B968B9" w:rsidRDefault="00B968B9" w:rsidP="00B20E38">
            <w:pPr>
              <w:spacing w:after="0" w:line="240" w:lineRule="auto"/>
              <w:rPr>
                <w:rFonts w:ascii="Times New Roman" w:eastAsia="Times New Roman" w:hAnsi="Times New Roman" w:cs="Times New Roman"/>
                <w:b/>
                <w:sz w:val="20"/>
                <w:szCs w:val="20"/>
                <w:lang w:val="ru-RU" w:eastAsia="uk-UA"/>
              </w:rPr>
            </w:pPr>
            <w:r w:rsidRPr="00B968B9">
              <w:rPr>
                <w:rFonts w:ascii="Times New Roman" w:eastAsia="Times New Roman" w:hAnsi="Times New Roman" w:cs="Times New Roman"/>
                <w:b/>
                <w:sz w:val="20"/>
                <w:szCs w:val="20"/>
                <w:lang w:val="ru-RU" w:eastAsia="uk-UA"/>
              </w:rPr>
              <w:t>0.000</w:t>
            </w:r>
          </w:p>
        </w:tc>
      </w:tr>
      <w:tr w:rsidR="00B968B9" w:rsidRPr="00B968B9" w:rsidTr="00B20E38">
        <w:trPr>
          <w:trHeight w:val="397"/>
        </w:trPr>
        <w:tc>
          <w:tcPr>
            <w:tcW w:w="4927" w:type="dxa"/>
            <w:gridSpan w:val="3"/>
            <w:shd w:val="clear" w:color="auto" w:fill="auto"/>
            <w:vAlign w:val="center"/>
          </w:tcPr>
          <w:p w:rsidR="00B968B9" w:rsidRPr="00B968B9" w:rsidRDefault="00B968B9" w:rsidP="00B20E38">
            <w:pPr>
              <w:spacing w:after="0" w:line="240" w:lineRule="auto"/>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B968B9" w:rsidRPr="00B968B9" w:rsidRDefault="00B968B9" w:rsidP="00B20E38">
            <w:pPr>
              <w:spacing w:after="0" w:line="240" w:lineRule="auto"/>
              <w:rPr>
                <w:rFonts w:ascii="Times New Roman" w:eastAsia="Times New Roman" w:hAnsi="Times New Roman" w:cs="Times New Roman"/>
                <w:b/>
                <w:sz w:val="20"/>
                <w:szCs w:val="20"/>
                <w:lang w:val="en-US" w:eastAsia="uk-UA"/>
              </w:rPr>
            </w:pPr>
            <w:r w:rsidRPr="00B968B9">
              <w:rPr>
                <w:rFonts w:ascii="Times New Roman" w:eastAsia="Times New Roman" w:hAnsi="Times New Roman" w:cs="Times New Roman"/>
                <w:b/>
                <w:sz w:val="20"/>
                <w:szCs w:val="20"/>
                <w:lang w:val="ru-RU" w:eastAsia="uk-UA"/>
              </w:rPr>
              <w:t>59</w:t>
            </w:r>
          </w:p>
        </w:tc>
      </w:tr>
      <w:tr w:rsidR="00B968B9" w:rsidRPr="00B968B9" w:rsidTr="00B20E38">
        <w:trPr>
          <w:trHeight w:val="397"/>
        </w:trPr>
        <w:tc>
          <w:tcPr>
            <w:tcW w:w="9855" w:type="dxa"/>
            <w:gridSpan w:val="4"/>
            <w:shd w:val="clear" w:color="auto" w:fill="auto"/>
            <w:vAlign w:val="center"/>
          </w:tcPr>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B968B9" w:rsidRPr="00B968B9" w:rsidTr="00B20E38">
        <w:trPr>
          <w:trHeight w:val="397"/>
        </w:trPr>
        <w:tc>
          <w:tcPr>
            <w:tcW w:w="1368" w:type="dxa"/>
            <w:shd w:val="clear" w:color="auto" w:fill="auto"/>
            <w:vAlign w:val="center"/>
          </w:tcPr>
          <w:p w:rsidR="00B968B9" w:rsidRPr="00B968B9" w:rsidRDefault="00B968B9" w:rsidP="00B20E38">
            <w:pPr>
              <w:spacing w:after="0" w:line="240" w:lineRule="auto"/>
              <w:rPr>
                <w:rFonts w:ascii="Times New Roman" w:eastAsia="Times New Roman" w:hAnsi="Times New Roman" w:cs="Times New Roman"/>
                <w:b/>
                <w:sz w:val="20"/>
                <w:szCs w:val="20"/>
                <w:lang w:val="en-US" w:eastAsia="uk-UA"/>
              </w:rPr>
            </w:pPr>
            <w:r w:rsidRPr="00B968B9">
              <w:rPr>
                <w:rFonts w:ascii="Times New Roman" w:eastAsia="Times New Roman" w:hAnsi="Times New Roman" w:cs="Times New Roman"/>
                <w:b/>
                <w:sz w:val="20"/>
                <w:szCs w:val="20"/>
                <w:lang w:val="en-US" w:eastAsia="uk-UA"/>
              </w:rPr>
              <w:t>52.10 </w:t>
            </w:r>
          </w:p>
        </w:tc>
        <w:tc>
          <w:tcPr>
            <w:tcW w:w="8487" w:type="dxa"/>
            <w:gridSpan w:val="3"/>
            <w:shd w:val="clear" w:color="auto" w:fill="auto"/>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val="en-US" w:eastAsia="uk-UA"/>
              </w:rPr>
              <w:t xml:space="preserve"> СКЛАДСЬКЕ ГОСПОДАРСТВО </w:t>
            </w:r>
          </w:p>
        </w:tc>
      </w:tr>
      <w:tr w:rsidR="00B968B9" w:rsidRPr="00B968B9" w:rsidTr="00B20E38">
        <w:trPr>
          <w:trHeight w:val="397"/>
        </w:trPr>
        <w:tc>
          <w:tcPr>
            <w:tcW w:w="1368" w:type="dxa"/>
            <w:shd w:val="clear" w:color="auto" w:fill="auto"/>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val="en-US" w:eastAsia="uk-UA"/>
              </w:rPr>
              <w:t xml:space="preserve"> 46.21</w:t>
            </w:r>
          </w:p>
        </w:tc>
        <w:tc>
          <w:tcPr>
            <w:tcW w:w="8487" w:type="dxa"/>
            <w:gridSpan w:val="3"/>
            <w:shd w:val="clear" w:color="auto" w:fill="auto"/>
            <w:vAlign w:val="center"/>
          </w:tcPr>
          <w:p w:rsidR="00B968B9" w:rsidRPr="00B968B9" w:rsidRDefault="00B968B9" w:rsidP="00B20E38">
            <w:pPr>
              <w:spacing w:after="0" w:line="240" w:lineRule="auto"/>
              <w:rPr>
                <w:rFonts w:ascii="Times New Roman" w:eastAsia="Times New Roman" w:hAnsi="Times New Roman" w:cs="Times New Roman"/>
                <w:b/>
                <w:sz w:val="20"/>
                <w:szCs w:val="20"/>
                <w:lang w:val="ru-RU" w:eastAsia="uk-UA"/>
              </w:rPr>
            </w:pPr>
            <w:r w:rsidRPr="00B968B9">
              <w:rPr>
                <w:rFonts w:ascii="Times New Roman" w:eastAsia="Times New Roman" w:hAnsi="Times New Roman" w:cs="Times New Roman"/>
                <w:b/>
                <w:sz w:val="20"/>
                <w:szCs w:val="20"/>
                <w:lang w:val="ru-RU" w:eastAsia="uk-UA"/>
              </w:rPr>
              <w:t xml:space="preserve"> ОПТОВА ТОРГІВЛЯ ЗЕРНОМ, НЕОБРОБЛЕНИМ ТЮТЮНОМ, НАСІННЯМ І КОРМАМИ ДЛЯ ТВАРИН</w:t>
            </w:r>
          </w:p>
        </w:tc>
      </w:tr>
      <w:tr w:rsidR="00B968B9" w:rsidRPr="00B968B9" w:rsidTr="00B20E38">
        <w:trPr>
          <w:trHeight w:val="397"/>
        </w:trPr>
        <w:tc>
          <w:tcPr>
            <w:tcW w:w="1368" w:type="dxa"/>
            <w:shd w:val="clear" w:color="auto" w:fill="auto"/>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val="ru-RU" w:eastAsia="uk-UA"/>
              </w:rPr>
              <w:t xml:space="preserve"> </w:t>
            </w:r>
            <w:r w:rsidRPr="00B968B9">
              <w:rPr>
                <w:rFonts w:ascii="Times New Roman" w:eastAsia="Times New Roman" w:hAnsi="Times New Roman" w:cs="Times New Roman"/>
                <w:b/>
                <w:sz w:val="20"/>
                <w:szCs w:val="20"/>
                <w:lang w:val="en-US" w:eastAsia="uk-UA"/>
              </w:rPr>
              <w:t>10.91</w:t>
            </w:r>
          </w:p>
        </w:tc>
        <w:tc>
          <w:tcPr>
            <w:tcW w:w="8487" w:type="dxa"/>
            <w:gridSpan w:val="3"/>
            <w:shd w:val="clear" w:color="auto" w:fill="auto"/>
            <w:vAlign w:val="center"/>
          </w:tcPr>
          <w:p w:rsidR="00B968B9" w:rsidRPr="00B968B9" w:rsidRDefault="00B968B9" w:rsidP="00B20E38">
            <w:pPr>
              <w:spacing w:after="0" w:line="240" w:lineRule="auto"/>
              <w:rPr>
                <w:rFonts w:ascii="Times New Roman" w:eastAsia="Times New Roman" w:hAnsi="Times New Roman" w:cs="Times New Roman"/>
                <w:b/>
                <w:sz w:val="20"/>
                <w:szCs w:val="20"/>
                <w:lang w:val="ru-RU" w:eastAsia="uk-UA"/>
              </w:rPr>
            </w:pPr>
            <w:r w:rsidRPr="00B968B9">
              <w:rPr>
                <w:rFonts w:ascii="Times New Roman" w:eastAsia="Times New Roman" w:hAnsi="Times New Roman" w:cs="Times New Roman"/>
                <w:b/>
                <w:sz w:val="20"/>
                <w:szCs w:val="20"/>
                <w:lang w:val="ru-RU" w:eastAsia="uk-UA"/>
              </w:rPr>
              <w:t xml:space="preserve"> ВИРОБНИЦТВО ГОТОВИХ КОРМІВ ДЛЯ ТВАРИН, ЩО УТРИМУЮТЬСЯ НА ФЕРМАХ</w:t>
            </w:r>
          </w:p>
        </w:tc>
      </w:tr>
      <w:tr w:rsidR="00B968B9" w:rsidRPr="00B968B9" w:rsidTr="00B20E38">
        <w:tc>
          <w:tcPr>
            <w:tcW w:w="2268" w:type="dxa"/>
            <w:gridSpan w:val="2"/>
            <w:shd w:val="clear" w:color="auto" w:fill="auto"/>
          </w:tcPr>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B968B9" w:rsidRPr="00B968B9" w:rsidRDefault="00B968B9" w:rsidP="00B20E38">
            <w:pPr>
              <w:spacing w:after="0" w:line="240" w:lineRule="auto"/>
              <w:rPr>
                <w:rFonts w:ascii="Times New Roman" w:eastAsia="Times New Roman" w:hAnsi="Times New Roman" w:cs="Times New Roman"/>
                <w:b/>
                <w:sz w:val="20"/>
                <w:szCs w:val="20"/>
                <w:lang w:val="ru-RU" w:eastAsia="uk-UA"/>
              </w:rPr>
            </w:pPr>
          </w:p>
        </w:tc>
      </w:tr>
    </w:tbl>
    <w:p w:rsidR="00B968B9" w:rsidRPr="00B968B9" w:rsidRDefault="00B968B9" w:rsidP="00B20E38">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tblPr>
      <w:tblGrid>
        <w:gridCol w:w="4920"/>
        <w:gridCol w:w="5040"/>
      </w:tblGrid>
      <w:tr w:rsidR="00B968B9" w:rsidRPr="00B968B9" w:rsidTr="00B20E38">
        <w:tc>
          <w:tcPr>
            <w:tcW w:w="9960" w:type="dxa"/>
            <w:gridSpan w:val="2"/>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eastAsia="uk-UA"/>
              </w:rPr>
              <w:t>1</w:t>
            </w:r>
            <w:r w:rsidRPr="00B968B9">
              <w:rPr>
                <w:rFonts w:ascii="Times New Roman" w:eastAsia="Times New Roman" w:hAnsi="Times New Roman" w:cs="Times New Roman"/>
                <w:bCs/>
                <w:sz w:val="20"/>
                <w:szCs w:val="20"/>
                <w:lang w:val="en-US" w:eastAsia="uk-UA"/>
              </w:rPr>
              <w:t>0</w:t>
            </w:r>
            <w:r w:rsidRPr="00B968B9">
              <w:rPr>
                <w:rFonts w:ascii="Times New Roman" w:eastAsia="Times New Roman" w:hAnsi="Times New Roman" w:cs="Times New Roman"/>
                <w:bCs/>
                <w:sz w:val="20"/>
                <w:szCs w:val="20"/>
                <w:lang w:eastAsia="uk-UA"/>
              </w:rPr>
              <w:t>. Банки, що обслуговують емітента</w:t>
            </w:r>
          </w:p>
        </w:tc>
      </w:tr>
      <w:tr w:rsidR="00B968B9" w:rsidRPr="00B968B9" w:rsidTr="00B20E38">
        <w:tc>
          <w:tcPr>
            <w:tcW w:w="4920" w:type="dxa"/>
            <w:tcBorders>
              <w:top w:val="nil"/>
              <w:left w:val="nil"/>
              <w:bottom w:val="nil"/>
              <w:right w:val="nil"/>
            </w:tcBorders>
            <w:tcMar>
              <w:top w:w="60" w:type="dxa"/>
              <w:left w:w="60" w:type="dxa"/>
              <w:bottom w:w="60" w:type="dxa"/>
              <w:right w:w="60" w:type="dxa"/>
            </w:tcMar>
          </w:tcPr>
          <w:p w:rsidR="00B968B9" w:rsidRPr="00B968B9" w:rsidRDefault="00B968B9" w:rsidP="00B20E38">
            <w:pPr>
              <w:spacing w:after="0" w:line="240" w:lineRule="auto"/>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 xml:space="preserve">1) </w:t>
            </w:r>
            <w:r w:rsidRPr="00B968B9">
              <w:rPr>
                <w:rFonts w:ascii="Times New Roman" w:eastAsia="Times New Roman" w:hAnsi="Times New Roman" w:cs="Times New Roman"/>
                <w:sz w:val="20"/>
                <w:szCs w:val="20"/>
                <w:lang w:val="ru-RU" w:eastAsia="uk-UA"/>
              </w:rPr>
              <w:t xml:space="preserve"> </w:t>
            </w:r>
            <w:r w:rsidRPr="00B968B9">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B968B9" w:rsidRPr="00B968B9" w:rsidRDefault="00B968B9" w:rsidP="00B20E38">
            <w:pPr>
              <w:spacing w:after="0" w:line="240" w:lineRule="auto"/>
              <w:rPr>
                <w:rFonts w:ascii="Times New Roman" w:eastAsia="Times New Roman" w:hAnsi="Times New Roman" w:cs="Times New Roman"/>
                <w:b/>
                <w:sz w:val="20"/>
                <w:szCs w:val="20"/>
                <w:lang w:val="en-US" w:eastAsia="uk-UA"/>
              </w:rPr>
            </w:pPr>
            <w:r w:rsidRPr="00B968B9">
              <w:rPr>
                <w:rFonts w:ascii="Times New Roman" w:eastAsia="Times New Roman" w:hAnsi="Times New Roman" w:cs="Times New Roman"/>
                <w:b/>
                <w:sz w:val="20"/>
                <w:szCs w:val="20"/>
                <w:lang w:val="ru-RU" w:eastAsia="uk-UA"/>
              </w:rPr>
              <w:t xml:space="preserve"> </w:t>
            </w:r>
            <w:r w:rsidRPr="00B968B9">
              <w:rPr>
                <w:rFonts w:ascii="Times New Roman" w:eastAsia="Times New Roman" w:hAnsi="Times New Roman" w:cs="Times New Roman"/>
                <w:b/>
                <w:sz w:val="20"/>
                <w:szCs w:val="20"/>
                <w:lang w:val="en-US" w:eastAsia="uk-UA"/>
              </w:rPr>
              <w:t>АТ "РАЙФФАЙЗЕН БАНК АВАЛЬ"</w:t>
            </w:r>
          </w:p>
        </w:tc>
      </w:tr>
      <w:tr w:rsidR="00B968B9" w:rsidRPr="00B968B9" w:rsidTr="00B20E38">
        <w:tc>
          <w:tcPr>
            <w:tcW w:w="4920" w:type="dxa"/>
            <w:tcBorders>
              <w:top w:val="nil"/>
              <w:left w:val="nil"/>
              <w:bottom w:val="nil"/>
              <w:right w:val="nil"/>
            </w:tcBorders>
            <w:tcMar>
              <w:top w:w="60" w:type="dxa"/>
              <w:left w:w="60" w:type="dxa"/>
              <w:bottom w:w="60" w:type="dxa"/>
              <w:right w:w="60" w:type="dxa"/>
            </w:tcMar>
          </w:tcPr>
          <w:p w:rsidR="00B968B9" w:rsidRPr="00B968B9" w:rsidRDefault="00B968B9" w:rsidP="00B20E38">
            <w:pPr>
              <w:spacing w:after="0" w:line="240" w:lineRule="auto"/>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2)</w:t>
            </w:r>
            <w:r w:rsidRPr="00B968B9">
              <w:rPr>
                <w:rFonts w:ascii="Times New Roman" w:eastAsia="Times New Roman" w:hAnsi="Times New Roman" w:cs="Times New Roman"/>
                <w:sz w:val="20"/>
                <w:szCs w:val="20"/>
                <w:lang w:val="en-US" w:eastAsia="uk-UA"/>
              </w:rPr>
              <w:t xml:space="preserve"> </w:t>
            </w:r>
            <w:r w:rsidRPr="00B968B9">
              <w:rPr>
                <w:rFonts w:ascii="Times New Roman" w:eastAsia="Times New Roman" w:hAnsi="Times New Roman" w:cs="Times New Roman"/>
                <w:sz w:val="20"/>
                <w:szCs w:val="20"/>
                <w:lang w:eastAsia="uk-UA"/>
              </w:rPr>
              <w:t xml:space="preserve"> МФО банку</w:t>
            </w:r>
          </w:p>
        </w:tc>
        <w:tc>
          <w:tcPr>
            <w:tcW w:w="5040" w:type="dxa"/>
            <w:tcBorders>
              <w:top w:val="nil"/>
              <w:left w:val="nil"/>
              <w:bottom w:val="nil"/>
              <w:right w:val="nil"/>
            </w:tcBorders>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val="en-US" w:eastAsia="uk-UA"/>
              </w:rPr>
              <w:t xml:space="preserve"> 380805</w:t>
            </w:r>
          </w:p>
        </w:tc>
      </w:tr>
      <w:tr w:rsidR="00B968B9" w:rsidRPr="00B968B9" w:rsidTr="00B20E38">
        <w:tc>
          <w:tcPr>
            <w:tcW w:w="4920" w:type="dxa"/>
            <w:tcBorders>
              <w:top w:val="nil"/>
              <w:left w:val="nil"/>
              <w:bottom w:val="nil"/>
              <w:right w:val="nil"/>
            </w:tcBorders>
            <w:tcMar>
              <w:top w:w="60" w:type="dxa"/>
              <w:left w:w="60" w:type="dxa"/>
              <w:bottom w:w="60" w:type="dxa"/>
              <w:right w:w="60" w:type="dxa"/>
            </w:tcMar>
          </w:tcPr>
          <w:p w:rsidR="00B968B9" w:rsidRPr="00B968B9" w:rsidRDefault="00B968B9" w:rsidP="00B20E38">
            <w:pPr>
              <w:spacing w:after="0" w:line="240" w:lineRule="auto"/>
              <w:rPr>
                <w:rFonts w:ascii="Times New Roman" w:eastAsia="Times New Roman" w:hAnsi="Times New Roman" w:cs="Times New Roman"/>
                <w:sz w:val="20"/>
                <w:szCs w:val="20"/>
                <w:lang w:val="en-US" w:eastAsia="uk-UA"/>
              </w:rPr>
            </w:pPr>
            <w:r w:rsidRPr="00B968B9">
              <w:rPr>
                <w:rFonts w:ascii="Times New Roman" w:eastAsia="Times New Roman" w:hAnsi="Times New Roman" w:cs="Times New Roman"/>
                <w:sz w:val="20"/>
                <w:szCs w:val="20"/>
                <w:lang w:eastAsia="uk-UA"/>
              </w:rPr>
              <w:t xml:space="preserve">3) </w:t>
            </w:r>
            <w:r w:rsidRPr="00B968B9">
              <w:rPr>
                <w:rFonts w:ascii="Times New Roman" w:eastAsia="Times New Roman" w:hAnsi="Times New Roman" w:cs="Times New Roman"/>
                <w:sz w:val="20"/>
                <w:szCs w:val="20"/>
                <w:lang w:val="en-US" w:eastAsia="uk-UA"/>
              </w:rPr>
              <w:t xml:space="preserve"> </w:t>
            </w:r>
            <w:r w:rsidRPr="00B968B9">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val="en-US" w:eastAsia="uk-UA"/>
              </w:rPr>
              <w:t xml:space="preserve"> UA803808050000000026005573284</w:t>
            </w:r>
          </w:p>
        </w:tc>
      </w:tr>
      <w:tr w:rsidR="00B968B9" w:rsidRPr="00B968B9" w:rsidTr="00B20E38">
        <w:tc>
          <w:tcPr>
            <w:tcW w:w="4920" w:type="dxa"/>
            <w:tcBorders>
              <w:top w:val="nil"/>
              <w:left w:val="nil"/>
              <w:bottom w:val="nil"/>
              <w:right w:val="nil"/>
            </w:tcBorders>
            <w:tcMar>
              <w:top w:w="60" w:type="dxa"/>
              <w:left w:w="60" w:type="dxa"/>
              <w:bottom w:w="60" w:type="dxa"/>
              <w:right w:w="60" w:type="dxa"/>
            </w:tcMar>
          </w:tcPr>
          <w:p w:rsidR="00B968B9" w:rsidRPr="00B968B9" w:rsidRDefault="00B968B9" w:rsidP="00B20E38">
            <w:pPr>
              <w:spacing w:after="0" w:line="240" w:lineRule="auto"/>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 xml:space="preserve">4) </w:t>
            </w:r>
            <w:r w:rsidRPr="00B968B9">
              <w:rPr>
                <w:rFonts w:ascii="Times New Roman" w:eastAsia="Times New Roman" w:hAnsi="Times New Roman" w:cs="Times New Roman"/>
                <w:sz w:val="20"/>
                <w:szCs w:val="20"/>
                <w:lang w:val="ru-RU" w:eastAsia="uk-UA"/>
              </w:rPr>
              <w:t xml:space="preserve"> </w:t>
            </w:r>
            <w:r w:rsidRPr="00B968B9">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val="ru-RU" w:eastAsia="uk-UA"/>
              </w:rPr>
              <w:t xml:space="preserve"> </w:t>
            </w:r>
            <w:r w:rsidRPr="00B968B9">
              <w:rPr>
                <w:rFonts w:ascii="Times New Roman" w:eastAsia="Times New Roman" w:hAnsi="Times New Roman" w:cs="Times New Roman"/>
                <w:b/>
                <w:sz w:val="20"/>
                <w:szCs w:val="20"/>
                <w:lang w:val="en-US" w:eastAsia="uk-UA"/>
              </w:rPr>
              <w:t>АТ "ПРОКРЕДИТ БАНК"</w:t>
            </w:r>
          </w:p>
        </w:tc>
      </w:tr>
      <w:tr w:rsidR="00B968B9" w:rsidRPr="00B968B9" w:rsidTr="00B20E38">
        <w:tc>
          <w:tcPr>
            <w:tcW w:w="4920" w:type="dxa"/>
            <w:tcBorders>
              <w:top w:val="nil"/>
              <w:left w:val="nil"/>
              <w:bottom w:val="nil"/>
              <w:right w:val="nil"/>
            </w:tcBorders>
            <w:tcMar>
              <w:top w:w="60" w:type="dxa"/>
              <w:left w:w="60" w:type="dxa"/>
              <w:bottom w:w="60" w:type="dxa"/>
              <w:right w:w="60" w:type="dxa"/>
            </w:tcMar>
          </w:tcPr>
          <w:p w:rsidR="00B968B9" w:rsidRPr="00B968B9" w:rsidRDefault="00B968B9" w:rsidP="00B20E38">
            <w:pPr>
              <w:spacing w:after="0" w:line="240" w:lineRule="auto"/>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5)</w:t>
            </w:r>
            <w:r w:rsidRPr="00B968B9">
              <w:rPr>
                <w:rFonts w:ascii="Times New Roman" w:eastAsia="Times New Roman" w:hAnsi="Times New Roman" w:cs="Times New Roman"/>
                <w:sz w:val="20"/>
                <w:szCs w:val="20"/>
                <w:lang w:val="en-US" w:eastAsia="uk-UA"/>
              </w:rPr>
              <w:t xml:space="preserve">  </w:t>
            </w:r>
            <w:r w:rsidRPr="00B968B9">
              <w:rPr>
                <w:rFonts w:ascii="Times New Roman" w:eastAsia="Times New Roman" w:hAnsi="Times New Roman" w:cs="Times New Roman"/>
                <w:sz w:val="20"/>
                <w:szCs w:val="20"/>
                <w:lang w:eastAsia="uk-UA"/>
              </w:rPr>
              <w:t>МФО банку</w:t>
            </w:r>
          </w:p>
        </w:tc>
        <w:tc>
          <w:tcPr>
            <w:tcW w:w="5040" w:type="dxa"/>
            <w:tcBorders>
              <w:top w:val="nil"/>
              <w:left w:val="nil"/>
              <w:bottom w:val="nil"/>
              <w:right w:val="nil"/>
            </w:tcBorders>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val="en-US" w:eastAsia="uk-UA"/>
              </w:rPr>
              <w:t xml:space="preserve"> 320984</w:t>
            </w:r>
          </w:p>
        </w:tc>
      </w:tr>
      <w:tr w:rsidR="00B968B9" w:rsidRPr="00B968B9" w:rsidTr="00B20E38">
        <w:tc>
          <w:tcPr>
            <w:tcW w:w="4920" w:type="dxa"/>
            <w:tcBorders>
              <w:top w:val="nil"/>
              <w:left w:val="nil"/>
              <w:bottom w:val="nil"/>
              <w:right w:val="nil"/>
            </w:tcBorders>
            <w:tcMar>
              <w:top w:w="60" w:type="dxa"/>
              <w:left w:w="60" w:type="dxa"/>
              <w:bottom w:w="60" w:type="dxa"/>
              <w:right w:w="60" w:type="dxa"/>
            </w:tcMar>
          </w:tcPr>
          <w:p w:rsidR="00B968B9" w:rsidRPr="00B968B9" w:rsidRDefault="00B968B9" w:rsidP="00B20E38">
            <w:pPr>
              <w:spacing w:after="0" w:line="240" w:lineRule="auto"/>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 xml:space="preserve">6) </w:t>
            </w:r>
            <w:r w:rsidRPr="00B968B9">
              <w:rPr>
                <w:rFonts w:ascii="Times New Roman" w:eastAsia="Times New Roman" w:hAnsi="Times New Roman" w:cs="Times New Roman"/>
                <w:sz w:val="20"/>
                <w:szCs w:val="20"/>
                <w:lang w:val="en-US" w:eastAsia="uk-UA"/>
              </w:rPr>
              <w:t xml:space="preserve"> </w:t>
            </w:r>
            <w:r w:rsidRPr="00B968B9">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val="en-US" w:eastAsia="uk-UA"/>
              </w:rPr>
              <w:t xml:space="preserve"> UA253209840000026003210196817</w:t>
            </w:r>
          </w:p>
        </w:tc>
      </w:tr>
    </w:tbl>
    <w:p w:rsidR="00B968B9" w:rsidRPr="00B968B9" w:rsidRDefault="00B968B9" w:rsidP="00B20E38">
      <w:pPr>
        <w:spacing w:after="0" w:line="240" w:lineRule="auto"/>
        <w:rPr>
          <w:rFonts w:ascii="Times New Roman" w:eastAsia="Times New Roman" w:hAnsi="Times New Roman" w:cs="Times New Roman"/>
          <w:sz w:val="24"/>
          <w:szCs w:val="24"/>
          <w:lang w:val="ru-RU" w:eastAsia="uk-UA"/>
        </w:rPr>
      </w:pPr>
    </w:p>
    <w:p w:rsidR="00B968B9" w:rsidRDefault="00B968B9" w:rsidP="00B20E38">
      <w:pPr>
        <w:sectPr w:rsidR="00B968B9" w:rsidSect="00B20E38">
          <w:pgSz w:w="11906" w:h="16838"/>
          <w:pgMar w:top="363" w:right="424" w:bottom="363" w:left="851" w:header="708" w:footer="708" w:gutter="0"/>
          <w:cols w:space="708"/>
          <w:docGrid w:linePitch="360"/>
        </w:sectPr>
      </w:pPr>
    </w:p>
    <w:p w:rsidR="00B968B9" w:rsidRPr="00B968B9" w:rsidRDefault="00B968B9" w:rsidP="00B20E3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968B9">
        <w:rPr>
          <w:rFonts w:ascii="Times New Roman" w:eastAsia="Times New Roman" w:hAnsi="Times New Roman" w:cs="Times New Roman"/>
          <w:b/>
          <w:color w:val="000000"/>
          <w:sz w:val="28"/>
          <w:szCs w:val="28"/>
          <w:lang w:eastAsia="ru-RU"/>
        </w:rPr>
        <w:lastRenderedPageBreak/>
        <w:t>18. Опис бізнесу</w:t>
      </w:r>
    </w:p>
    <w:p w:rsidR="00B968B9" w:rsidRPr="00B968B9" w:rsidRDefault="00B968B9" w:rsidP="00B20E38">
      <w:pPr>
        <w:spacing w:after="0" w:line="240" w:lineRule="auto"/>
        <w:rPr>
          <w:rFonts w:ascii="Times New Roman" w:eastAsia="Times New Roman" w:hAnsi="Times New Roman" w:cs="Times New Roman"/>
          <w:vanish/>
          <w:color w:val="000000"/>
          <w:sz w:val="20"/>
          <w:szCs w:val="20"/>
          <w:lang w:val="en-US" w:eastAsia="uk-UA"/>
        </w:rPr>
      </w:pPr>
      <w:r w:rsidRPr="00B968B9">
        <w:rPr>
          <w:rFonts w:ascii="Times New Roman" w:eastAsia="Times New Roman" w:hAnsi="Times New Roman" w:cs="Times New Roman"/>
          <w:color w:val="000000"/>
          <w:sz w:val="20"/>
          <w:szCs w:val="20"/>
          <w:lang w:val="en-US" w:eastAsia="uk-UA"/>
        </w:rPr>
        <w:t xml:space="preserve"> </w:t>
      </w:r>
    </w:p>
    <w:p w:rsidR="00B968B9" w:rsidRPr="00B968B9" w:rsidRDefault="00B968B9" w:rsidP="00B20E38">
      <w:pPr>
        <w:spacing w:after="0" w:line="240" w:lineRule="auto"/>
        <w:rPr>
          <w:rFonts w:ascii="Times New Roman" w:eastAsia="Times New Roman" w:hAnsi="Times New Roman" w:cs="Times New Roman"/>
          <w:vanish/>
          <w:color w:val="000000"/>
          <w:sz w:val="24"/>
          <w:szCs w:val="24"/>
          <w:lang w:eastAsia="uk-UA"/>
        </w:rPr>
      </w:pPr>
    </w:p>
    <w:p w:rsidR="00B968B9" w:rsidRPr="00B968B9" w:rsidRDefault="00B968B9" w:rsidP="00B20E38">
      <w:pPr>
        <w:spacing w:after="0" w:line="240" w:lineRule="auto"/>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B968B9" w:rsidRPr="00B968B9" w:rsidRDefault="00B968B9" w:rsidP="00B20E38">
      <w:pPr>
        <w:spacing w:after="0" w:line="240" w:lineRule="auto"/>
        <w:rPr>
          <w:rFonts w:ascii="Courier New" w:eastAsia="Times New Roman" w:hAnsi="Courier New" w:cs="Courier New"/>
          <w:sz w:val="20"/>
          <w:szCs w:val="24"/>
          <w:lang w:eastAsia="uk-UA"/>
        </w:rPr>
      </w:pPr>
      <w:r w:rsidRPr="00B968B9">
        <w:rPr>
          <w:rFonts w:ascii="Courier New" w:eastAsia="Times New Roman" w:hAnsi="Courier New" w:cs="Courier New"/>
          <w:sz w:val="20"/>
          <w:szCs w:val="24"/>
          <w:lang w:eastAsia="uk-UA"/>
        </w:rPr>
        <w:t>Підприємство дочірніх підприємств, філій, представництв та інших відокремлених структурних підрозділів у своїй структурі не має. Змін в організаційній структурі у відповідності з попереднім звітним періодом не було.</w:t>
      </w:r>
    </w:p>
    <w:p w:rsidR="00B968B9" w:rsidRPr="00B968B9" w:rsidRDefault="00B968B9" w:rsidP="00B20E38">
      <w:pPr>
        <w:spacing w:after="0" w:line="240" w:lineRule="auto"/>
        <w:rPr>
          <w:rFonts w:ascii="Courier New" w:eastAsia="Times New Roman" w:hAnsi="Courier New" w:cs="Courier New"/>
          <w:sz w:val="20"/>
          <w:szCs w:val="24"/>
          <w:lang w:eastAsia="uk-UA"/>
        </w:rPr>
      </w:pPr>
    </w:p>
    <w:p w:rsidR="00B968B9" w:rsidRPr="00B968B9" w:rsidRDefault="00B968B9" w:rsidP="00B20E38">
      <w:pPr>
        <w:spacing w:after="0" w:line="240" w:lineRule="auto"/>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B968B9" w:rsidRPr="00B968B9" w:rsidRDefault="00B968B9" w:rsidP="00B20E38">
      <w:pPr>
        <w:spacing w:after="0" w:line="240" w:lineRule="auto"/>
        <w:rPr>
          <w:rFonts w:ascii="Courier New" w:eastAsia="Times New Roman" w:hAnsi="Courier New" w:cs="Courier New"/>
          <w:sz w:val="20"/>
          <w:szCs w:val="24"/>
          <w:lang w:eastAsia="uk-UA"/>
        </w:rPr>
      </w:pPr>
      <w:r w:rsidRPr="00B968B9">
        <w:rPr>
          <w:rFonts w:ascii="Courier New" w:eastAsia="Times New Roman" w:hAnsi="Courier New" w:cs="Courier New"/>
          <w:sz w:val="20"/>
          <w:szCs w:val="24"/>
          <w:lang w:eastAsia="uk-UA"/>
        </w:rPr>
        <w:t>За звiтний перiод середньооблiкова чисельнiсть штатних працівників облікового складу склала 59 осіб. Позаштатних працiвникiв немає. Осіб, які працюють за сумісництвом, - немає. Працiвникiв, якi працюють на умовах неповного робочого часу(дня,тижня), -  немає. Фонд оплати працi за 2020 рiк склав 9603 тис.грн, що менше на 1568 тис.грн за попереднiй рiк у зв'язку iз зменшенням чисельності працівників. Рiвень квалiфiкацiї працiвникiв вiдповiдає операцiйним потребам емiтента. Спеціальної кадрової програми емітента, спрямованої на забезпечення рівня кваліфікації її працівників операційним потребам емітента, немає.</w:t>
      </w:r>
    </w:p>
    <w:p w:rsidR="00B968B9" w:rsidRPr="00B968B9" w:rsidRDefault="00B968B9" w:rsidP="00B20E38">
      <w:pPr>
        <w:spacing w:after="0" w:line="240" w:lineRule="auto"/>
        <w:rPr>
          <w:rFonts w:ascii="Courier New" w:eastAsia="Times New Roman" w:hAnsi="Courier New" w:cs="Courier New"/>
          <w:sz w:val="20"/>
          <w:szCs w:val="24"/>
          <w:lang w:eastAsia="uk-UA"/>
        </w:rPr>
      </w:pPr>
    </w:p>
    <w:p w:rsidR="00B968B9" w:rsidRPr="00B968B9" w:rsidRDefault="00B968B9" w:rsidP="00B20E38">
      <w:pPr>
        <w:spacing w:after="0" w:line="240" w:lineRule="auto"/>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B968B9" w:rsidRPr="00B968B9" w:rsidRDefault="00B968B9" w:rsidP="00B20E38">
      <w:pPr>
        <w:spacing w:after="0" w:line="240" w:lineRule="auto"/>
        <w:rPr>
          <w:rFonts w:ascii="Courier New" w:eastAsia="Times New Roman" w:hAnsi="Courier New" w:cs="Courier New"/>
          <w:sz w:val="20"/>
          <w:szCs w:val="24"/>
          <w:lang w:eastAsia="uk-UA"/>
        </w:rPr>
      </w:pPr>
      <w:r w:rsidRPr="00B968B9">
        <w:rPr>
          <w:rFonts w:ascii="Courier New" w:eastAsia="Times New Roman" w:hAnsi="Courier New" w:cs="Courier New"/>
          <w:sz w:val="20"/>
          <w:szCs w:val="24"/>
          <w:lang w:eastAsia="uk-UA"/>
        </w:rPr>
        <w:t>Емітент не належить до будь-яких об'єднань підприємств.</w:t>
      </w:r>
    </w:p>
    <w:p w:rsidR="00B968B9" w:rsidRPr="00B968B9" w:rsidRDefault="00B968B9" w:rsidP="00B20E38">
      <w:pPr>
        <w:spacing w:after="0" w:line="240" w:lineRule="auto"/>
        <w:rPr>
          <w:rFonts w:ascii="Courier New" w:eastAsia="Times New Roman" w:hAnsi="Courier New" w:cs="Courier New"/>
          <w:sz w:val="20"/>
          <w:szCs w:val="24"/>
          <w:lang w:eastAsia="uk-UA"/>
        </w:rPr>
      </w:pPr>
    </w:p>
    <w:p w:rsidR="00B968B9" w:rsidRPr="00B968B9" w:rsidRDefault="00B968B9" w:rsidP="00B20E38">
      <w:pPr>
        <w:spacing w:after="0" w:line="240" w:lineRule="auto"/>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B968B9" w:rsidRPr="00B968B9" w:rsidRDefault="00B968B9" w:rsidP="00B20E38">
      <w:pPr>
        <w:spacing w:after="0" w:line="240" w:lineRule="auto"/>
        <w:rPr>
          <w:rFonts w:ascii="Courier New" w:eastAsia="Times New Roman" w:hAnsi="Courier New" w:cs="Courier New"/>
          <w:sz w:val="20"/>
          <w:szCs w:val="24"/>
          <w:lang w:eastAsia="uk-UA"/>
        </w:rPr>
      </w:pPr>
      <w:r w:rsidRPr="00B968B9">
        <w:rPr>
          <w:rFonts w:ascii="Courier New" w:eastAsia="Times New Roman" w:hAnsi="Courier New" w:cs="Courier New"/>
          <w:sz w:val="20"/>
          <w:szCs w:val="24"/>
          <w:lang w:eastAsia="uk-UA"/>
        </w:rPr>
        <w:t>Емітент не проводить спільної діяльності з іншими організаціями, підприємствами, установами.</w:t>
      </w:r>
    </w:p>
    <w:p w:rsidR="00B968B9" w:rsidRPr="00B968B9" w:rsidRDefault="00B968B9" w:rsidP="00B20E38">
      <w:pPr>
        <w:spacing w:after="0" w:line="240" w:lineRule="auto"/>
        <w:rPr>
          <w:rFonts w:ascii="Courier New" w:eastAsia="Times New Roman" w:hAnsi="Courier New" w:cs="Courier New"/>
          <w:sz w:val="20"/>
          <w:szCs w:val="24"/>
          <w:lang w:eastAsia="uk-UA"/>
        </w:rPr>
      </w:pPr>
    </w:p>
    <w:p w:rsidR="00B968B9" w:rsidRPr="00B968B9" w:rsidRDefault="00B968B9" w:rsidP="00B20E38">
      <w:pPr>
        <w:spacing w:after="0" w:line="240" w:lineRule="auto"/>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B968B9" w:rsidRPr="00B968B9" w:rsidRDefault="00B968B9" w:rsidP="00B20E38">
      <w:pPr>
        <w:spacing w:after="0" w:line="240" w:lineRule="auto"/>
        <w:rPr>
          <w:rFonts w:ascii="Courier New" w:eastAsia="Times New Roman" w:hAnsi="Courier New" w:cs="Courier New"/>
          <w:sz w:val="20"/>
          <w:szCs w:val="24"/>
          <w:lang w:eastAsia="uk-UA"/>
        </w:rPr>
      </w:pPr>
      <w:r w:rsidRPr="00B968B9">
        <w:rPr>
          <w:rFonts w:ascii="Courier New" w:eastAsia="Times New Roman" w:hAnsi="Courier New" w:cs="Courier New"/>
          <w:sz w:val="20"/>
          <w:szCs w:val="24"/>
          <w:lang w:eastAsia="uk-UA"/>
        </w:rPr>
        <w:t>Пропозицiї щодо реорганiзацiї з боку третiх осiб протягом звiтного перiоду не надходили</w:t>
      </w:r>
    </w:p>
    <w:p w:rsidR="00B968B9" w:rsidRPr="00B968B9" w:rsidRDefault="00B968B9" w:rsidP="00B20E38">
      <w:pPr>
        <w:spacing w:after="0" w:line="240" w:lineRule="auto"/>
        <w:rPr>
          <w:rFonts w:ascii="Courier New" w:eastAsia="Times New Roman" w:hAnsi="Courier New" w:cs="Courier New"/>
          <w:sz w:val="20"/>
          <w:szCs w:val="24"/>
          <w:lang w:eastAsia="uk-UA"/>
        </w:rPr>
      </w:pPr>
    </w:p>
    <w:p w:rsidR="00B968B9" w:rsidRPr="00B968B9" w:rsidRDefault="00B968B9" w:rsidP="00B20E38">
      <w:pPr>
        <w:spacing w:after="0" w:line="240" w:lineRule="auto"/>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B968B9" w:rsidRPr="00B968B9" w:rsidRDefault="00B968B9" w:rsidP="00B20E38">
      <w:pPr>
        <w:spacing w:after="0" w:line="240" w:lineRule="auto"/>
        <w:rPr>
          <w:rFonts w:ascii="Courier New" w:eastAsia="Times New Roman" w:hAnsi="Courier New" w:cs="Courier New"/>
          <w:sz w:val="20"/>
          <w:szCs w:val="24"/>
          <w:lang w:eastAsia="uk-UA"/>
        </w:rPr>
      </w:pPr>
      <w:r w:rsidRPr="00B968B9">
        <w:rPr>
          <w:rFonts w:ascii="Courier New" w:eastAsia="Times New Roman" w:hAnsi="Courier New" w:cs="Courier New"/>
          <w:sz w:val="20"/>
          <w:szCs w:val="24"/>
          <w:lang w:eastAsia="uk-UA"/>
        </w:rPr>
        <w:t>ПрАТ "Красненський КХП" розпочало застосування мiжнародних стандартiв фiнансової звiтностi (МСФЗ) у 2012 році.</w:t>
      </w:r>
    </w:p>
    <w:p w:rsidR="00B968B9" w:rsidRPr="00B968B9" w:rsidRDefault="00B968B9" w:rsidP="00B20E38">
      <w:pPr>
        <w:spacing w:after="0" w:line="240" w:lineRule="auto"/>
        <w:rPr>
          <w:rFonts w:ascii="Courier New" w:eastAsia="Times New Roman" w:hAnsi="Courier New" w:cs="Courier New"/>
          <w:sz w:val="20"/>
          <w:szCs w:val="24"/>
          <w:lang w:eastAsia="uk-UA"/>
        </w:rPr>
      </w:pPr>
      <w:r w:rsidRPr="00B968B9">
        <w:rPr>
          <w:rFonts w:ascii="Courier New" w:eastAsia="Times New Roman" w:hAnsi="Courier New" w:cs="Courier New"/>
          <w:sz w:val="20"/>
          <w:szCs w:val="24"/>
          <w:lang w:eastAsia="uk-UA"/>
        </w:rPr>
        <w:t>Представлена фінансова звітність підготовлена у відповідності з Міжнародними стандартами фінансової звітності (МСФЗ) в редакції опублікованій Радою з Міжнародних стандартів фінансової звітності (Рада з МФСЗ).</w:t>
      </w:r>
    </w:p>
    <w:p w:rsidR="00B968B9" w:rsidRPr="00B968B9" w:rsidRDefault="00B968B9" w:rsidP="00B20E38">
      <w:pPr>
        <w:spacing w:after="0" w:line="240" w:lineRule="auto"/>
        <w:rPr>
          <w:rFonts w:ascii="Courier New" w:eastAsia="Times New Roman" w:hAnsi="Courier New" w:cs="Courier New"/>
          <w:sz w:val="20"/>
          <w:szCs w:val="24"/>
          <w:lang w:eastAsia="uk-UA"/>
        </w:rPr>
      </w:pPr>
      <w:r w:rsidRPr="00B968B9">
        <w:rPr>
          <w:rFonts w:ascii="Courier New" w:eastAsia="Times New Roman" w:hAnsi="Courier New" w:cs="Courier New"/>
          <w:sz w:val="20"/>
          <w:szCs w:val="24"/>
          <w:lang w:eastAsia="uk-UA"/>
        </w:rPr>
        <w:t>Фінансова звітність підготовлена у відповідності з принципом оцінки за історичною вартістю, за виключенням  певних фінансових інструментів, що оцінюються за справедливою вартістю. Підготовка фінансової звітності з МСФЗ вимагає, щоб застосовувались певні бухгалтерські оцінки.  Вона також вимагає, щоб при застосуванні облікової політики керівництво Товариства застосовувало власний розсуд.</w:t>
      </w:r>
    </w:p>
    <w:p w:rsidR="00B968B9" w:rsidRPr="00B968B9" w:rsidRDefault="00B968B9" w:rsidP="00B20E38">
      <w:pPr>
        <w:spacing w:after="0" w:line="240" w:lineRule="auto"/>
        <w:rPr>
          <w:rFonts w:ascii="Courier New" w:eastAsia="Times New Roman" w:hAnsi="Courier New" w:cs="Courier New"/>
          <w:sz w:val="20"/>
          <w:szCs w:val="24"/>
          <w:lang w:eastAsia="uk-UA"/>
        </w:rPr>
      </w:pPr>
      <w:r w:rsidRPr="00B968B9">
        <w:rPr>
          <w:rFonts w:ascii="Courier New" w:eastAsia="Times New Roman" w:hAnsi="Courier New" w:cs="Courier New"/>
          <w:sz w:val="20"/>
          <w:szCs w:val="24"/>
          <w:lang w:eastAsia="uk-UA"/>
        </w:rPr>
        <w:t>Облікова політика Товариства розроблена та затверджена керівництвом Товариства відповідно до вимог МСБО 8 "Облікові політики, зміни в облікових оцінках та помилки" та інших чинних МСФЗ.</w:t>
      </w:r>
    </w:p>
    <w:p w:rsidR="00B968B9" w:rsidRPr="00B968B9" w:rsidRDefault="00B968B9" w:rsidP="00B20E38">
      <w:pPr>
        <w:spacing w:after="0" w:line="240" w:lineRule="auto"/>
        <w:rPr>
          <w:rFonts w:ascii="Courier New" w:eastAsia="Times New Roman" w:hAnsi="Courier New" w:cs="Courier New"/>
          <w:sz w:val="20"/>
          <w:szCs w:val="24"/>
          <w:lang w:eastAsia="uk-UA"/>
        </w:rPr>
      </w:pPr>
      <w:r w:rsidRPr="00B968B9">
        <w:rPr>
          <w:rFonts w:ascii="Courier New" w:eastAsia="Times New Roman" w:hAnsi="Courier New" w:cs="Courier New"/>
          <w:sz w:val="20"/>
          <w:szCs w:val="24"/>
          <w:lang w:eastAsia="uk-UA"/>
        </w:rPr>
        <w:t>Облікова політика передбачає застосування прямолінійного методу нарахування амортизації, методу оцінки вартості запасів - за середньозваженої собівартістю, методу обліку та оцінки вартості фінансових інвестицій - за справедливою вартістю.</w:t>
      </w:r>
    </w:p>
    <w:p w:rsidR="00B968B9" w:rsidRPr="00B968B9" w:rsidRDefault="00B968B9" w:rsidP="00B20E38">
      <w:pPr>
        <w:spacing w:after="0" w:line="240" w:lineRule="auto"/>
        <w:rPr>
          <w:rFonts w:ascii="Courier New" w:eastAsia="Times New Roman" w:hAnsi="Courier New" w:cs="Courier New"/>
          <w:sz w:val="20"/>
          <w:szCs w:val="24"/>
          <w:lang w:eastAsia="uk-UA"/>
        </w:rPr>
      </w:pPr>
      <w:r w:rsidRPr="00B968B9">
        <w:rPr>
          <w:rFonts w:ascii="Courier New" w:eastAsia="Times New Roman" w:hAnsi="Courier New" w:cs="Courier New"/>
          <w:sz w:val="20"/>
          <w:szCs w:val="24"/>
          <w:lang w:eastAsia="uk-UA"/>
        </w:rPr>
        <w:t>Більш детальний опис облікової політики наведений в розділі "Примітки до фінансової звітності".</w:t>
      </w:r>
    </w:p>
    <w:p w:rsidR="00B968B9" w:rsidRPr="00B968B9" w:rsidRDefault="00B968B9" w:rsidP="00B20E38">
      <w:pPr>
        <w:spacing w:after="0" w:line="240" w:lineRule="auto"/>
        <w:rPr>
          <w:rFonts w:ascii="Courier New" w:eastAsia="Times New Roman" w:hAnsi="Courier New" w:cs="Courier New"/>
          <w:sz w:val="20"/>
          <w:szCs w:val="24"/>
          <w:lang w:eastAsia="uk-UA"/>
        </w:rPr>
      </w:pPr>
      <w:r w:rsidRPr="00B968B9">
        <w:rPr>
          <w:rFonts w:ascii="Courier New" w:eastAsia="Times New Roman" w:hAnsi="Courier New" w:cs="Courier New"/>
          <w:sz w:val="20"/>
          <w:szCs w:val="24"/>
          <w:lang w:eastAsia="uk-UA"/>
        </w:rPr>
        <w:t>На протязі звітного періоду облікова політика не змінювалася.</w:t>
      </w:r>
    </w:p>
    <w:p w:rsidR="00B968B9" w:rsidRPr="00B968B9" w:rsidRDefault="00B968B9" w:rsidP="00B20E38">
      <w:pPr>
        <w:spacing w:after="0" w:line="240" w:lineRule="auto"/>
        <w:rPr>
          <w:rFonts w:ascii="Courier New" w:eastAsia="Times New Roman" w:hAnsi="Courier New" w:cs="Courier New"/>
          <w:sz w:val="20"/>
          <w:szCs w:val="24"/>
          <w:lang w:eastAsia="uk-UA"/>
        </w:rPr>
      </w:pPr>
    </w:p>
    <w:p w:rsidR="00B968B9" w:rsidRPr="00B968B9" w:rsidRDefault="00B968B9" w:rsidP="00B20E38">
      <w:pPr>
        <w:spacing w:after="0" w:line="240" w:lineRule="auto"/>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sz w:val="24"/>
          <w:szCs w:val="24"/>
          <w:lang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w:t>
      </w:r>
      <w:r w:rsidRPr="00B968B9">
        <w:rPr>
          <w:rFonts w:ascii="Times New Roman" w:eastAsia="Times New Roman" w:hAnsi="Times New Roman" w:cs="Times New Roman"/>
          <w:b/>
          <w:sz w:val="24"/>
          <w:szCs w:val="24"/>
          <w:lang w:eastAsia="uk-UA"/>
        </w:rPr>
        <w:lastRenderedPageBreak/>
        <w:t>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B968B9" w:rsidRPr="00B968B9" w:rsidRDefault="00B968B9" w:rsidP="00B20E38">
      <w:pPr>
        <w:spacing w:after="0" w:line="240" w:lineRule="auto"/>
        <w:rPr>
          <w:rFonts w:ascii="Courier New" w:eastAsia="Times New Roman" w:hAnsi="Courier New" w:cs="Courier New"/>
          <w:sz w:val="20"/>
          <w:szCs w:val="24"/>
          <w:lang w:eastAsia="uk-UA"/>
        </w:rPr>
      </w:pPr>
      <w:r w:rsidRPr="00B968B9">
        <w:rPr>
          <w:rFonts w:ascii="Courier New" w:eastAsia="Times New Roman" w:hAnsi="Courier New" w:cs="Courier New"/>
          <w:sz w:val="20"/>
          <w:szCs w:val="24"/>
          <w:lang w:eastAsia="uk-UA"/>
        </w:rPr>
        <w:t xml:space="preserve">Основні види продукції, послуг, за рахунок продажу яких емітент отримав 10 або більше відсотків доходу за звітний рік,  - це надання складських послуг та гуртова торгівля зерном. Сума виручки у звітному періоді склала відповідно 57736 тис.грн. та 23140 тис.грн. </w:t>
      </w:r>
    </w:p>
    <w:p w:rsidR="00B968B9" w:rsidRPr="00B968B9" w:rsidRDefault="00B968B9" w:rsidP="00B20E38">
      <w:pPr>
        <w:spacing w:after="0" w:line="240" w:lineRule="auto"/>
        <w:rPr>
          <w:rFonts w:ascii="Courier New" w:eastAsia="Times New Roman" w:hAnsi="Courier New" w:cs="Courier New"/>
          <w:sz w:val="20"/>
          <w:szCs w:val="24"/>
          <w:lang w:eastAsia="uk-UA"/>
        </w:rPr>
      </w:pPr>
      <w:r w:rsidRPr="00B968B9">
        <w:rPr>
          <w:rFonts w:ascii="Courier New" w:eastAsia="Times New Roman" w:hAnsi="Courier New" w:cs="Courier New"/>
          <w:sz w:val="20"/>
          <w:szCs w:val="24"/>
          <w:lang w:eastAsia="uk-UA"/>
        </w:rPr>
        <w:t>Основні ринки збуту знаходяться в Західній Україні. Основні клієнти - це сільськогосподарські товаровиробники та зернові трейдери України. Основні ризики в діяльності емітента - залежність від природних умов та врожайності сільськогосподарських культур, низька платоспроможність сільгоспвиробників, сезонний характер роботи, а також нестабільність цін на енергоносії та зміни курсів валют. З метою захисту своєї діяльності та зменшення ризиків емітент намагається укладати контракти з фіксуванням ціни послуг.  Для розширення ринків збуту ведеться постйний пошук нових постачальників. Сировину постачають сільськогосподарські товаровиробники Західної України.  Доступність сировини помірна. Рівень впровадження нових технологій, нових товарів емітента можна оцінити як середній. Емітент займає середнє положення на ринку. В перспективних планах емітента - розширення потужностей. Кількість постачальників за основними видами сировини та матеріалів, що займають більше 10 % у загальному об'ємі постачання, близько 9.</w:t>
      </w:r>
    </w:p>
    <w:p w:rsidR="00B968B9" w:rsidRPr="00B968B9" w:rsidRDefault="00B968B9" w:rsidP="00B20E38">
      <w:pPr>
        <w:spacing w:after="0" w:line="240" w:lineRule="auto"/>
        <w:rPr>
          <w:rFonts w:ascii="Courier New" w:eastAsia="Times New Roman" w:hAnsi="Courier New" w:cs="Courier New"/>
          <w:sz w:val="20"/>
          <w:szCs w:val="24"/>
          <w:lang w:eastAsia="uk-UA"/>
        </w:rPr>
      </w:pPr>
      <w:r w:rsidRPr="00B968B9">
        <w:rPr>
          <w:rFonts w:ascii="Courier New" w:eastAsia="Times New Roman" w:hAnsi="Courier New" w:cs="Courier New"/>
          <w:sz w:val="20"/>
          <w:szCs w:val="24"/>
          <w:lang w:eastAsia="uk-UA"/>
        </w:rPr>
        <w:t> </w:t>
      </w:r>
    </w:p>
    <w:p w:rsidR="00B968B9" w:rsidRPr="00B968B9" w:rsidRDefault="00B968B9" w:rsidP="00B20E38">
      <w:pPr>
        <w:spacing w:after="0" w:line="240" w:lineRule="auto"/>
        <w:rPr>
          <w:rFonts w:ascii="Courier New" w:eastAsia="Times New Roman" w:hAnsi="Courier New" w:cs="Courier New"/>
          <w:sz w:val="20"/>
          <w:szCs w:val="24"/>
          <w:lang w:eastAsia="uk-UA"/>
        </w:rPr>
      </w:pPr>
    </w:p>
    <w:p w:rsidR="00B968B9" w:rsidRPr="00B968B9" w:rsidRDefault="00B968B9" w:rsidP="00B20E38">
      <w:pPr>
        <w:spacing w:after="0" w:line="240" w:lineRule="auto"/>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B968B9" w:rsidRPr="00B968B9" w:rsidRDefault="00B968B9" w:rsidP="00B20E38">
      <w:pPr>
        <w:spacing w:after="0" w:line="240" w:lineRule="auto"/>
        <w:rPr>
          <w:rFonts w:ascii="Courier New" w:eastAsia="Times New Roman" w:hAnsi="Courier New" w:cs="Courier New"/>
          <w:sz w:val="20"/>
          <w:szCs w:val="24"/>
          <w:lang w:eastAsia="uk-UA"/>
        </w:rPr>
      </w:pPr>
      <w:r w:rsidRPr="00B968B9">
        <w:rPr>
          <w:rFonts w:ascii="Courier New" w:eastAsia="Times New Roman" w:hAnsi="Courier New" w:cs="Courier New"/>
          <w:sz w:val="20"/>
          <w:szCs w:val="24"/>
          <w:lang w:eastAsia="uk-UA"/>
        </w:rPr>
        <w:t>За попередні п"ять років придбано активів на загальну суму 590927 тис.грн, відчужено активів на загальну суму 9 592 тис.грн.</w:t>
      </w:r>
    </w:p>
    <w:p w:rsidR="00B968B9" w:rsidRPr="00B968B9" w:rsidRDefault="00B968B9" w:rsidP="00B20E38">
      <w:pPr>
        <w:spacing w:after="0" w:line="240" w:lineRule="auto"/>
        <w:rPr>
          <w:rFonts w:ascii="Courier New" w:eastAsia="Times New Roman" w:hAnsi="Courier New" w:cs="Courier New"/>
          <w:sz w:val="20"/>
          <w:szCs w:val="24"/>
          <w:lang w:eastAsia="uk-UA"/>
        </w:rPr>
      </w:pPr>
      <w:r w:rsidRPr="00B968B9">
        <w:rPr>
          <w:rFonts w:ascii="Courier New" w:eastAsia="Times New Roman" w:hAnsi="Courier New" w:cs="Courier New"/>
          <w:sz w:val="20"/>
          <w:szCs w:val="24"/>
          <w:lang w:eastAsia="uk-UA"/>
        </w:rPr>
        <w:t>У 2016 році придбано основних засобів ( транспорт, обладнання ) на 5264 тис.грн. в т.ч. 2 автонавантажувачі, 1 перенавантажувач зерна, інфрачервоний аналізатор, сепаратор та ін обладнання. Вибуло по залишковій вартості ОЗ на суму 704 тис. грн ( житлові будинки).</w:t>
      </w:r>
    </w:p>
    <w:p w:rsidR="00B968B9" w:rsidRPr="00B968B9" w:rsidRDefault="00B968B9" w:rsidP="00B20E38">
      <w:pPr>
        <w:spacing w:after="0" w:line="240" w:lineRule="auto"/>
        <w:rPr>
          <w:rFonts w:ascii="Courier New" w:eastAsia="Times New Roman" w:hAnsi="Courier New" w:cs="Courier New"/>
          <w:sz w:val="20"/>
          <w:szCs w:val="24"/>
          <w:lang w:eastAsia="uk-UA"/>
        </w:rPr>
      </w:pPr>
      <w:r w:rsidRPr="00B968B9">
        <w:rPr>
          <w:rFonts w:ascii="Courier New" w:eastAsia="Times New Roman" w:hAnsi="Courier New" w:cs="Courier New"/>
          <w:sz w:val="20"/>
          <w:szCs w:val="24"/>
          <w:lang w:eastAsia="uk-UA"/>
        </w:rPr>
        <w:t>У 2017 році витрачено на ремонт та реконструкцію комплексу по осушці та очистці зерна 89850 тис. грн, придбано машини та обладнання на суму 1673 тис.грн, транспортні засоби на суму 4715 тис.грн, інструменти, прилади, інвентар на суму 116 тис.грн.Відчуження активів не було.</w:t>
      </w:r>
    </w:p>
    <w:p w:rsidR="00B968B9" w:rsidRPr="00B968B9" w:rsidRDefault="00B968B9" w:rsidP="00B20E38">
      <w:pPr>
        <w:spacing w:after="0" w:line="240" w:lineRule="auto"/>
        <w:rPr>
          <w:rFonts w:ascii="Courier New" w:eastAsia="Times New Roman" w:hAnsi="Courier New" w:cs="Courier New"/>
          <w:sz w:val="20"/>
          <w:szCs w:val="24"/>
          <w:lang w:eastAsia="uk-UA"/>
        </w:rPr>
      </w:pPr>
      <w:r w:rsidRPr="00B968B9">
        <w:rPr>
          <w:rFonts w:ascii="Courier New" w:eastAsia="Times New Roman" w:hAnsi="Courier New" w:cs="Courier New"/>
          <w:sz w:val="20"/>
          <w:szCs w:val="24"/>
          <w:lang w:eastAsia="uk-UA"/>
        </w:rPr>
        <w:t>У 2018 році витрачено на будівництво та реконструкцію комплексу по осушці та очистці зерна 138803 тис.грн, на ремонт будівель та споруд - 23244 тис. грн, на придбання машин та обладнаня - 1432 тис. грн, на придбання транспортних засобів - 3230 тис.грн, на придбання інструментів, приладів та іншого обладнання  - 539 тис.грн. Всього 167248 тис. грн. Відчужено активів на суму 8391 тис.грн.</w:t>
      </w:r>
    </w:p>
    <w:p w:rsidR="00B968B9" w:rsidRPr="00B968B9" w:rsidRDefault="00B968B9" w:rsidP="00B20E38">
      <w:pPr>
        <w:spacing w:after="0" w:line="240" w:lineRule="auto"/>
        <w:rPr>
          <w:rFonts w:ascii="Courier New" w:eastAsia="Times New Roman" w:hAnsi="Courier New" w:cs="Courier New"/>
          <w:sz w:val="20"/>
          <w:szCs w:val="24"/>
          <w:lang w:eastAsia="uk-UA"/>
        </w:rPr>
      </w:pPr>
      <w:r w:rsidRPr="00B968B9">
        <w:rPr>
          <w:rFonts w:ascii="Courier New" w:eastAsia="Times New Roman" w:hAnsi="Courier New" w:cs="Courier New"/>
          <w:sz w:val="20"/>
          <w:szCs w:val="24"/>
          <w:lang w:eastAsia="uk-UA"/>
        </w:rPr>
        <w:t>У 2019 році введено в експлуатацію будівлі та споруди на суму 60624 тис.грн, обладнання елеватора на суму 86057 тис.грн, інструменти, прилади на суму 25 тис.грн, малоцінні необоротні матеріальні активи на суму 146 тис.грн. Всього 146852 тис.грн. Вибуло (списано) основних засобів на суму 97 тис.грн, в тому числі: будівлі та споруди на суму 67 тис.грн, обладнання на суму 24 тис.грн, малоцінні необоротні матеріальні активи на суму 6 тис.грн.</w:t>
      </w:r>
    </w:p>
    <w:p w:rsidR="00B968B9" w:rsidRPr="00B968B9" w:rsidRDefault="00B968B9" w:rsidP="00B20E38">
      <w:pPr>
        <w:spacing w:after="0" w:line="240" w:lineRule="auto"/>
        <w:rPr>
          <w:rFonts w:ascii="Courier New" w:eastAsia="Times New Roman" w:hAnsi="Courier New" w:cs="Courier New"/>
          <w:sz w:val="20"/>
          <w:szCs w:val="24"/>
          <w:lang w:eastAsia="uk-UA"/>
        </w:rPr>
      </w:pPr>
      <w:r w:rsidRPr="00B968B9">
        <w:rPr>
          <w:rFonts w:ascii="Courier New" w:eastAsia="Times New Roman" w:hAnsi="Courier New" w:cs="Courier New"/>
          <w:sz w:val="20"/>
          <w:szCs w:val="24"/>
          <w:lang w:eastAsia="uk-UA"/>
        </w:rPr>
        <w:t>У 2020 році надійшло (введено в експлуатацію) основні засоби на суму 175209 тис.грн, в тому числі: будівлі та споруди на суму 126819 тис.грн, обладнання елеватора на суму 47861 тис.грн,  інструмети, прилади на суму 275 тис.грн, малоцінні необоротні матеріальні активи на суму 254 тис.грн. Вибуло (списано) основних засобів на суму 400 тис.грн, в тому числі: будівлі та споруди на суму 400 тис.грн.</w:t>
      </w:r>
    </w:p>
    <w:p w:rsidR="00B968B9" w:rsidRPr="00B968B9" w:rsidRDefault="00B968B9" w:rsidP="00B20E38">
      <w:pPr>
        <w:spacing w:after="0" w:line="240" w:lineRule="auto"/>
        <w:rPr>
          <w:rFonts w:ascii="Courier New" w:eastAsia="Times New Roman" w:hAnsi="Courier New" w:cs="Courier New"/>
          <w:sz w:val="20"/>
          <w:szCs w:val="24"/>
          <w:lang w:eastAsia="uk-UA"/>
        </w:rPr>
      </w:pPr>
      <w:r w:rsidRPr="00B968B9">
        <w:rPr>
          <w:rFonts w:ascii="Courier New" w:eastAsia="Times New Roman" w:hAnsi="Courier New" w:cs="Courier New"/>
          <w:sz w:val="20"/>
          <w:szCs w:val="24"/>
          <w:lang w:eastAsia="uk-UA"/>
        </w:rPr>
        <w:t>Емітент планує і надалі проводити модернізацію та придбання основних засобів з метою нарощування виробничих потужностей.</w:t>
      </w:r>
    </w:p>
    <w:p w:rsidR="00B968B9" w:rsidRPr="00B968B9" w:rsidRDefault="00B968B9" w:rsidP="00B20E38">
      <w:pPr>
        <w:spacing w:after="0" w:line="240" w:lineRule="auto"/>
        <w:rPr>
          <w:rFonts w:ascii="Courier New" w:eastAsia="Times New Roman" w:hAnsi="Courier New" w:cs="Courier New"/>
          <w:sz w:val="20"/>
          <w:szCs w:val="24"/>
          <w:lang w:eastAsia="uk-UA"/>
        </w:rPr>
      </w:pPr>
    </w:p>
    <w:p w:rsidR="00B968B9" w:rsidRPr="00B968B9" w:rsidRDefault="00B968B9" w:rsidP="00B20E38">
      <w:pPr>
        <w:spacing w:after="0" w:line="240" w:lineRule="auto"/>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sz w:val="24"/>
          <w:szCs w:val="24"/>
          <w:lang w:eastAsia="uk-UA"/>
        </w:rPr>
        <w:lastRenderedPageBreak/>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B968B9" w:rsidRPr="00B968B9" w:rsidRDefault="00B968B9" w:rsidP="00B20E38">
      <w:pPr>
        <w:spacing w:after="0" w:line="240" w:lineRule="auto"/>
        <w:rPr>
          <w:rFonts w:ascii="Courier New" w:eastAsia="Times New Roman" w:hAnsi="Courier New" w:cs="Courier New"/>
          <w:sz w:val="20"/>
          <w:szCs w:val="24"/>
          <w:lang w:eastAsia="uk-UA"/>
        </w:rPr>
      </w:pPr>
      <w:r w:rsidRPr="00B968B9">
        <w:rPr>
          <w:rFonts w:ascii="Courier New" w:eastAsia="Times New Roman" w:hAnsi="Courier New" w:cs="Courier New"/>
          <w:sz w:val="20"/>
          <w:szCs w:val="24"/>
          <w:lang w:eastAsia="uk-UA"/>
        </w:rPr>
        <w:t xml:space="preserve">Строки та умови користування основними засобами (за основними групами): будiвлi i споруди -20 рокiв, машини та обладнання - 5 рокiв, транспортнi засоби - 5 рокiв.Основнi засоби за кожною основною групою використовуються за своїм прямим призначенням, не на повну завантаженiсть. Ступінь використання обладнання - середній. На кiнець звiтного перiоду первiсна вартiсть основних засобiв становить 370195 тис.грн. За звiтний перiод збiльшилася на 174809 тис.грн за рахунок введення в експлуатацію, придбання ОЗ та обладнання на суму 175209 тис.грн та списання  основних засобів на суму 400 тис.грн. Сума накопиченої амортизацiї на початок звiтного перiоду - 20973 тис.грн, на кiнець звiтного перiоду - 59482 тис. грн. Ступiнь зносу на початок звiтного перiоду - 10,73%, на кінець звітного періоду - 16,07%. За 2020 рiк введено в експлуатацію будівлі та споруди на суму 126819 тис.грн, обладнання елеватора на суму 47861 тис.грн,  інструмети, прилади на суму 275 тис.грн, малоцінні необоротні матеріальні активи на суму 254 тис.грн.; списано будівлі та споруди на суму 400 тис.грн. Спосіб  утримання активів - задовільний. Будiвлi та споруди майнового комплексу знаходяться за юридичною адресою. Орендованих основних засобiв пiдприємство не має. Обмежень на використання майна емiтента немає. Щодо екологічних питань: підприємство не перевищує гранично допустимі концентрації  забруднюючих речовин і не використовує у своїй діяльності шкідливі речовини. </w:t>
      </w:r>
    </w:p>
    <w:p w:rsidR="00B968B9" w:rsidRPr="00B968B9" w:rsidRDefault="00B968B9" w:rsidP="00B20E38">
      <w:pPr>
        <w:spacing w:after="0" w:line="240" w:lineRule="auto"/>
        <w:rPr>
          <w:rFonts w:ascii="Courier New" w:eastAsia="Times New Roman" w:hAnsi="Courier New" w:cs="Courier New"/>
          <w:sz w:val="20"/>
          <w:szCs w:val="24"/>
          <w:lang w:eastAsia="uk-UA"/>
        </w:rPr>
      </w:pPr>
      <w:r w:rsidRPr="00B968B9">
        <w:rPr>
          <w:rFonts w:ascii="Courier New" w:eastAsia="Times New Roman" w:hAnsi="Courier New" w:cs="Courier New"/>
          <w:sz w:val="20"/>
          <w:szCs w:val="24"/>
          <w:lang w:eastAsia="uk-UA"/>
        </w:rPr>
        <w:t>З метою збільшення об’ємів виробництва у 2017 році розпочато капітальне будівництво, яке продовжується по сьогоднішній час. Обсяги зберігання зараз складають 110 тис.тон. Роботи фінансуються за рахунок кредитних коштів. Планується завершення будівництва в 2021 році.</w:t>
      </w:r>
    </w:p>
    <w:p w:rsidR="00B968B9" w:rsidRPr="00B968B9" w:rsidRDefault="00B968B9" w:rsidP="00B20E38">
      <w:pPr>
        <w:spacing w:after="0" w:line="240" w:lineRule="auto"/>
        <w:rPr>
          <w:rFonts w:ascii="Courier New" w:eastAsia="Times New Roman" w:hAnsi="Courier New" w:cs="Courier New"/>
          <w:sz w:val="20"/>
          <w:szCs w:val="24"/>
          <w:lang w:eastAsia="uk-UA"/>
        </w:rPr>
      </w:pPr>
    </w:p>
    <w:p w:rsidR="00B968B9" w:rsidRPr="00B968B9" w:rsidRDefault="00B968B9" w:rsidP="00B20E38">
      <w:pPr>
        <w:spacing w:after="0" w:line="240" w:lineRule="auto"/>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B968B9" w:rsidRPr="00B968B9" w:rsidRDefault="00B968B9" w:rsidP="00B20E38">
      <w:pPr>
        <w:spacing w:after="0" w:line="240" w:lineRule="auto"/>
        <w:rPr>
          <w:rFonts w:ascii="Courier New" w:eastAsia="Times New Roman" w:hAnsi="Courier New" w:cs="Courier New"/>
          <w:sz w:val="20"/>
          <w:szCs w:val="24"/>
          <w:lang w:eastAsia="uk-UA"/>
        </w:rPr>
      </w:pPr>
      <w:r w:rsidRPr="00B968B9">
        <w:rPr>
          <w:rFonts w:ascii="Courier New" w:eastAsia="Times New Roman" w:hAnsi="Courier New" w:cs="Courier New"/>
          <w:sz w:val="20"/>
          <w:szCs w:val="24"/>
          <w:lang w:eastAsia="uk-UA"/>
        </w:rPr>
        <w:t>Проблеми, які впливають на діяльність емітента, це:</w:t>
      </w:r>
    </w:p>
    <w:p w:rsidR="00B968B9" w:rsidRPr="00B968B9" w:rsidRDefault="00B968B9" w:rsidP="00B20E38">
      <w:pPr>
        <w:spacing w:after="0" w:line="240" w:lineRule="auto"/>
        <w:rPr>
          <w:rFonts w:ascii="Courier New" w:eastAsia="Times New Roman" w:hAnsi="Courier New" w:cs="Courier New"/>
          <w:sz w:val="20"/>
          <w:szCs w:val="24"/>
          <w:lang w:eastAsia="uk-UA"/>
        </w:rPr>
      </w:pPr>
      <w:r w:rsidRPr="00B968B9">
        <w:rPr>
          <w:rFonts w:ascii="Courier New" w:eastAsia="Times New Roman" w:hAnsi="Courier New" w:cs="Courier New"/>
          <w:sz w:val="20"/>
          <w:szCs w:val="24"/>
          <w:lang w:eastAsia="uk-UA"/>
        </w:rPr>
        <w:t>1.Залежність від природних умов та врожайності сільськогосподарських культур.</w:t>
      </w:r>
    </w:p>
    <w:p w:rsidR="00B968B9" w:rsidRPr="00B968B9" w:rsidRDefault="00B968B9" w:rsidP="00B20E38">
      <w:pPr>
        <w:spacing w:after="0" w:line="240" w:lineRule="auto"/>
        <w:rPr>
          <w:rFonts w:ascii="Courier New" w:eastAsia="Times New Roman" w:hAnsi="Courier New" w:cs="Courier New"/>
          <w:sz w:val="20"/>
          <w:szCs w:val="24"/>
          <w:lang w:eastAsia="uk-UA"/>
        </w:rPr>
      </w:pPr>
      <w:r w:rsidRPr="00B968B9">
        <w:rPr>
          <w:rFonts w:ascii="Courier New" w:eastAsia="Times New Roman" w:hAnsi="Courier New" w:cs="Courier New"/>
          <w:sz w:val="20"/>
          <w:szCs w:val="24"/>
          <w:lang w:eastAsia="uk-UA"/>
        </w:rPr>
        <w:t>2.Низька платоспроможність сільгоспвиробників.</w:t>
      </w:r>
    </w:p>
    <w:p w:rsidR="00B968B9" w:rsidRPr="00B968B9" w:rsidRDefault="00B968B9" w:rsidP="00B20E38">
      <w:pPr>
        <w:spacing w:after="0" w:line="240" w:lineRule="auto"/>
        <w:rPr>
          <w:rFonts w:ascii="Courier New" w:eastAsia="Times New Roman" w:hAnsi="Courier New" w:cs="Courier New"/>
          <w:sz w:val="20"/>
          <w:szCs w:val="24"/>
          <w:lang w:eastAsia="uk-UA"/>
        </w:rPr>
      </w:pPr>
      <w:r w:rsidRPr="00B968B9">
        <w:rPr>
          <w:rFonts w:ascii="Courier New" w:eastAsia="Times New Roman" w:hAnsi="Courier New" w:cs="Courier New"/>
          <w:sz w:val="20"/>
          <w:szCs w:val="24"/>
          <w:lang w:eastAsia="uk-UA"/>
        </w:rPr>
        <w:t>3.Сезонний характер роботи.</w:t>
      </w:r>
    </w:p>
    <w:p w:rsidR="00B968B9" w:rsidRPr="00B968B9" w:rsidRDefault="00B968B9" w:rsidP="00B20E38">
      <w:pPr>
        <w:spacing w:after="0" w:line="240" w:lineRule="auto"/>
        <w:rPr>
          <w:rFonts w:ascii="Courier New" w:eastAsia="Times New Roman" w:hAnsi="Courier New" w:cs="Courier New"/>
          <w:sz w:val="20"/>
          <w:szCs w:val="24"/>
          <w:lang w:eastAsia="uk-UA"/>
        </w:rPr>
      </w:pPr>
      <w:r w:rsidRPr="00B968B9">
        <w:rPr>
          <w:rFonts w:ascii="Courier New" w:eastAsia="Times New Roman" w:hAnsi="Courier New" w:cs="Courier New"/>
          <w:sz w:val="20"/>
          <w:szCs w:val="24"/>
          <w:lang w:eastAsia="uk-UA"/>
        </w:rPr>
        <w:t>4.Нестабільність цін на енергоносії та зміни курсів валют.</w:t>
      </w:r>
    </w:p>
    <w:p w:rsidR="00B968B9" w:rsidRPr="00B968B9" w:rsidRDefault="00B968B9" w:rsidP="00B20E38">
      <w:pPr>
        <w:spacing w:after="0" w:line="240" w:lineRule="auto"/>
        <w:rPr>
          <w:rFonts w:ascii="Courier New" w:eastAsia="Times New Roman" w:hAnsi="Courier New" w:cs="Courier New"/>
          <w:sz w:val="20"/>
          <w:szCs w:val="24"/>
          <w:lang w:eastAsia="uk-UA"/>
        </w:rPr>
      </w:pPr>
      <w:r w:rsidRPr="00B968B9">
        <w:rPr>
          <w:rFonts w:ascii="Courier New" w:eastAsia="Times New Roman" w:hAnsi="Courier New" w:cs="Courier New"/>
          <w:sz w:val="20"/>
          <w:szCs w:val="24"/>
          <w:lang w:eastAsia="uk-UA"/>
        </w:rPr>
        <w:t>5.Велика ступінь залежності від законодавчих або економічних обмежень.</w:t>
      </w:r>
    </w:p>
    <w:p w:rsidR="00B968B9" w:rsidRPr="00B968B9" w:rsidRDefault="00B968B9" w:rsidP="00B20E38">
      <w:pPr>
        <w:spacing w:after="0" w:line="240" w:lineRule="auto"/>
        <w:rPr>
          <w:rFonts w:ascii="Courier New" w:eastAsia="Times New Roman" w:hAnsi="Courier New" w:cs="Courier New"/>
          <w:sz w:val="20"/>
          <w:szCs w:val="24"/>
          <w:lang w:eastAsia="uk-UA"/>
        </w:rPr>
      </w:pPr>
    </w:p>
    <w:p w:rsidR="00B968B9" w:rsidRPr="00B968B9" w:rsidRDefault="00B968B9" w:rsidP="00B20E38">
      <w:pPr>
        <w:spacing w:after="0" w:line="240" w:lineRule="auto"/>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B968B9" w:rsidRPr="00B968B9" w:rsidRDefault="00B968B9" w:rsidP="00B20E38">
      <w:pPr>
        <w:spacing w:after="0" w:line="240" w:lineRule="auto"/>
        <w:rPr>
          <w:rFonts w:ascii="Courier New" w:eastAsia="Times New Roman" w:hAnsi="Courier New" w:cs="Courier New"/>
          <w:sz w:val="20"/>
          <w:szCs w:val="24"/>
          <w:lang w:eastAsia="uk-UA"/>
        </w:rPr>
      </w:pPr>
      <w:r w:rsidRPr="00B968B9">
        <w:rPr>
          <w:rFonts w:ascii="Courier New" w:eastAsia="Times New Roman" w:hAnsi="Courier New" w:cs="Courier New"/>
          <w:sz w:val="20"/>
          <w:szCs w:val="24"/>
          <w:lang w:eastAsia="uk-UA"/>
        </w:rPr>
        <w:t>Фінансування товариства здійснювалось за рахунок власних обігових коштів та за рахунок кредитів.</w:t>
      </w:r>
    </w:p>
    <w:p w:rsidR="00B968B9" w:rsidRPr="00B968B9" w:rsidRDefault="00B968B9" w:rsidP="00B20E38">
      <w:pPr>
        <w:spacing w:after="0" w:line="240" w:lineRule="auto"/>
        <w:rPr>
          <w:rFonts w:ascii="Courier New" w:eastAsia="Times New Roman" w:hAnsi="Courier New" w:cs="Courier New"/>
          <w:sz w:val="20"/>
          <w:szCs w:val="24"/>
          <w:lang w:eastAsia="uk-UA"/>
        </w:rPr>
      </w:pPr>
      <w:r w:rsidRPr="00B968B9">
        <w:rPr>
          <w:rFonts w:ascii="Courier New" w:eastAsia="Times New Roman" w:hAnsi="Courier New" w:cs="Courier New"/>
          <w:sz w:val="20"/>
          <w:szCs w:val="24"/>
          <w:lang w:eastAsia="uk-UA"/>
        </w:rPr>
        <w:t>Для покращення ліквідності  та збільшення робочого капіталу для поточних потреб необхідно нарощувати потужності для зберігання сільськогосподарської продукції та  збільшувати терміни її зберігання.</w:t>
      </w:r>
    </w:p>
    <w:p w:rsidR="00B968B9" w:rsidRPr="00B968B9" w:rsidRDefault="00B968B9" w:rsidP="00B20E38">
      <w:pPr>
        <w:spacing w:after="0" w:line="240" w:lineRule="auto"/>
        <w:rPr>
          <w:rFonts w:ascii="Courier New" w:eastAsia="Times New Roman" w:hAnsi="Courier New" w:cs="Courier New"/>
          <w:sz w:val="20"/>
          <w:szCs w:val="24"/>
          <w:lang w:eastAsia="uk-UA"/>
        </w:rPr>
      </w:pPr>
    </w:p>
    <w:p w:rsidR="00B968B9" w:rsidRPr="00B968B9" w:rsidRDefault="00B968B9" w:rsidP="00B20E38">
      <w:pPr>
        <w:spacing w:after="0" w:line="240" w:lineRule="auto"/>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B968B9" w:rsidRPr="00B968B9" w:rsidRDefault="00B968B9" w:rsidP="00B20E38">
      <w:pPr>
        <w:spacing w:after="0" w:line="240" w:lineRule="auto"/>
        <w:rPr>
          <w:rFonts w:ascii="Courier New" w:eastAsia="Times New Roman" w:hAnsi="Courier New" w:cs="Courier New"/>
          <w:sz w:val="20"/>
          <w:szCs w:val="24"/>
          <w:lang w:eastAsia="uk-UA"/>
        </w:rPr>
      </w:pPr>
      <w:r w:rsidRPr="00B968B9">
        <w:rPr>
          <w:rFonts w:ascii="Courier New" w:eastAsia="Times New Roman" w:hAnsi="Courier New" w:cs="Courier New"/>
          <w:sz w:val="20"/>
          <w:szCs w:val="24"/>
          <w:lang w:eastAsia="uk-UA"/>
        </w:rPr>
        <w:t>У звітному періоді укладених, але ще не виконаних договорів на кінець звітного періоду не було.</w:t>
      </w:r>
    </w:p>
    <w:p w:rsidR="00B968B9" w:rsidRPr="00B968B9" w:rsidRDefault="00B968B9" w:rsidP="00B20E38">
      <w:pPr>
        <w:spacing w:after="0" w:line="240" w:lineRule="auto"/>
        <w:rPr>
          <w:rFonts w:ascii="Courier New" w:eastAsia="Times New Roman" w:hAnsi="Courier New" w:cs="Courier New"/>
          <w:sz w:val="20"/>
          <w:szCs w:val="24"/>
          <w:lang w:eastAsia="uk-UA"/>
        </w:rPr>
      </w:pPr>
    </w:p>
    <w:p w:rsidR="00B968B9" w:rsidRPr="00B968B9" w:rsidRDefault="00B968B9" w:rsidP="00B20E38">
      <w:pPr>
        <w:spacing w:after="0" w:line="240" w:lineRule="auto"/>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B968B9" w:rsidRPr="00B968B9" w:rsidRDefault="00B968B9" w:rsidP="00B20E38">
      <w:pPr>
        <w:spacing w:after="0" w:line="240" w:lineRule="auto"/>
        <w:rPr>
          <w:rFonts w:ascii="Courier New" w:eastAsia="Times New Roman" w:hAnsi="Courier New" w:cs="Courier New"/>
          <w:sz w:val="20"/>
          <w:szCs w:val="24"/>
          <w:lang w:eastAsia="uk-UA"/>
        </w:rPr>
      </w:pPr>
      <w:r w:rsidRPr="00B968B9">
        <w:rPr>
          <w:rFonts w:ascii="Courier New" w:eastAsia="Times New Roman" w:hAnsi="Courier New" w:cs="Courier New"/>
          <w:sz w:val="20"/>
          <w:szCs w:val="24"/>
          <w:lang w:eastAsia="uk-UA"/>
        </w:rPr>
        <w:t>В подальшій діяльності підприємство планує розширювати виробництво, покращувати фінансовий стан підприємства.</w:t>
      </w:r>
    </w:p>
    <w:p w:rsidR="00B968B9" w:rsidRPr="00B968B9" w:rsidRDefault="00B968B9" w:rsidP="00B20E38">
      <w:pPr>
        <w:spacing w:after="0" w:line="240" w:lineRule="auto"/>
        <w:rPr>
          <w:rFonts w:ascii="Courier New" w:eastAsia="Times New Roman" w:hAnsi="Courier New" w:cs="Courier New"/>
          <w:sz w:val="20"/>
          <w:szCs w:val="24"/>
          <w:lang w:eastAsia="uk-UA"/>
        </w:rPr>
      </w:pPr>
    </w:p>
    <w:p w:rsidR="00B968B9" w:rsidRPr="00B968B9" w:rsidRDefault="00B968B9" w:rsidP="00B20E38">
      <w:pPr>
        <w:spacing w:after="0" w:line="240" w:lineRule="auto"/>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B968B9" w:rsidRPr="00B968B9" w:rsidRDefault="00B968B9" w:rsidP="00B20E38">
      <w:pPr>
        <w:spacing w:after="0" w:line="240" w:lineRule="auto"/>
        <w:rPr>
          <w:rFonts w:ascii="Courier New" w:eastAsia="Times New Roman" w:hAnsi="Courier New" w:cs="Courier New"/>
          <w:sz w:val="20"/>
          <w:szCs w:val="24"/>
          <w:lang w:eastAsia="uk-UA"/>
        </w:rPr>
      </w:pPr>
      <w:r w:rsidRPr="00B968B9">
        <w:rPr>
          <w:rFonts w:ascii="Courier New" w:eastAsia="Times New Roman" w:hAnsi="Courier New" w:cs="Courier New"/>
          <w:sz w:val="20"/>
          <w:szCs w:val="24"/>
          <w:lang w:eastAsia="uk-UA"/>
        </w:rPr>
        <w:t>За звітний період кошти на дослідження та розробку не витрачалися.</w:t>
      </w:r>
    </w:p>
    <w:p w:rsidR="00B968B9" w:rsidRPr="00B968B9" w:rsidRDefault="00B968B9" w:rsidP="00B20E38">
      <w:pPr>
        <w:spacing w:after="0" w:line="240" w:lineRule="auto"/>
        <w:rPr>
          <w:rFonts w:ascii="Courier New" w:eastAsia="Times New Roman" w:hAnsi="Courier New" w:cs="Courier New"/>
          <w:sz w:val="20"/>
          <w:szCs w:val="24"/>
          <w:lang w:eastAsia="uk-UA"/>
        </w:rPr>
      </w:pPr>
    </w:p>
    <w:p w:rsidR="00B968B9" w:rsidRPr="00B968B9" w:rsidRDefault="00B968B9" w:rsidP="00B20E38">
      <w:pPr>
        <w:spacing w:after="0" w:line="240" w:lineRule="auto"/>
        <w:rPr>
          <w:rFonts w:ascii="Times New Roman" w:eastAsia="Times New Roman" w:hAnsi="Times New Roman" w:cs="Times New Roman"/>
          <w:b/>
          <w:sz w:val="24"/>
          <w:szCs w:val="24"/>
          <w:lang w:eastAsia="uk-UA"/>
        </w:rPr>
      </w:pPr>
      <w:r w:rsidRPr="00B968B9">
        <w:rPr>
          <w:rFonts w:ascii="Times New Roman" w:eastAsia="Times New Roman" w:hAnsi="Times New Roman" w:cs="Times New Roman"/>
          <w:b/>
          <w:sz w:val="24"/>
          <w:szCs w:val="24"/>
          <w:lang w:eastAsia="uk-UA"/>
        </w:rPr>
        <w:lastRenderedPageBreak/>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B968B9" w:rsidRPr="00B968B9" w:rsidRDefault="00B968B9" w:rsidP="00B20E38">
      <w:pPr>
        <w:spacing w:after="0" w:line="240" w:lineRule="auto"/>
        <w:rPr>
          <w:rFonts w:ascii="Courier New" w:eastAsia="Times New Roman" w:hAnsi="Courier New" w:cs="Courier New"/>
          <w:sz w:val="20"/>
          <w:szCs w:val="24"/>
          <w:lang w:eastAsia="uk-UA"/>
        </w:rPr>
      </w:pPr>
      <w:r w:rsidRPr="00B968B9">
        <w:rPr>
          <w:rFonts w:ascii="Courier New" w:eastAsia="Times New Roman" w:hAnsi="Courier New" w:cs="Courier New"/>
          <w:sz w:val="20"/>
          <w:szCs w:val="24"/>
          <w:lang w:eastAsia="uk-UA"/>
        </w:rPr>
        <w:t>За даними оцінки фінансових результатів  ПрАТ "Красненський КХП" за 2020 рік збиткове. Сума збитку склала 84225 тис.грн.</w:t>
      </w:r>
    </w:p>
    <w:p w:rsidR="00B968B9" w:rsidRPr="00B968B9" w:rsidRDefault="00B968B9" w:rsidP="00B20E38">
      <w:pPr>
        <w:spacing w:after="0" w:line="240" w:lineRule="auto"/>
        <w:rPr>
          <w:rFonts w:ascii="Courier New" w:eastAsia="Times New Roman" w:hAnsi="Courier New" w:cs="Courier New"/>
          <w:sz w:val="20"/>
          <w:szCs w:val="24"/>
          <w:lang w:eastAsia="uk-UA"/>
        </w:rPr>
      </w:pPr>
    </w:p>
    <w:p w:rsidR="00B968B9" w:rsidRPr="00B968B9" w:rsidRDefault="00B968B9" w:rsidP="00B20E38">
      <w:pPr>
        <w:spacing w:after="0" w:line="240" w:lineRule="auto"/>
        <w:rPr>
          <w:rFonts w:ascii="Courier New" w:eastAsia="Times New Roman" w:hAnsi="Courier New" w:cs="Courier New"/>
          <w:sz w:val="20"/>
          <w:szCs w:val="24"/>
          <w:lang w:eastAsia="uk-UA"/>
        </w:rPr>
      </w:pPr>
    </w:p>
    <w:p w:rsidR="00B968B9" w:rsidRDefault="00B968B9" w:rsidP="00B20E38">
      <w:pPr>
        <w:sectPr w:rsidR="00B968B9" w:rsidSect="00B20E38">
          <w:pgSz w:w="11906" w:h="16838"/>
          <w:pgMar w:top="363" w:right="424" w:bottom="363" w:left="851" w:header="709" w:footer="709" w:gutter="0"/>
          <w:cols w:space="708"/>
          <w:docGrid w:linePitch="360"/>
        </w:sectPr>
      </w:pPr>
    </w:p>
    <w:p w:rsidR="00B968B9" w:rsidRPr="00B968B9" w:rsidRDefault="00B968B9" w:rsidP="00B20E3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B968B9">
        <w:rPr>
          <w:rFonts w:ascii="Times New Roman" w:eastAsia="Times New Roman" w:hAnsi="Times New Roman" w:cs="Times New Roman"/>
          <w:b/>
          <w:bCs/>
          <w:sz w:val="27"/>
          <w:szCs w:val="27"/>
          <w:lang w:eastAsia="uk-UA"/>
        </w:rPr>
        <w:lastRenderedPageBreak/>
        <w:t>IV. Інформація про органи управління</w:t>
      </w:r>
      <w:bookmarkStart w:id="0" w:name="10086"/>
      <w:bookmarkEnd w:id="0"/>
    </w:p>
    <w:p w:rsidR="00B968B9" w:rsidRPr="00B968B9" w:rsidRDefault="00B968B9" w:rsidP="00B20E38">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tblPr>
      <w:tblGrid>
        <w:gridCol w:w="2977"/>
        <w:gridCol w:w="5103"/>
        <w:gridCol w:w="7371"/>
      </w:tblGrid>
      <w:tr w:rsidR="00B968B9" w:rsidRPr="00B968B9" w:rsidTr="00B20E38">
        <w:tc>
          <w:tcPr>
            <w:tcW w:w="2977"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sz w:val="20"/>
                <w:szCs w:val="20"/>
                <w:lang w:eastAsia="uk-UA"/>
              </w:rPr>
              <w:t>Персональний склад</w:t>
            </w:r>
          </w:p>
        </w:tc>
      </w:tr>
      <w:tr w:rsidR="00B968B9" w:rsidRPr="00B968B9" w:rsidTr="00B20E38">
        <w:tc>
          <w:tcPr>
            <w:tcW w:w="2977"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Голова наглядової ради</w:t>
            </w:r>
          </w:p>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Член наглядової ради</w:t>
            </w:r>
          </w:p>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Член наглядової ради</w:t>
            </w:r>
          </w:p>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p>
        </w:tc>
        <w:tc>
          <w:tcPr>
            <w:tcW w:w="7371"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Голова наглядової ради Дімов Іван Андрійович (акціонер),</w:t>
            </w:r>
          </w:p>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 xml:space="preserve">Член наглядової ради Тукасер Сергій Іванович (представник акціонера ПРИВАТНЕ СІЛЬСЬКОГОСПОДАРСЬКЕ ПІДПРИЄМСТВО "ЕКСІМ-АГРО"), </w:t>
            </w:r>
          </w:p>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Член наглядової ради Турчак Любомир Мирославович (представник акціонера ПРИВАТНЕ СІЛЬСЬКОГОСПОДАРСЬКЕ ПІДПРИЄМСТВО "ЕКСІМ-АГРО")</w:t>
            </w:r>
          </w:p>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p>
        </w:tc>
      </w:tr>
      <w:tr w:rsidR="00B968B9" w:rsidRPr="00B968B9" w:rsidTr="00B20E38">
        <w:tc>
          <w:tcPr>
            <w:tcW w:w="2977"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Одноосібний виконавчий орган - 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Тодоров Вiталiй Iванович</w:t>
            </w:r>
          </w:p>
        </w:tc>
      </w:tr>
      <w:tr w:rsidR="00B968B9" w:rsidRPr="00B968B9" w:rsidTr="00B20E38">
        <w:tc>
          <w:tcPr>
            <w:tcW w:w="2977"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Вищий орган управління Товариства</w:t>
            </w:r>
          </w:p>
        </w:tc>
        <w:tc>
          <w:tcPr>
            <w:tcW w:w="7371"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135 акціонерів</w:t>
            </w:r>
          </w:p>
        </w:tc>
      </w:tr>
    </w:tbl>
    <w:p w:rsidR="00B968B9" w:rsidRPr="00B968B9" w:rsidRDefault="00B968B9" w:rsidP="00B20E38">
      <w:pPr>
        <w:spacing w:after="0" w:line="240" w:lineRule="auto"/>
        <w:rPr>
          <w:rFonts w:ascii="Times New Roman" w:eastAsia="Times New Roman" w:hAnsi="Times New Roman" w:cs="Times New Roman"/>
          <w:sz w:val="24"/>
          <w:szCs w:val="24"/>
          <w:lang w:eastAsia="uk-UA"/>
        </w:rPr>
      </w:pPr>
    </w:p>
    <w:p w:rsidR="00B968B9" w:rsidRDefault="00B968B9" w:rsidP="00B20E38">
      <w:pPr>
        <w:sectPr w:rsidR="00B968B9" w:rsidSect="00B20E38">
          <w:pgSz w:w="16838" w:h="11906" w:orient="landscape"/>
          <w:pgMar w:top="1417" w:right="424" w:bottom="850" w:left="851" w:header="709" w:footer="709" w:gutter="0"/>
          <w:cols w:space="708"/>
          <w:docGrid w:linePitch="360"/>
        </w:sectPr>
      </w:pPr>
    </w:p>
    <w:tbl>
      <w:tblPr>
        <w:tblW w:w="14144" w:type="dxa"/>
        <w:tblInd w:w="420" w:type="dxa"/>
        <w:tblCellMar>
          <w:top w:w="15" w:type="dxa"/>
          <w:left w:w="15" w:type="dxa"/>
          <w:bottom w:w="15" w:type="dxa"/>
          <w:right w:w="15" w:type="dxa"/>
        </w:tblCellMar>
        <w:tblLook w:val="0000"/>
      </w:tblPr>
      <w:tblGrid>
        <w:gridCol w:w="14144"/>
      </w:tblGrid>
      <w:tr w:rsidR="00B968B9" w:rsidRPr="00B968B9" w:rsidTr="00B20E38">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tblPr>
            <w:tblGrid>
              <w:gridCol w:w="12539"/>
            </w:tblGrid>
            <w:tr w:rsidR="00B968B9" w:rsidRPr="00B968B9" w:rsidTr="00B20E38">
              <w:trPr>
                <w:trHeight w:val="318"/>
              </w:trPr>
              <w:tc>
                <w:tcPr>
                  <w:tcW w:w="12539"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8"/>
                      <w:szCs w:val="28"/>
                      <w:lang w:eastAsia="uk-UA"/>
                    </w:rPr>
                  </w:pPr>
                  <w:r w:rsidRPr="00B968B9">
                    <w:rPr>
                      <w:rFonts w:ascii="Times New Roman" w:eastAsia="Times New Roman" w:hAnsi="Times New Roman" w:cs="Times New Roman"/>
                      <w:b/>
                      <w:color w:val="000000"/>
                      <w:sz w:val="28"/>
                      <w:szCs w:val="28"/>
                      <w:lang w:val="en-US" w:eastAsia="uk-UA"/>
                    </w:rPr>
                    <w:lastRenderedPageBreak/>
                    <w:t>V</w:t>
                  </w:r>
                  <w:r w:rsidRPr="00B968B9">
                    <w:rPr>
                      <w:rFonts w:ascii="Times New Roman" w:eastAsia="Times New Roman" w:hAnsi="Times New Roman" w:cs="Times New Roman"/>
                      <w:b/>
                      <w:color w:val="000000"/>
                      <w:sz w:val="28"/>
                      <w:szCs w:val="28"/>
                      <w:lang w:eastAsia="uk-UA"/>
                    </w:rPr>
                    <w:t>. Інформація про посадових осіб емітента</w:t>
                  </w:r>
                </w:p>
              </w:tc>
            </w:tr>
            <w:tr w:rsidR="00B968B9" w:rsidRPr="00B968B9" w:rsidTr="00B20E38">
              <w:trPr>
                <w:trHeight w:val="273"/>
              </w:trPr>
              <w:tc>
                <w:tcPr>
                  <w:tcW w:w="12539" w:type="dxa"/>
                  <w:tcMar>
                    <w:top w:w="60" w:type="dxa"/>
                    <w:left w:w="60" w:type="dxa"/>
                    <w:bottom w:w="60" w:type="dxa"/>
                    <w:right w:w="60" w:type="dxa"/>
                  </w:tcMar>
                </w:tcPr>
                <w:p w:rsidR="00B968B9" w:rsidRPr="00B968B9" w:rsidRDefault="00B968B9" w:rsidP="00B20E38">
                  <w:pPr>
                    <w:spacing w:after="0" w:line="240" w:lineRule="auto"/>
                    <w:jc w:val="center"/>
                    <w:rPr>
                      <w:rFonts w:ascii="Times New Roman" w:eastAsia="Times New Roman" w:hAnsi="Times New Roman" w:cs="Times New Roman"/>
                      <w:sz w:val="24"/>
                      <w:szCs w:val="24"/>
                      <w:lang w:eastAsia="uk-UA"/>
                    </w:rPr>
                  </w:pPr>
                  <w:r w:rsidRPr="00B968B9">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B968B9" w:rsidRPr="00B968B9" w:rsidRDefault="00B968B9" w:rsidP="00B20E38">
            <w:pPr>
              <w:spacing w:after="0" w:line="240" w:lineRule="auto"/>
              <w:rPr>
                <w:rFonts w:ascii="Times New Roman" w:eastAsia="Times New Roman" w:hAnsi="Times New Roman" w:cs="Times New Roman"/>
                <w:b/>
                <w:bCs/>
                <w:sz w:val="24"/>
                <w:szCs w:val="24"/>
                <w:lang w:eastAsia="uk-UA"/>
              </w:rPr>
            </w:pPr>
          </w:p>
        </w:tc>
      </w:tr>
    </w:tbl>
    <w:p w:rsidR="00B968B9" w:rsidRPr="00B968B9" w:rsidRDefault="00B968B9" w:rsidP="00B20E38">
      <w:pPr>
        <w:spacing w:after="0" w:line="240" w:lineRule="auto"/>
        <w:rPr>
          <w:rFonts w:ascii="Times New Roman" w:eastAsia="Times New Roman" w:hAnsi="Times New Roman" w:cs="Times New Roman"/>
          <w:vanish/>
          <w:sz w:val="24"/>
          <w:szCs w:val="24"/>
          <w:lang w:eastAsia="uk-UA"/>
        </w:rPr>
      </w:pPr>
    </w:p>
    <w:tbl>
      <w:tblPr>
        <w:tblW w:w="15462" w:type="dxa"/>
        <w:tblInd w:w="-127" w:type="dxa"/>
        <w:tblLayout w:type="fixed"/>
        <w:tblCellMar>
          <w:top w:w="15" w:type="dxa"/>
          <w:left w:w="15" w:type="dxa"/>
          <w:bottom w:w="15" w:type="dxa"/>
          <w:right w:w="15" w:type="dxa"/>
        </w:tblCellMar>
        <w:tblLook w:val="0000"/>
      </w:tblPr>
      <w:tblGrid>
        <w:gridCol w:w="568"/>
        <w:gridCol w:w="2268"/>
        <w:gridCol w:w="3206"/>
        <w:gridCol w:w="896"/>
        <w:gridCol w:w="2885"/>
        <w:gridCol w:w="993"/>
        <w:gridCol w:w="2871"/>
        <w:gridCol w:w="1775"/>
      </w:tblGrid>
      <w:tr w:rsidR="00B968B9" w:rsidRPr="00B968B9" w:rsidTr="00B20E38">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w:t>
            </w:r>
          </w:p>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tabs>
                <w:tab w:val="left" w:pos="214"/>
              </w:tabs>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sz w:val="20"/>
                <w:szCs w:val="20"/>
                <w:lang w:eastAsia="uk-UA"/>
              </w:rPr>
              <w:t xml:space="preserve">Прізвище, ім'я, по батькові </w:t>
            </w:r>
            <w:bookmarkStart w:id="1" w:name="10109"/>
            <w:bookmarkEnd w:id="1"/>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Дата набуття повноважень та термін, на який обрано (призначено)</w:t>
            </w:r>
          </w:p>
        </w:tc>
      </w:tr>
      <w:tr w:rsidR="00B968B9" w:rsidRPr="00B968B9" w:rsidTr="00B20E3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val="en-US" w:eastAsia="uk-UA"/>
              </w:rPr>
            </w:pPr>
            <w:r w:rsidRPr="00B968B9">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val="en-US" w:eastAsia="uk-UA"/>
              </w:rPr>
            </w:pPr>
            <w:r w:rsidRPr="00B968B9">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val="en-US" w:eastAsia="uk-UA"/>
              </w:rPr>
            </w:pPr>
            <w:r w:rsidRPr="00B968B9">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val="en-US" w:eastAsia="uk-UA"/>
              </w:rPr>
            </w:pPr>
            <w:r w:rsidRPr="00B968B9">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val="en-US" w:eastAsia="uk-UA"/>
              </w:rPr>
            </w:pPr>
            <w:r w:rsidRPr="00B968B9">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val="en-US" w:eastAsia="uk-UA"/>
              </w:rPr>
            </w:pPr>
            <w:r w:rsidRPr="00B968B9">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val="en-US" w:eastAsia="uk-UA"/>
              </w:rPr>
            </w:pPr>
            <w:r w:rsidRPr="00B968B9">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B968B9" w:rsidRPr="00B968B9" w:rsidRDefault="00B968B9" w:rsidP="00B20E38">
            <w:pPr>
              <w:spacing w:after="0" w:line="240" w:lineRule="auto"/>
              <w:jc w:val="center"/>
              <w:rPr>
                <w:rFonts w:ascii="Times New Roman" w:eastAsia="Times New Roman" w:hAnsi="Times New Roman" w:cs="Times New Roman"/>
                <w:b/>
                <w:bCs/>
                <w:sz w:val="20"/>
                <w:szCs w:val="20"/>
                <w:lang w:val="en-US" w:eastAsia="uk-UA"/>
              </w:rPr>
            </w:pPr>
            <w:r w:rsidRPr="00B968B9">
              <w:rPr>
                <w:rFonts w:ascii="Times New Roman" w:eastAsia="Times New Roman" w:hAnsi="Times New Roman" w:cs="Times New Roman"/>
                <w:b/>
                <w:bCs/>
                <w:sz w:val="20"/>
                <w:szCs w:val="20"/>
                <w:lang w:val="en-US" w:eastAsia="uk-UA"/>
              </w:rPr>
              <w:t>8</w:t>
            </w:r>
          </w:p>
        </w:tc>
      </w:tr>
      <w:tr w:rsidR="00B968B9" w:rsidRPr="00B968B9" w:rsidTr="00B20E3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 xml:space="preserve">Голова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 xml:space="preserve">Дiмов Iван Андрiйович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1968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28</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ФОП</w:t>
            </w:r>
          </w:p>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2502111351</w:t>
            </w:r>
          </w:p>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10.04.2020 3 роки</w:t>
            </w:r>
          </w:p>
        </w:tc>
      </w:tr>
      <w:tr w:rsidR="00B968B9" w:rsidRPr="00B968B9" w:rsidTr="00B20E3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968B9" w:rsidRPr="00B968B9" w:rsidRDefault="00B968B9" w:rsidP="00B20E38">
            <w:pPr>
              <w:spacing w:after="0" w:line="240" w:lineRule="auto"/>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ru-RU" w:eastAsia="uk-UA"/>
              </w:rPr>
              <w:t>Акціонер. Обсяг повноважень та обов'язків визначається Статутом Товариства, Положенням про наглядову раду  та чинним законодавством. Працює на громадських засадах. Окрема винагорода, в т.ч. і в натуральній формі, не виплачувалася.  12.08.2016р. обраний членом Наглядової ради   на загальних зборах акціонерів та  на засіданні Наглядової ради обраний Головою наглядової ради. У зв'язку із затвердженням Статуту Товариства в новій редакції переобраний на цю посаду 25.04.2017р. Повторно переобраний членом Наглядової ради на загальних зборах акціонерів 10.04.2020р. та Головою Наглядової ради на засіданні Наглядової ради 10.04.2020р.  Інш</w:t>
            </w:r>
            <w:r w:rsidRPr="00B968B9">
              <w:rPr>
                <w:rFonts w:ascii="Times New Roman" w:eastAsia="Times New Roman" w:hAnsi="Times New Roman" w:cs="Times New Roman"/>
                <w:bCs/>
                <w:sz w:val="20"/>
                <w:szCs w:val="20"/>
                <w:lang w:val="en-US" w:eastAsia="uk-UA"/>
              </w:rPr>
              <w:t>i</w:t>
            </w:r>
            <w:r w:rsidRPr="00B968B9">
              <w:rPr>
                <w:rFonts w:ascii="Times New Roman" w:eastAsia="Times New Roman" w:hAnsi="Times New Roman" w:cs="Times New Roman"/>
                <w:bCs/>
                <w:sz w:val="20"/>
                <w:szCs w:val="20"/>
                <w:lang w:val="ru-RU" w:eastAsia="uk-UA"/>
              </w:rPr>
              <w:t xml:space="preserve"> посади, як</w:t>
            </w:r>
            <w:r w:rsidRPr="00B968B9">
              <w:rPr>
                <w:rFonts w:ascii="Times New Roman" w:eastAsia="Times New Roman" w:hAnsi="Times New Roman" w:cs="Times New Roman"/>
                <w:bCs/>
                <w:sz w:val="20"/>
                <w:szCs w:val="20"/>
                <w:lang w:val="en-US" w:eastAsia="uk-UA"/>
              </w:rPr>
              <w:t>i</w:t>
            </w:r>
            <w:r w:rsidRPr="00B968B9">
              <w:rPr>
                <w:rFonts w:ascii="Times New Roman" w:eastAsia="Times New Roman" w:hAnsi="Times New Roman" w:cs="Times New Roman"/>
                <w:bCs/>
                <w:sz w:val="20"/>
                <w:szCs w:val="20"/>
                <w:lang w:val="ru-RU" w:eastAsia="uk-UA"/>
              </w:rPr>
              <w:t xml:space="preserve"> об</w:t>
            </w:r>
            <w:r w:rsidRPr="00B968B9">
              <w:rPr>
                <w:rFonts w:ascii="Times New Roman" w:eastAsia="Times New Roman" w:hAnsi="Times New Roman" w:cs="Times New Roman"/>
                <w:bCs/>
                <w:sz w:val="20"/>
                <w:szCs w:val="20"/>
                <w:lang w:val="en-US" w:eastAsia="uk-UA"/>
              </w:rPr>
              <w:t>i</w:t>
            </w:r>
            <w:r w:rsidRPr="00B968B9">
              <w:rPr>
                <w:rFonts w:ascii="Times New Roman" w:eastAsia="Times New Roman" w:hAnsi="Times New Roman" w:cs="Times New Roman"/>
                <w:bCs/>
                <w:sz w:val="20"/>
                <w:szCs w:val="20"/>
                <w:lang w:val="ru-RU" w:eastAsia="uk-UA"/>
              </w:rPr>
              <w:t>ймала ця особа за останн</w:t>
            </w:r>
            <w:r w:rsidRPr="00B968B9">
              <w:rPr>
                <w:rFonts w:ascii="Times New Roman" w:eastAsia="Times New Roman" w:hAnsi="Times New Roman" w:cs="Times New Roman"/>
                <w:bCs/>
                <w:sz w:val="20"/>
                <w:szCs w:val="20"/>
                <w:lang w:val="en-US" w:eastAsia="uk-UA"/>
              </w:rPr>
              <w:t>i</w:t>
            </w:r>
            <w:r w:rsidRPr="00B968B9">
              <w:rPr>
                <w:rFonts w:ascii="Times New Roman" w:eastAsia="Times New Roman" w:hAnsi="Times New Roman" w:cs="Times New Roman"/>
                <w:bCs/>
                <w:sz w:val="20"/>
                <w:szCs w:val="20"/>
                <w:lang w:val="ru-RU" w:eastAsia="uk-UA"/>
              </w:rPr>
              <w:t xml:space="preserve"> 5 рок</w:t>
            </w:r>
            <w:r w:rsidRPr="00B968B9">
              <w:rPr>
                <w:rFonts w:ascii="Times New Roman" w:eastAsia="Times New Roman" w:hAnsi="Times New Roman" w:cs="Times New Roman"/>
                <w:bCs/>
                <w:sz w:val="20"/>
                <w:szCs w:val="20"/>
                <w:lang w:val="en-US" w:eastAsia="uk-UA"/>
              </w:rPr>
              <w:t>i</w:t>
            </w:r>
            <w:r w:rsidRPr="00B968B9">
              <w:rPr>
                <w:rFonts w:ascii="Times New Roman" w:eastAsia="Times New Roman" w:hAnsi="Times New Roman" w:cs="Times New Roman"/>
                <w:bCs/>
                <w:sz w:val="20"/>
                <w:szCs w:val="20"/>
                <w:lang w:val="ru-RU" w:eastAsia="uk-UA"/>
              </w:rPr>
              <w:t>в - Директор ТОВ Райлянка, з 2013р. - приватний п</w:t>
            </w:r>
            <w:r w:rsidRPr="00B968B9">
              <w:rPr>
                <w:rFonts w:ascii="Times New Roman" w:eastAsia="Times New Roman" w:hAnsi="Times New Roman" w:cs="Times New Roman"/>
                <w:bCs/>
                <w:sz w:val="20"/>
                <w:szCs w:val="20"/>
                <w:lang w:val="en-US" w:eastAsia="uk-UA"/>
              </w:rPr>
              <w:t>i</w:t>
            </w:r>
            <w:r w:rsidRPr="00B968B9">
              <w:rPr>
                <w:rFonts w:ascii="Times New Roman" w:eastAsia="Times New Roman" w:hAnsi="Times New Roman" w:cs="Times New Roman"/>
                <w:bCs/>
                <w:sz w:val="20"/>
                <w:szCs w:val="20"/>
                <w:lang w:val="ru-RU" w:eastAsia="uk-UA"/>
              </w:rPr>
              <w:t xml:space="preserve">дприємець. </w:t>
            </w:r>
            <w:r w:rsidRPr="00B968B9">
              <w:rPr>
                <w:rFonts w:ascii="Times New Roman" w:eastAsia="Times New Roman" w:hAnsi="Times New Roman" w:cs="Times New Roman"/>
                <w:bCs/>
                <w:sz w:val="20"/>
                <w:szCs w:val="20"/>
                <w:lang w:val="en-US" w:eastAsia="uk-UA"/>
              </w:rPr>
              <w:t>Непогашеної судимостi за корисливi та посадовi злочини не має.</w:t>
            </w:r>
          </w:p>
        </w:tc>
      </w:tr>
      <w:tr w:rsidR="00B968B9" w:rsidRPr="00B968B9" w:rsidTr="00B20E3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 xml:space="preserve">Тукасер Сергiй Iванович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1966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вища</w:t>
            </w:r>
          </w:p>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p>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p>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 xml:space="preserve">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30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ПСП "Ексiм-Агро "</w:t>
            </w:r>
          </w:p>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31892976</w:t>
            </w:r>
          </w:p>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10.04.2020 3 роки</w:t>
            </w:r>
          </w:p>
        </w:tc>
      </w:tr>
      <w:tr w:rsidR="00B968B9" w:rsidRPr="00B968B9" w:rsidTr="00B20E3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968B9" w:rsidRPr="00B968B9" w:rsidRDefault="00B968B9" w:rsidP="00B20E38">
            <w:pPr>
              <w:spacing w:after="0" w:line="240" w:lineRule="auto"/>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ru-RU" w:eastAsia="uk-UA"/>
              </w:rPr>
              <w:t>Представник акціонера. Обсяг повноважень та обов'язків визначається Статутом Товариства, Положенням про Наглядову раду та чинним законодавством. Працює на громадських засадах. Окрема винагорода, в т.ч. в натуральній формі, не виплачувалась. Обраний на посаду  загальними зборами акціонерами у  12.08.2016р.. У зв'язку із затвердженням Статуту Товариства в новій редакції переобраний на цю посаду 25.04.2017р. Повторно обраний членом Наглядової ради на загальних зборах акціонерів 10.04.2020р. як представником акціонера ПСП "Ексім-Агро". Інш</w:t>
            </w:r>
            <w:r w:rsidRPr="00B968B9">
              <w:rPr>
                <w:rFonts w:ascii="Times New Roman" w:eastAsia="Times New Roman" w:hAnsi="Times New Roman" w:cs="Times New Roman"/>
                <w:bCs/>
                <w:sz w:val="20"/>
                <w:szCs w:val="20"/>
                <w:lang w:val="en-US" w:eastAsia="uk-UA"/>
              </w:rPr>
              <w:t>i</w:t>
            </w:r>
            <w:r w:rsidRPr="00B968B9">
              <w:rPr>
                <w:rFonts w:ascii="Times New Roman" w:eastAsia="Times New Roman" w:hAnsi="Times New Roman" w:cs="Times New Roman"/>
                <w:bCs/>
                <w:sz w:val="20"/>
                <w:szCs w:val="20"/>
                <w:lang w:val="ru-RU" w:eastAsia="uk-UA"/>
              </w:rPr>
              <w:t xml:space="preserve"> посади, як</w:t>
            </w:r>
            <w:r w:rsidRPr="00B968B9">
              <w:rPr>
                <w:rFonts w:ascii="Times New Roman" w:eastAsia="Times New Roman" w:hAnsi="Times New Roman" w:cs="Times New Roman"/>
                <w:bCs/>
                <w:sz w:val="20"/>
                <w:szCs w:val="20"/>
                <w:lang w:val="en-US" w:eastAsia="uk-UA"/>
              </w:rPr>
              <w:t>i</w:t>
            </w:r>
            <w:r w:rsidRPr="00B968B9">
              <w:rPr>
                <w:rFonts w:ascii="Times New Roman" w:eastAsia="Times New Roman" w:hAnsi="Times New Roman" w:cs="Times New Roman"/>
                <w:bCs/>
                <w:sz w:val="20"/>
                <w:szCs w:val="20"/>
                <w:lang w:val="ru-RU" w:eastAsia="uk-UA"/>
              </w:rPr>
              <w:t xml:space="preserve"> об</w:t>
            </w:r>
            <w:r w:rsidRPr="00B968B9">
              <w:rPr>
                <w:rFonts w:ascii="Times New Roman" w:eastAsia="Times New Roman" w:hAnsi="Times New Roman" w:cs="Times New Roman"/>
                <w:bCs/>
                <w:sz w:val="20"/>
                <w:szCs w:val="20"/>
                <w:lang w:val="en-US" w:eastAsia="uk-UA"/>
              </w:rPr>
              <w:t>i</w:t>
            </w:r>
            <w:r w:rsidRPr="00B968B9">
              <w:rPr>
                <w:rFonts w:ascii="Times New Roman" w:eastAsia="Times New Roman" w:hAnsi="Times New Roman" w:cs="Times New Roman"/>
                <w:bCs/>
                <w:sz w:val="20"/>
                <w:szCs w:val="20"/>
                <w:lang w:val="ru-RU" w:eastAsia="uk-UA"/>
              </w:rPr>
              <w:t>ймала ця особа за останн</w:t>
            </w:r>
            <w:r w:rsidRPr="00B968B9">
              <w:rPr>
                <w:rFonts w:ascii="Times New Roman" w:eastAsia="Times New Roman" w:hAnsi="Times New Roman" w:cs="Times New Roman"/>
                <w:bCs/>
                <w:sz w:val="20"/>
                <w:szCs w:val="20"/>
                <w:lang w:val="en-US" w:eastAsia="uk-UA"/>
              </w:rPr>
              <w:t>i</w:t>
            </w:r>
            <w:r w:rsidRPr="00B968B9">
              <w:rPr>
                <w:rFonts w:ascii="Times New Roman" w:eastAsia="Times New Roman" w:hAnsi="Times New Roman" w:cs="Times New Roman"/>
                <w:bCs/>
                <w:sz w:val="20"/>
                <w:szCs w:val="20"/>
                <w:lang w:val="ru-RU" w:eastAsia="uk-UA"/>
              </w:rPr>
              <w:t xml:space="preserve"> 5 рок</w:t>
            </w:r>
            <w:r w:rsidRPr="00B968B9">
              <w:rPr>
                <w:rFonts w:ascii="Times New Roman" w:eastAsia="Times New Roman" w:hAnsi="Times New Roman" w:cs="Times New Roman"/>
                <w:bCs/>
                <w:sz w:val="20"/>
                <w:szCs w:val="20"/>
                <w:lang w:val="en-US" w:eastAsia="uk-UA"/>
              </w:rPr>
              <w:t>i</w:t>
            </w:r>
            <w:r w:rsidRPr="00B968B9">
              <w:rPr>
                <w:rFonts w:ascii="Times New Roman" w:eastAsia="Times New Roman" w:hAnsi="Times New Roman" w:cs="Times New Roman"/>
                <w:bCs/>
                <w:sz w:val="20"/>
                <w:szCs w:val="20"/>
                <w:lang w:val="ru-RU" w:eastAsia="uk-UA"/>
              </w:rPr>
              <w:t>в - Директор ПСП "Екс</w:t>
            </w:r>
            <w:r w:rsidRPr="00B968B9">
              <w:rPr>
                <w:rFonts w:ascii="Times New Roman" w:eastAsia="Times New Roman" w:hAnsi="Times New Roman" w:cs="Times New Roman"/>
                <w:bCs/>
                <w:sz w:val="20"/>
                <w:szCs w:val="20"/>
                <w:lang w:val="en-US" w:eastAsia="uk-UA"/>
              </w:rPr>
              <w:t>i</w:t>
            </w:r>
            <w:r w:rsidRPr="00B968B9">
              <w:rPr>
                <w:rFonts w:ascii="Times New Roman" w:eastAsia="Times New Roman" w:hAnsi="Times New Roman" w:cs="Times New Roman"/>
                <w:bCs/>
                <w:sz w:val="20"/>
                <w:szCs w:val="20"/>
                <w:lang w:val="ru-RU" w:eastAsia="uk-UA"/>
              </w:rPr>
              <w:t xml:space="preserve">м-Агро". </w:t>
            </w:r>
            <w:r w:rsidRPr="00B968B9">
              <w:rPr>
                <w:rFonts w:ascii="Times New Roman" w:eastAsia="Times New Roman" w:hAnsi="Times New Roman" w:cs="Times New Roman"/>
                <w:bCs/>
                <w:sz w:val="20"/>
                <w:szCs w:val="20"/>
                <w:lang w:val="en-US" w:eastAsia="uk-UA"/>
              </w:rPr>
              <w:t>Непогашеної судимостi за корисливi та посадовi злочини не має.</w:t>
            </w:r>
          </w:p>
        </w:tc>
      </w:tr>
      <w:tr w:rsidR="00B968B9" w:rsidRPr="00B968B9" w:rsidTr="00B20E3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 xml:space="preserve">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 xml:space="preserve">Тодоров Вiталiй Iванович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1978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25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МПП "ОБРIЙ"</w:t>
            </w:r>
          </w:p>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32282685</w:t>
            </w:r>
          </w:p>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25.04.2017 до моменту припинення повноважень</w:t>
            </w:r>
          </w:p>
        </w:tc>
      </w:tr>
      <w:tr w:rsidR="00B968B9" w:rsidRPr="00B968B9" w:rsidTr="00B20E3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968B9" w:rsidRPr="00B968B9" w:rsidRDefault="00B968B9" w:rsidP="00B20E38">
            <w:pPr>
              <w:spacing w:after="0" w:line="240" w:lineRule="auto"/>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ru-RU" w:eastAsia="uk-UA"/>
              </w:rPr>
              <w:t>Обсяг повноважень та обов'язків визначається Статутом Товариства, Положенням про виконавчий орган Товариства та чинним законодавством. Оплата праці здійснюється згідно посадового окладу та відображається в податковій звітності за формою 1-ДФ. Окрема винагорода, в т.ч. і в натуральній формі, не виплачувалася. Призначений на посаду Директора 24.06.2016р. Наглядовою радою Товариства строком на 1 рік. Переобраний на цю посаду 25.04.2017р. до моменту припинення повноважень. Інш</w:t>
            </w:r>
            <w:r w:rsidRPr="00B968B9">
              <w:rPr>
                <w:rFonts w:ascii="Times New Roman" w:eastAsia="Times New Roman" w:hAnsi="Times New Roman" w:cs="Times New Roman"/>
                <w:bCs/>
                <w:sz w:val="20"/>
                <w:szCs w:val="20"/>
                <w:lang w:val="en-US" w:eastAsia="uk-UA"/>
              </w:rPr>
              <w:t>i</w:t>
            </w:r>
            <w:r w:rsidRPr="00B968B9">
              <w:rPr>
                <w:rFonts w:ascii="Times New Roman" w:eastAsia="Times New Roman" w:hAnsi="Times New Roman" w:cs="Times New Roman"/>
                <w:bCs/>
                <w:sz w:val="20"/>
                <w:szCs w:val="20"/>
                <w:lang w:val="ru-RU" w:eastAsia="uk-UA"/>
              </w:rPr>
              <w:t xml:space="preserve"> посади, як</w:t>
            </w:r>
            <w:r w:rsidRPr="00B968B9">
              <w:rPr>
                <w:rFonts w:ascii="Times New Roman" w:eastAsia="Times New Roman" w:hAnsi="Times New Roman" w:cs="Times New Roman"/>
                <w:bCs/>
                <w:sz w:val="20"/>
                <w:szCs w:val="20"/>
                <w:lang w:val="en-US" w:eastAsia="uk-UA"/>
              </w:rPr>
              <w:t>i</w:t>
            </w:r>
            <w:r w:rsidRPr="00B968B9">
              <w:rPr>
                <w:rFonts w:ascii="Times New Roman" w:eastAsia="Times New Roman" w:hAnsi="Times New Roman" w:cs="Times New Roman"/>
                <w:bCs/>
                <w:sz w:val="20"/>
                <w:szCs w:val="20"/>
                <w:lang w:val="ru-RU" w:eastAsia="uk-UA"/>
              </w:rPr>
              <w:t xml:space="preserve"> об</w:t>
            </w:r>
            <w:r w:rsidRPr="00B968B9">
              <w:rPr>
                <w:rFonts w:ascii="Times New Roman" w:eastAsia="Times New Roman" w:hAnsi="Times New Roman" w:cs="Times New Roman"/>
                <w:bCs/>
                <w:sz w:val="20"/>
                <w:szCs w:val="20"/>
                <w:lang w:val="en-US" w:eastAsia="uk-UA"/>
              </w:rPr>
              <w:t>i</w:t>
            </w:r>
            <w:r w:rsidRPr="00B968B9">
              <w:rPr>
                <w:rFonts w:ascii="Times New Roman" w:eastAsia="Times New Roman" w:hAnsi="Times New Roman" w:cs="Times New Roman"/>
                <w:bCs/>
                <w:sz w:val="20"/>
                <w:szCs w:val="20"/>
                <w:lang w:val="ru-RU" w:eastAsia="uk-UA"/>
              </w:rPr>
              <w:t>ймала ця особа за останн</w:t>
            </w:r>
            <w:r w:rsidRPr="00B968B9">
              <w:rPr>
                <w:rFonts w:ascii="Times New Roman" w:eastAsia="Times New Roman" w:hAnsi="Times New Roman" w:cs="Times New Roman"/>
                <w:bCs/>
                <w:sz w:val="20"/>
                <w:szCs w:val="20"/>
                <w:lang w:val="en-US" w:eastAsia="uk-UA"/>
              </w:rPr>
              <w:t>i</w:t>
            </w:r>
            <w:r w:rsidRPr="00B968B9">
              <w:rPr>
                <w:rFonts w:ascii="Times New Roman" w:eastAsia="Times New Roman" w:hAnsi="Times New Roman" w:cs="Times New Roman"/>
                <w:bCs/>
                <w:sz w:val="20"/>
                <w:szCs w:val="20"/>
                <w:lang w:val="ru-RU" w:eastAsia="uk-UA"/>
              </w:rPr>
              <w:t xml:space="preserve"> 5 рок</w:t>
            </w:r>
            <w:r w:rsidRPr="00B968B9">
              <w:rPr>
                <w:rFonts w:ascii="Times New Roman" w:eastAsia="Times New Roman" w:hAnsi="Times New Roman" w:cs="Times New Roman"/>
                <w:bCs/>
                <w:sz w:val="20"/>
                <w:szCs w:val="20"/>
                <w:lang w:val="en-US" w:eastAsia="uk-UA"/>
              </w:rPr>
              <w:t>i</w:t>
            </w:r>
            <w:r w:rsidRPr="00B968B9">
              <w:rPr>
                <w:rFonts w:ascii="Times New Roman" w:eastAsia="Times New Roman" w:hAnsi="Times New Roman" w:cs="Times New Roman"/>
                <w:bCs/>
                <w:sz w:val="20"/>
                <w:szCs w:val="20"/>
                <w:lang w:val="ru-RU" w:eastAsia="uk-UA"/>
              </w:rPr>
              <w:t>в - головний механ</w:t>
            </w:r>
            <w:r w:rsidRPr="00B968B9">
              <w:rPr>
                <w:rFonts w:ascii="Times New Roman" w:eastAsia="Times New Roman" w:hAnsi="Times New Roman" w:cs="Times New Roman"/>
                <w:bCs/>
                <w:sz w:val="20"/>
                <w:szCs w:val="20"/>
                <w:lang w:val="en-US" w:eastAsia="uk-UA"/>
              </w:rPr>
              <w:t>i</w:t>
            </w:r>
            <w:r w:rsidRPr="00B968B9">
              <w:rPr>
                <w:rFonts w:ascii="Times New Roman" w:eastAsia="Times New Roman" w:hAnsi="Times New Roman" w:cs="Times New Roman"/>
                <w:bCs/>
                <w:sz w:val="20"/>
                <w:szCs w:val="20"/>
                <w:lang w:val="ru-RU" w:eastAsia="uk-UA"/>
              </w:rPr>
              <w:t>к ТОВ "БОР</w:t>
            </w:r>
            <w:r w:rsidRPr="00B968B9">
              <w:rPr>
                <w:rFonts w:ascii="Times New Roman" w:eastAsia="Times New Roman" w:hAnsi="Times New Roman" w:cs="Times New Roman"/>
                <w:bCs/>
                <w:sz w:val="20"/>
                <w:szCs w:val="20"/>
                <w:lang w:val="en-US" w:eastAsia="uk-UA"/>
              </w:rPr>
              <w:t>I</w:t>
            </w:r>
            <w:r w:rsidRPr="00B968B9">
              <w:rPr>
                <w:rFonts w:ascii="Times New Roman" w:eastAsia="Times New Roman" w:hAnsi="Times New Roman" w:cs="Times New Roman"/>
                <w:bCs/>
                <w:sz w:val="20"/>
                <w:szCs w:val="20"/>
                <w:lang w:val="ru-RU" w:eastAsia="uk-UA"/>
              </w:rPr>
              <w:t>ВАШ", заступник директора, директор МПП "ОБР</w:t>
            </w:r>
            <w:r w:rsidRPr="00B968B9">
              <w:rPr>
                <w:rFonts w:ascii="Times New Roman" w:eastAsia="Times New Roman" w:hAnsi="Times New Roman" w:cs="Times New Roman"/>
                <w:bCs/>
                <w:sz w:val="20"/>
                <w:szCs w:val="20"/>
                <w:lang w:val="en-US" w:eastAsia="uk-UA"/>
              </w:rPr>
              <w:t>I</w:t>
            </w:r>
            <w:r w:rsidRPr="00B968B9">
              <w:rPr>
                <w:rFonts w:ascii="Times New Roman" w:eastAsia="Times New Roman" w:hAnsi="Times New Roman" w:cs="Times New Roman"/>
                <w:bCs/>
                <w:sz w:val="20"/>
                <w:szCs w:val="20"/>
                <w:lang w:val="ru-RU" w:eastAsia="uk-UA"/>
              </w:rPr>
              <w:t>Й"  Непогашеної судимост</w:t>
            </w:r>
            <w:r w:rsidRPr="00B968B9">
              <w:rPr>
                <w:rFonts w:ascii="Times New Roman" w:eastAsia="Times New Roman" w:hAnsi="Times New Roman" w:cs="Times New Roman"/>
                <w:bCs/>
                <w:sz w:val="20"/>
                <w:szCs w:val="20"/>
                <w:lang w:val="en-US" w:eastAsia="uk-UA"/>
              </w:rPr>
              <w:t>i</w:t>
            </w:r>
            <w:r w:rsidRPr="00B968B9">
              <w:rPr>
                <w:rFonts w:ascii="Times New Roman" w:eastAsia="Times New Roman" w:hAnsi="Times New Roman" w:cs="Times New Roman"/>
                <w:bCs/>
                <w:sz w:val="20"/>
                <w:szCs w:val="20"/>
                <w:lang w:val="ru-RU" w:eastAsia="uk-UA"/>
              </w:rPr>
              <w:t xml:space="preserve"> за корислив</w:t>
            </w:r>
            <w:r w:rsidRPr="00B968B9">
              <w:rPr>
                <w:rFonts w:ascii="Times New Roman" w:eastAsia="Times New Roman" w:hAnsi="Times New Roman" w:cs="Times New Roman"/>
                <w:bCs/>
                <w:sz w:val="20"/>
                <w:szCs w:val="20"/>
                <w:lang w:val="en-US" w:eastAsia="uk-UA"/>
              </w:rPr>
              <w:t>i</w:t>
            </w:r>
            <w:r w:rsidRPr="00B968B9">
              <w:rPr>
                <w:rFonts w:ascii="Times New Roman" w:eastAsia="Times New Roman" w:hAnsi="Times New Roman" w:cs="Times New Roman"/>
                <w:bCs/>
                <w:sz w:val="20"/>
                <w:szCs w:val="20"/>
                <w:lang w:val="ru-RU" w:eastAsia="uk-UA"/>
              </w:rPr>
              <w:t xml:space="preserve"> </w:t>
            </w:r>
            <w:r w:rsidRPr="00B968B9">
              <w:rPr>
                <w:rFonts w:ascii="Times New Roman" w:eastAsia="Times New Roman" w:hAnsi="Times New Roman" w:cs="Times New Roman"/>
                <w:bCs/>
                <w:sz w:val="20"/>
                <w:szCs w:val="20"/>
                <w:lang w:val="ru-RU" w:eastAsia="uk-UA"/>
              </w:rPr>
              <w:lastRenderedPageBreak/>
              <w:t>та посадов</w:t>
            </w:r>
            <w:r w:rsidRPr="00B968B9">
              <w:rPr>
                <w:rFonts w:ascii="Times New Roman" w:eastAsia="Times New Roman" w:hAnsi="Times New Roman" w:cs="Times New Roman"/>
                <w:bCs/>
                <w:sz w:val="20"/>
                <w:szCs w:val="20"/>
                <w:lang w:val="en-US" w:eastAsia="uk-UA"/>
              </w:rPr>
              <w:t>i</w:t>
            </w:r>
            <w:r w:rsidRPr="00B968B9">
              <w:rPr>
                <w:rFonts w:ascii="Times New Roman" w:eastAsia="Times New Roman" w:hAnsi="Times New Roman" w:cs="Times New Roman"/>
                <w:bCs/>
                <w:sz w:val="20"/>
                <w:szCs w:val="20"/>
                <w:lang w:val="ru-RU" w:eastAsia="uk-UA"/>
              </w:rPr>
              <w:t xml:space="preserve"> злочини не має.</w:t>
            </w:r>
          </w:p>
        </w:tc>
      </w:tr>
      <w:tr w:rsidR="00B968B9" w:rsidRPr="00B968B9" w:rsidTr="00B20E3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lastRenderedPageBreak/>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 xml:space="preserve">Турчак Любомир Мирославович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1989</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 xml:space="preserve">8 </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МПП " Обрій "</w:t>
            </w:r>
          </w:p>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32282685</w:t>
            </w:r>
          </w:p>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механік</w:t>
            </w:r>
          </w:p>
        </w:tc>
        <w:tc>
          <w:tcPr>
            <w:tcW w:w="1775" w:type="dxa"/>
            <w:tcBorders>
              <w:top w:val="single" w:sz="6" w:space="0" w:color="000000"/>
              <w:left w:val="single" w:sz="6" w:space="0" w:color="000000"/>
              <w:bottom w:val="single" w:sz="6" w:space="0" w:color="000000"/>
              <w:right w:val="single" w:sz="6" w:space="0" w:color="000000"/>
            </w:tcBorders>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10.04.2020 3 роки</w:t>
            </w:r>
          </w:p>
        </w:tc>
      </w:tr>
      <w:tr w:rsidR="00B968B9" w:rsidRPr="00B968B9" w:rsidTr="00B20E3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968B9" w:rsidRPr="00B968B9" w:rsidRDefault="00B968B9" w:rsidP="00B20E38">
            <w:pPr>
              <w:spacing w:after="0" w:line="240" w:lineRule="auto"/>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ru-RU" w:eastAsia="uk-UA"/>
              </w:rPr>
              <w:t>Представник акціонера. Обсяг повноважень та обов'язків визначається Статутом Товариства, Положенням про Наглядову раду та чинним законодавством. Працює на громадських засадах. Окрема винагорода, в т.ч. в натуральній формі, не виплачувалась. Обраний на посаду на загальних зборах акціонерів 25.04.2017р.  Переобраний членом  Наглядової ради на загальних зборах акціонерів 10.04.2020р. як представник акціонера ПСП "Ексім-Агро". Інш</w:t>
            </w:r>
            <w:r w:rsidRPr="00B968B9">
              <w:rPr>
                <w:rFonts w:ascii="Times New Roman" w:eastAsia="Times New Roman" w:hAnsi="Times New Roman" w:cs="Times New Roman"/>
                <w:bCs/>
                <w:sz w:val="20"/>
                <w:szCs w:val="20"/>
                <w:lang w:val="en-US" w:eastAsia="uk-UA"/>
              </w:rPr>
              <w:t>i</w:t>
            </w:r>
            <w:r w:rsidRPr="00B968B9">
              <w:rPr>
                <w:rFonts w:ascii="Times New Roman" w:eastAsia="Times New Roman" w:hAnsi="Times New Roman" w:cs="Times New Roman"/>
                <w:bCs/>
                <w:sz w:val="20"/>
                <w:szCs w:val="20"/>
                <w:lang w:val="ru-RU" w:eastAsia="uk-UA"/>
              </w:rPr>
              <w:t xml:space="preserve"> посади, як</w:t>
            </w:r>
            <w:r w:rsidRPr="00B968B9">
              <w:rPr>
                <w:rFonts w:ascii="Times New Roman" w:eastAsia="Times New Roman" w:hAnsi="Times New Roman" w:cs="Times New Roman"/>
                <w:bCs/>
                <w:sz w:val="20"/>
                <w:szCs w:val="20"/>
                <w:lang w:val="en-US" w:eastAsia="uk-UA"/>
              </w:rPr>
              <w:t>i</w:t>
            </w:r>
            <w:r w:rsidRPr="00B968B9">
              <w:rPr>
                <w:rFonts w:ascii="Times New Roman" w:eastAsia="Times New Roman" w:hAnsi="Times New Roman" w:cs="Times New Roman"/>
                <w:bCs/>
                <w:sz w:val="20"/>
                <w:szCs w:val="20"/>
                <w:lang w:val="ru-RU" w:eastAsia="uk-UA"/>
              </w:rPr>
              <w:t xml:space="preserve"> об</w:t>
            </w:r>
            <w:r w:rsidRPr="00B968B9">
              <w:rPr>
                <w:rFonts w:ascii="Times New Roman" w:eastAsia="Times New Roman" w:hAnsi="Times New Roman" w:cs="Times New Roman"/>
                <w:bCs/>
                <w:sz w:val="20"/>
                <w:szCs w:val="20"/>
                <w:lang w:val="en-US" w:eastAsia="uk-UA"/>
              </w:rPr>
              <w:t>i</w:t>
            </w:r>
            <w:r w:rsidRPr="00B968B9">
              <w:rPr>
                <w:rFonts w:ascii="Times New Roman" w:eastAsia="Times New Roman" w:hAnsi="Times New Roman" w:cs="Times New Roman"/>
                <w:bCs/>
                <w:sz w:val="20"/>
                <w:szCs w:val="20"/>
                <w:lang w:val="ru-RU" w:eastAsia="uk-UA"/>
              </w:rPr>
              <w:t>ймала ця особа за останн</w:t>
            </w:r>
            <w:r w:rsidRPr="00B968B9">
              <w:rPr>
                <w:rFonts w:ascii="Times New Roman" w:eastAsia="Times New Roman" w:hAnsi="Times New Roman" w:cs="Times New Roman"/>
                <w:bCs/>
                <w:sz w:val="20"/>
                <w:szCs w:val="20"/>
                <w:lang w:val="en-US" w:eastAsia="uk-UA"/>
              </w:rPr>
              <w:t>i</w:t>
            </w:r>
            <w:r w:rsidRPr="00B968B9">
              <w:rPr>
                <w:rFonts w:ascii="Times New Roman" w:eastAsia="Times New Roman" w:hAnsi="Times New Roman" w:cs="Times New Roman"/>
                <w:bCs/>
                <w:sz w:val="20"/>
                <w:szCs w:val="20"/>
                <w:lang w:val="ru-RU" w:eastAsia="uk-UA"/>
              </w:rPr>
              <w:t xml:space="preserve"> 5 рок</w:t>
            </w:r>
            <w:r w:rsidRPr="00B968B9">
              <w:rPr>
                <w:rFonts w:ascii="Times New Roman" w:eastAsia="Times New Roman" w:hAnsi="Times New Roman" w:cs="Times New Roman"/>
                <w:bCs/>
                <w:sz w:val="20"/>
                <w:szCs w:val="20"/>
                <w:lang w:val="en-US" w:eastAsia="uk-UA"/>
              </w:rPr>
              <w:t>i</w:t>
            </w:r>
            <w:r w:rsidRPr="00B968B9">
              <w:rPr>
                <w:rFonts w:ascii="Times New Roman" w:eastAsia="Times New Roman" w:hAnsi="Times New Roman" w:cs="Times New Roman"/>
                <w:bCs/>
                <w:sz w:val="20"/>
                <w:szCs w:val="20"/>
                <w:lang w:val="ru-RU" w:eastAsia="uk-UA"/>
              </w:rPr>
              <w:t xml:space="preserve">в:  фахівець з обліку пайової землі    01.03.2012р  -21.04.2017 р .  </w:t>
            </w:r>
            <w:r w:rsidRPr="00B968B9">
              <w:rPr>
                <w:rFonts w:ascii="Times New Roman" w:eastAsia="Times New Roman" w:hAnsi="Times New Roman" w:cs="Times New Roman"/>
                <w:bCs/>
                <w:sz w:val="20"/>
                <w:szCs w:val="20"/>
                <w:lang w:val="en-US" w:eastAsia="uk-UA"/>
              </w:rPr>
              <w:t>Непогашеної судимостi за корисливi та посадовi злочини не має.</w:t>
            </w:r>
          </w:p>
        </w:tc>
      </w:tr>
      <w:tr w:rsidR="00B968B9" w:rsidRPr="00B968B9" w:rsidTr="00B20E3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 xml:space="preserve">Берків Володимир Ярославович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1975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23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ru-RU" w:eastAsia="uk-UA"/>
              </w:rPr>
              <w:t>ТОВ "ЗАХІДНА АГРОВИРОБНИЧА КОМПАНІЯ"</w:t>
            </w:r>
          </w:p>
          <w:p w:rsidR="00B968B9" w:rsidRPr="00B968B9" w:rsidRDefault="00B968B9" w:rsidP="00B20E38">
            <w:pPr>
              <w:spacing w:after="0" w:line="240" w:lineRule="auto"/>
              <w:jc w:val="center"/>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ru-RU" w:eastAsia="uk-UA"/>
              </w:rPr>
              <w:t>41099127</w:t>
            </w:r>
          </w:p>
          <w:p w:rsidR="00B968B9" w:rsidRPr="00B968B9" w:rsidRDefault="00B968B9" w:rsidP="00B20E38">
            <w:pPr>
              <w:spacing w:after="0" w:line="240" w:lineRule="auto"/>
              <w:jc w:val="center"/>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ru-RU" w:eastAsia="uk-UA"/>
              </w:rPr>
              <w:t>провідний бухгалтер</w:t>
            </w:r>
          </w:p>
        </w:tc>
        <w:tc>
          <w:tcPr>
            <w:tcW w:w="1775" w:type="dxa"/>
            <w:tcBorders>
              <w:top w:val="single" w:sz="6" w:space="0" w:color="000000"/>
              <w:left w:val="single" w:sz="6" w:space="0" w:color="000000"/>
              <w:bottom w:val="single" w:sz="6" w:space="0" w:color="000000"/>
              <w:right w:val="single" w:sz="6" w:space="0" w:color="000000"/>
            </w:tcBorders>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04.09.2018 до моменту припинення повноважень</w:t>
            </w:r>
          </w:p>
        </w:tc>
      </w:tr>
      <w:tr w:rsidR="00B968B9" w:rsidRPr="00B968B9" w:rsidTr="00B20E3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968B9" w:rsidRPr="00B968B9" w:rsidRDefault="00B968B9" w:rsidP="00B20E38">
            <w:pPr>
              <w:spacing w:after="0" w:line="240" w:lineRule="auto"/>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ru-RU" w:eastAsia="uk-UA"/>
              </w:rPr>
              <w:t>Обсяг повноважень та обов'язків визначається чинним законодавством. Оплата праці здійснюється згідно посадового окладу та відображається в податковій звітності за формою 1-ДФ. Окрема винагорода, в т.ч. і в натуральній формі, не виплачувалася. Призначений на посаду Головного бухгалтера 04.09.2018р. до моменту припинення повноважень.  Інш</w:t>
            </w:r>
            <w:r w:rsidRPr="00B968B9">
              <w:rPr>
                <w:rFonts w:ascii="Times New Roman" w:eastAsia="Times New Roman" w:hAnsi="Times New Roman" w:cs="Times New Roman"/>
                <w:bCs/>
                <w:sz w:val="20"/>
                <w:szCs w:val="20"/>
                <w:lang w:val="en-US" w:eastAsia="uk-UA"/>
              </w:rPr>
              <w:t>i</w:t>
            </w:r>
            <w:r w:rsidRPr="00B968B9">
              <w:rPr>
                <w:rFonts w:ascii="Times New Roman" w:eastAsia="Times New Roman" w:hAnsi="Times New Roman" w:cs="Times New Roman"/>
                <w:bCs/>
                <w:sz w:val="20"/>
                <w:szCs w:val="20"/>
                <w:lang w:val="ru-RU" w:eastAsia="uk-UA"/>
              </w:rPr>
              <w:t xml:space="preserve"> посади, як</w:t>
            </w:r>
            <w:r w:rsidRPr="00B968B9">
              <w:rPr>
                <w:rFonts w:ascii="Times New Roman" w:eastAsia="Times New Roman" w:hAnsi="Times New Roman" w:cs="Times New Roman"/>
                <w:bCs/>
                <w:sz w:val="20"/>
                <w:szCs w:val="20"/>
                <w:lang w:val="en-US" w:eastAsia="uk-UA"/>
              </w:rPr>
              <w:t>i</w:t>
            </w:r>
            <w:r w:rsidRPr="00B968B9">
              <w:rPr>
                <w:rFonts w:ascii="Times New Roman" w:eastAsia="Times New Roman" w:hAnsi="Times New Roman" w:cs="Times New Roman"/>
                <w:bCs/>
                <w:sz w:val="20"/>
                <w:szCs w:val="20"/>
                <w:lang w:val="ru-RU" w:eastAsia="uk-UA"/>
              </w:rPr>
              <w:t xml:space="preserve"> об</w:t>
            </w:r>
            <w:r w:rsidRPr="00B968B9">
              <w:rPr>
                <w:rFonts w:ascii="Times New Roman" w:eastAsia="Times New Roman" w:hAnsi="Times New Roman" w:cs="Times New Roman"/>
                <w:bCs/>
                <w:sz w:val="20"/>
                <w:szCs w:val="20"/>
                <w:lang w:val="en-US" w:eastAsia="uk-UA"/>
              </w:rPr>
              <w:t>i</w:t>
            </w:r>
            <w:r w:rsidRPr="00B968B9">
              <w:rPr>
                <w:rFonts w:ascii="Times New Roman" w:eastAsia="Times New Roman" w:hAnsi="Times New Roman" w:cs="Times New Roman"/>
                <w:bCs/>
                <w:sz w:val="20"/>
                <w:szCs w:val="20"/>
                <w:lang w:val="ru-RU" w:eastAsia="uk-UA"/>
              </w:rPr>
              <w:t>ймала ця особа за останн</w:t>
            </w:r>
            <w:r w:rsidRPr="00B968B9">
              <w:rPr>
                <w:rFonts w:ascii="Times New Roman" w:eastAsia="Times New Roman" w:hAnsi="Times New Roman" w:cs="Times New Roman"/>
                <w:bCs/>
                <w:sz w:val="20"/>
                <w:szCs w:val="20"/>
                <w:lang w:val="en-US" w:eastAsia="uk-UA"/>
              </w:rPr>
              <w:t>i</w:t>
            </w:r>
            <w:r w:rsidRPr="00B968B9">
              <w:rPr>
                <w:rFonts w:ascii="Times New Roman" w:eastAsia="Times New Roman" w:hAnsi="Times New Roman" w:cs="Times New Roman"/>
                <w:bCs/>
                <w:sz w:val="20"/>
                <w:szCs w:val="20"/>
                <w:lang w:val="ru-RU" w:eastAsia="uk-UA"/>
              </w:rPr>
              <w:t xml:space="preserve"> 5 рок</w:t>
            </w:r>
            <w:r w:rsidRPr="00B968B9">
              <w:rPr>
                <w:rFonts w:ascii="Times New Roman" w:eastAsia="Times New Roman" w:hAnsi="Times New Roman" w:cs="Times New Roman"/>
                <w:bCs/>
                <w:sz w:val="20"/>
                <w:szCs w:val="20"/>
                <w:lang w:val="en-US" w:eastAsia="uk-UA"/>
              </w:rPr>
              <w:t>i</w:t>
            </w:r>
            <w:r w:rsidRPr="00B968B9">
              <w:rPr>
                <w:rFonts w:ascii="Times New Roman" w:eastAsia="Times New Roman" w:hAnsi="Times New Roman" w:cs="Times New Roman"/>
                <w:bCs/>
                <w:sz w:val="20"/>
                <w:szCs w:val="20"/>
                <w:lang w:val="ru-RU" w:eastAsia="uk-UA"/>
              </w:rPr>
              <w:t xml:space="preserve">в - провідний бухгалтер ТОВ ТОВ "ЗАХІДНА АГРОВИРОБНИЧА КОМПАНІЯ".  </w:t>
            </w:r>
            <w:r w:rsidRPr="00B968B9">
              <w:rPr>
                <w:rFonts w:ascii="Times New Roman" w:eastAsia="Times New Roman" w:hAnsi="Times New Roman" w:cs="Times New Roman"/>
                <w:bCs/>
                <w:sz w:val="20"/>
                <w:szCs w:val="20"/>
                <w:lang w:val="en-US" w:eastAsia="uk-UA"/>
              </w:rPr>
              <w:t>Непогашеної судимостi за корисливi та посадовi злочини не має.</w:t>
            </w:r>
          </w:p>
        </w:tc>
      </w:tr>
    </w:tbl>
    <w:p w:rsidR="00B968B9" w:rsidRPr="00B968B9" w:rsidRDefault="00B968B9" w:rsidP="00B20E38">
      <w:pPr>
        <w:spacing w:after="0" w:line="240" w:lineRule="auto"/>
        <w:rPr>
          <w:rFonts w:ascii="Times New Roman" w:eastAsia="Times New Roman" w:hAnsi="Times New Roman" w:cs="Times New Roman"/>
          <w:sz w:val="24"/>
          <w:szCs w:val="24"/>
          <w:lang w:val="en-US" w:eastAsia="uk-UA"/>
        </w:rPr>
      </w:pPr>
    </w:p>
    <w:p w:rsidR="00B968B9" w:rsidRDefault="00B968B9" w:rsidP="00B20E38">
      <w:pPr>
        <w:sectPr w:rsidR="00B968B9" w:rsidSect="00B20E38">
          <w:pgSz w:w="16838" w:h="11906" w:orient="landscape"/>
          <w:pgMar w:top="1417" w:right="424" w:bottom="850" w:left="851"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B968B9" w:rsidRPr="00B968B9" w:rsidTr="00B20E38">
        <w:trPr>
          <w:trHeight w:val="463"/>
        </w:trPr>
        <w:tc>
          <w:tcPr>
            <w:tcW w:w="15480" w:type="dxa"/>
            <w:tcMar>
              <w:top w:w="60" w:type="dxa"/>
              <w:left w:w="60" w:type="dxa"/>
              <w:bottom w:w="60" w:type="dxa"/>
              <w:right w:w="60" w:type="dxa"/>
            </w:tcMar>
            <w:vAlign w:val="center"/>
          </w:tcPr>
          <w:p w:rsidR="00B968B9" w:rsidRPr="00B968B9" w:rsidRDefault="00B968B9" w:rsidP="00B20E38">
            <w:pPr>
              <w:tabs>
                <w:tab w:val="left" w:pos="17640"/>
              </w:tabs>
              <w:spacing w:after="0" w:line="240" w:lineRule="auto"/>
              <w:jc w:val="center"/>
              <w:rPr>
                <w:rFonts w:ascii="Times New Roman" w:eastAsia="Times New Roman" w:hAnsi="Times New Roman" w:cs="Times New Roman"/>
                <w:b/>
                <w:bCs/>
                <w:sz w:val="24"/>
                <w:szCs w:val="24"/>
                <w:lang w:val="ru-RU" w:eastAsia="uk-UA"/>
              </w:rPr>
            </w:pPr>
            <w:r w:rsidRPr="00B968B9">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B968B9" w:rsidRPr="00B968B9" w:rsidRDefault="00B968B9" w:rsidP="00B20E38">
            <w:pPr>
              <w:spacing w:after="0" w:line="240" w:lineRule="auto"/>
              <w:rPr>
                <w:rFonts w:ascii="Times New Roman" w:eastAsia="Times New Roman" w:hAnsi="Times New Roman" w:cs="Times New Roman"/>
                <w:b/>
                <w:bCs/>
                <w:sz w:val="24"/>
                <w:szCs w:val="24"/>
                <w:lang w:val="ru-RU" w:eastAsia="uk-UA"/>
              </w:rPr>
            </w:pPr>
          </w:p>
        </w:tc>
      </w:tr>
    </w:tbl>
    <w:p w:rsidR="00B968B9" w:rsidRPr="00B968B9" w:rsidRDefault="00B968B9" w:rsidP="00B20E38">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tblPr>
      <w:tblGrid>
        <w:gridCol w:w="2930"/>
        <w:gridCol w:w="4081"/>
        <w:gridCol w:w="2127"/>
        <w:gridCol w:w="1980"/>
        <w:gridCol w:w="2156"/>
        <w:gridCol w:w="2142"/>
      </w:tblGrid>
      <w:tr w:rsidR="00B968B9" w:rsidRPr="00B968B9" w:rsidTr="00B20E38">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sz w:val="20"/>
                <w:szCs w:val="20"/>
                <w:lang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Кількість за видами акцій</w:t>
            </w:r>
          </w:p>
        </w:tc>
      </w:tr>
      <w:tr w:rsidR="00B968B9" w:rsidRPr="00B968B9" w:rsidTr="00B20E38">
        <w:tc>
          <w:tcPr>
            <w:tcW w:w="2930" w:type="dxa"/>
            <w:vMerge/>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p>
        </w:tc>
        <w:tc>
          <w:tcPr>
            <w:tcW w:w="4081" w:type="dxa"/>
            <w:vMerge/>
            <w:tcBorders>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прості іменні</w:t>
            </w:r>
          </w:p>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val="en-US" w:eastAsia="uk-UA"/>
              </w:rPr>
            </w:pPr>
            <w:r w:rsidRPr="00B968B9">
              <w:rPr>
                <w:rFonts w:ascii="Times New Roman" w:eastAsia="Times New Roman" w:hAnsi="Times New Roman" w:cs="Times New Roman"/>
                <w:b/>
                <w:bCs/>
                <w:sz w:val="20"/>
                <w:szCs w:val="20"/>
                <w:lang w:val="en-US" w:eastAsia="uk-UA"/>
              </w:rPr>
              <w:t xml:space="preserve">  </w:t>
            </w:r>
            <w:r w:rsidRPr="00B968B9">
              <w:rPr>
                <w:rFonts w:ascii="Times New Roman" w:eastAsia="Times New Roman" w:hAnsi="Times New Roman" w:cs="Times New Roman"/>
                <w:b/>
                <w:bCs/>
                <w:sz w:val="20"/>
                <w:szCs w:val="20"/>
                <w:lang w:eastAsia="uk-UA"/>
              </w:rPr>
              <w:t>Привілейовані</w:t>
            </w:r>
          </w:p>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іменні</w:t>
            </w:r>
          </w:p>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p>
        </w:tc>
      </w:tr>
      <w:tr w:rsidR="00B968B9" w:rsidRPr="00B968B9" w:rsidTr="00B20E3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6</w:t>
            </w:r>
          </w:p>
        </w:tc>
      </w:tr>
      <w:tr w:rsidR="00B968B9" w:rsidRPr="00B968B9" w:rsidTr="00B20E3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Дiмов Iван Андрiйович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3607780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44.35353000881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3607780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0</w:t>
            </w:r>
          </w:p>
        </w:tc>
      </w:tr>
      <w:tr w:rsidR="00B968B9" w:rsidRPr="00B968B9" w:rsidTr="00B20E3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Тукасер Сергiй Iванович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0</w:t>
            </w:r>
          </w:p>
        </w:tc>
      </w:tr>
      <w:tr w:rsidR="00B968B9" w:rsidRPr="00B968B9" w:rsidTr="00B20E3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Тодоров Вiталiй Iванович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0</w:t>
            </w:r>
          </w:p>
        </w:tc>
      </w:tr>
      <w:tr w:rsidR="00B968B9" w:rsidRPr="00B968B9" w:rsidTr="00B20E3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Турчак Любомир Мирославович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0</w:t>
            </w:r>
          </w:p>
        </w:tc>
      </w:tr>
      <w:tr w:rsidR="00B968B9" w:rsidRPr="00B968B9" w:rsidTr="00B20E3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Берків Володимир Ярославович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0</w:t>
            </w:r>
          </w:p>
        </w:tc>
      </w:tr>
    </w:tbl>
    <w:p w:rsidR="00B968B9" w:rsidRPr="00B968B9" w:rsidRDefault="00B968B9" w:rsidP="00B20E38">
      <w:pPr>
        <w:spacing w:after="0" w:line="240" w:lineRule="auto"/>
        <w:rPr>
          <w:rFonts w:ascii="Times New Roman" w:eastAsia="Times New Roman" w:hAnsi="Times New Roman" w:cs="Times New Roman"/>
          <w:sz w:val="24"/>
          <w:szCs w:val="24"/>
          <w:lang w:val="en-US" w:eastAsia="uk-UA"/>
        </w:rPr>
      </w:pPr>
    </w:p>
    <w:p w:rsidR="00B968B9" w:rsidRDefault="00B968B9" w:rsidP="00B20E38">
      <w:pPr>
        <w:sectPr w:rsidR="00B968B9" w:rsidSect="00B20E38">
          <w:pgSz w:w="16838" w:h="11906" w:orient="landscape"/>
          <w:pgMar w:top="1417" w:right="424" w:bottom="850" w:left="851" w:header="709" w:footer="709" w:gutter="0"/>
          <w:cols w:space="708"/>
          <w:docGrid w:linePitch="360"/>
        </w:sectPr>
      </w:pPr>
    </w:p>
    <w:tbl>
      <w:tblPr>
        <w:tblW w:w="14760" w:type="dxa"/>
        <w:tblInd w:w="600" w:type="dxa"/>
        <w:tblCellMar>
          <w:top w:w="15" w:type="dxa"/>
          <w:left w:w="15" w:type="dxa"/>
          <w:bottom w:w="15" w:type="dxa"/>
          <w:right w:w="15" w:type="dxa"/>
        </w:tblCellMar>
        <w:tblLook w:val="0000"/>
      </w:tblPr>
      <w:tblGrid>
        <w:gridCol w:w="14760"/>
      </w:tblGrid>
      <w:tr w:rsidR="00B968B9" w:rsidRPr="00B968B9" w:rsidTr="00B20E38">
        <w:tc>
          <w:tcPr>
            <w:tcW w:w="14760"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color w:val="000000"/>
                <w:sz w:val="28"/>
                <w:szCs w:val="28"/>
                <w:lang w:eastAsia="uk-UA"/>
              </w:rPr>
            </w:pPr>
            <w:r w:rsidRPr="00B968B9">
              <w:rPr>
                <w:rFonts w:ascii="Times New Roman" w:eastAsia="Times New Roman" w:hAnsi="Times New Roman" w:cs="Times New Roman"/>
                <w:b/>
                <w:bCs/>
                <w:sz w:val="28"/>
                <w:szCs w:val="28"/>
                <w:lang w:val="en-US" w:eastAsia="uk-UA"/>
              </w:rPr>
              <w:lastRenderedPageBreak/>
              <w:t>VI</w:t>
            </w:r>
            <w:r w:rsidRPr="00B968B9">
              <w:rPr>
                <w:rFonts w:ascii="Times New Roman" w:eastAsia="Times New Roman" w:hAnsi="Times New Roman" w:cs="Times New Roman"/>
                <w:b/>
                <w:bCs/>
                <w:sz w:val="28"/>
                <w:szCs w:val="28"/>
                <w:lang w:eastAsia="uk-UA"/>
              </w:rPr>
              <w:t xml:space="preserve">. </w:t>
            </w:r>
            <w:r w:rsidRPr="00B968B9">
              <w:rPr>
                <w:rFonts w:ascii="Times New Roman" w:eastAsia="Times New Roman" w:hAnsi="Times New Roman" w:cs="Times New Roman"/>
                <w:b/>
                <w:color w:val="000000"/>
                <w:sz w:val="28"/>
                <w:szCs w:val="28"/>
                <w:lang w:eastAsia="uk-UA"/>
              </w:rPr>
              <w:t>Інформація про засновників та/або учасників емітента та кількість і вартість акцій (розміру часток, паїв)</w:t>
            </w:r>
          </w:p>
          <w:p w:rsidR="00B968B9" w:rsidRPr="00B968B9" w:rsidRDefault="00B968B9" w:rsidP="00B20E38">
            <w:pPr>
              <w:spacing w:after="0" w:line="240" w:lineRule="auto"/>
              <w:jc w:val="center"/>
              <w:rPr>
                <w:rFonts w:ascii="Times New Roman" w:eastAsia="Times New Roman" w:hAnsi="Times New Roman" w:cs="Times New Roman"/>
                <w:b/>
                <w:bCs/>
                <w:sz w:val="24"/>
                <w:szCs w:val="24"/>
                <w:lang w:eastAsia="uk-UA"/>
              </w:rPr>
            </w:pPr>
          </w:p>
        </w:tc>
      </w:tr>
    </w:tbl>
    <w:p w:rsidR="00B968B9" w:rsidRPr="00B968B9" w:rsidRDefault="00B968B9" w:rsidP="00B20E38">
      <w:pPr>
        <w:spacing w:after="0" w:line="240" w:lineRule="auto"/>
        <w:rPr>
          <w:rFonts w:ascii="Times New Roman" w:eastAsia="Times New Roman" w:hAnsi="Times New Roman" w:cs="Times New Roman"/>
          <w:vanish/>
          <w:color w:val="000000"/>
          <w:sz w:val="24"/>
          <w:szCs w:val="24"/>
          <w:lang w:eastAsia="uk-UA"/>
        </w:rPr>
      </w:pPr>
    </w:p>
    <w:tbl>
      <w:tblPr>
        <w:tblW w:w="15660" w:type="dxa"/>
        <w:tblInd w:w="240" w:type="dxa"/>
        <w:tblCellMar>
          <w:top w:w="15" w:type="dxa"/>
          <w:left w:w="15" w:type="dxa"/>
          <w:bottom w:w="15" w:type="dxa"/>
          <w:right w:w="15" w:type="dxa"/>
        </w:tblCellMar>
        <w:tblLook w:val="0000"/>
      </w:tblPr>
      <w:tblGrid>
        <w:gridCol w:w="4860"/>
        <w:gridCol w:w="2160"/>
        <w:gridCol w:w="5580"/>
        <w:gridCol w:w="3060"/>
      </w:tblGrid>
      <w:tr w:rsidR="00B968B9" w:rsidRPr="00B968B9" w:rsidTr="00B20E38">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color w:val="000000"/>
                <w:sz w:val="20"/>
                <w:szCs w:val="20"/>
                <w:lang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color w:val="000000"/>
                <w:sz w:val="20"/>
                <w:szCs w:val="20"/>
                <w:lang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color w:val="000000"/>
                <w:sz w:val="20"/>
                <w:szCs w:val="20"/>
                <w:lang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B968B9" w:rsidRPr="00B968B9" w:rsidTr="00B20E38">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ПрАТ "IФ "Київська Русь-МДС"</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color w:val="000000"/>
                <w:sz w:val="20"/>
                <w:szCs w:val="20"/>
                <w:lang w:eastAsia="uk-UA"/>
              </w:rPr>
            </w:pPr>
            <w:r w:rsidRPr="00B968B9">
              <w:rPr>
                <w:rFonts w:ascii="Times New Roman" w:eastAsia="Times New Roman" w:hAnsi="Times New Roman" w:cs="Times New Roman"/>
                <w:color w:val="000000"/>
                <w:sz w:val="20"/>
                <w:szCs w:val="20"/>
                <w:lang w:eastAsia="uk-UA"/>
              </w:rPr>
              <w:t>21075315</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01025 м. Київ Шевченкiвський р-н , пров.Рильський, буд.3</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 xml:space="preserve">  0.689500000000</w:t>
            </w:r>
          </w:p>
        </w:tc>
      </w:tr>
      <w:tr w:rsidR="00B968B9" w:rsidRPr="00B968B9" w:rsidTr="00B20E38">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АТ IК "ЄВРОIНВЕСТ"</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color w:val="000000"/>
                <w:sz w:val="20"/>
                <w:szCs w:val="20"/>
                <w:lang w:eastAsia="uk-UA"/>
              </w:rPr>
            </w:pPr>
            <w:r w:rsidRPr="00B968B9">
              <w:rPr>
                <w:rFonts w:ascii="Times New Roman" w:eastAsia="Times New Roman" w:hAnsi="Times New Roman" w:cs="Times New Roman"/>
                <w:color w:val="000000"/>
                <w:sz w:val="20"/>
                <w:szCs w:val="20"/>
                <w:lang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д/н Харкiвська область , м.Харкiв вул.О.Яроша, буд.18а</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 xml:space="preserve">  0.018300000000</w:t>
            </w:r>
          </w:p>
        </w:tc>
      </w:tr>
      <w:tr w:rsidR="00B968B9" w:rsidRPr="00B968B9" w:rsidTr="00B20E38">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ЗАТ "ДЕПОЗИТАРНО-КЛIРИНГОВА КОМПАНIЯ "АКЦIОНЕР"</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color w:val="000000"/>
                <w:sz w:val="20"/>
                <w:szCs w:val="20"/>
                <w:lang w:eastAsia="uk-UA"/>
              </w:rPr>
            </w:pPr>
            <w:r w:rsidRPr="00B968B9">
              <w:rPr>
                <w:rFonts w:ascii="Times New Roman" w:eastAsia="Times New Roman" w:hAnsi="Times New Roman" w:cs="Times New Roman"/>
                <w:color w:val="000000"/>
                <w:sz w:val="20"/>
                <w:szCs w:val="20"/>
                <w:lang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д/н Львiвська область , м.Львiв, вул.Олени Степанiвни, буд. 47</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 xml:space="preserve">  0.212600000000</w:t>
            </w:r>
          </w:p>
        </w:tc>
      </w:tr>
      <w:tr w:rsidR="00B968B9" w:rsidRPr="00B968B9" w:rsidTr="00B20E38">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IК "АТЛАНТА"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color w:val="000000"/>
                <w:sz w:val="20"/>
                <w:szCs w:val="20"/>
                <w:lang w:eastAsia="uk-UA"/>
              </w:rPr>
            </w:pPr>
            <w:r w:rsidRPr="00B968B9">
              <w:rPr>
                <w:rFonts w:ascii="Times New Roman" w:eastAsia="Times New Roman" w:hAnsi="Times New Roman" w:cs="Times New Roman"/>
                <w:color w:val="000000"/>
                <w:sz w:val="20"/>
                <w:szCs w:val="20"/>
                <w:lang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д/н Волинська область , м.Луцьк, вул.Грушевського, буд.30</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 xml:space="preserve">  1.381100000000</w:t>
            </w:r>
          </w:p>
        </w:tc>
      </w:tr>
      <w:tr w:rsidR="00B968B9" w:rsidRPr="00B968B9" w:rsidTr="00B20E38">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НААГ "ГАЛИЧИНА"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color w:val="000000"/>
                <w:sz w:val="20"/>
                <w:szCs w:val="20"/>
                <w:lang w:eastAsia="uk-UA"/>
              </w:rPr>
            </w:pPr>
            <w:r w:rsidRPr="00B968B9">
              <w:rPr>
                <w:rFonts w:ascii="Times New Roman" w:eastAsia="Times New Roman" w:hAnsi="Times New Roman" w:cs="Times New Roman"/>
                <w:color w:val="000000"/>
                <w:sz w:val="20"/>
                <w:szCs w:val="20"/>
                <w:lang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80554 Львiвська область д/н с.Полтава д/н</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 xml:space="preserve">  1.650000000000</w:t>
            </w:r>
          </w:p>
        </w:tc>
      </w:tr>
      <w:tr w:rsidR="00B968B9" w:rsidRPr="00B968B9" w:rsidTr="00B20E38">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НААГ "СОКIЛ"</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color w:val="000000"/>
                <w:sz w:val="20"/>
                <w:szCs w:val="20"/>
                <w:lang w:eastAsia="uk-UA"/>
              </w:rPr>
            </w:pPr>
            <w:r w:rsidRPr="00B968B9">
              <w:rPr>
                <w:rFonts w:ascii="Times New Roman" w:eastAsia="Times New Roman" w:hAnsi="Times New Roman" w:cs="Times New Roman"/>
                <w:color w:val="000000"/>
                <w:sz w:val="20"/>
                <w:szCs w:val="20"/>
                <w:lang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80525 Львiвська область д/н с.Соколiвка д/н</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 xml:space="preserve">  0.890000000000</w:t>
            </w:r>
          </w:p>
        </w:tc>
      </w:tr>
      <w:tr w:rsidR="00B968B9" w:rsidRPr="00B968B9" w:rsidTr="00B20E38">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СIЛЬСЬКОГОСПОДАРСЬКЕ ТЗОВ "АВАНГАРД"</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color w:val="000000"/>
                <w:sz w:val="20"/>
                <w:szCs w:val="20"/>
                <w:lang w:eastAsia="uk-UA"/>
              </w:rPr>
            </w:pPr>
            <w:r w:rsidRPr="00B968B9">
              <w:rPr>
                <w:rFonts w:ascii="Times New Roman" w:eastAsia="Times New Roman" w:hAnsi="Times New Roman" w:cs="Times New Roman"/>
                <w:color w:val="000000"/>
                <w:sz w:val="20"/>
                <w:szCs w:val="20"/>
                <w:lang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80563 Львiвська область д/н с.Андрiївка д/н</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 xml:space="preserve">  1.500000000000</w:t>
            </w:r>
          </w:p>
        </w:tc>
      </w:tr>
      <w:tr w:rsidR="00B968B9" w:rsidRPr="00B968B9" w:rsidTr="00B20E38">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ТЗОВ "КИЇВ-ЦIННI ПАПЕРИ"</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color w:val="000000"/>
                <w:sz w:val="20"/>
                <w:szCs w:val="20"/>
                <w:lang w:eastAsia="uk-UA"/>
              </w:rPr>
            </w:pPr>
            <w:r w:rsidRPr="00B968B9">
              <w:rPr>
                <w:rFonts w:ascii="Times New Roman" w:eastAsia="Times New Roman" w:hAnsi="Times New Roman" w:cs="Times New Roman"/>
                <w:color w:val="000000"/>
                <w:sz w:val="20"/>
                <w:szCs w:val="20"/>
                <w:lang w:eastAsia="uk-UA"/>
              </w:rPr>
              <w:t>23520883</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д/н м. Київ д/н , вул.Вернадського, 4</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 xml:space="preserve">  0.078800000000</w:t>
            </w:r>
          </w:p>
        </w:tc>
      </w:tr>
      <w:tr w:rsidR="00B968B9" w:rsidRPr="00B968B9" w:rsidTr="00B20E38">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ТЗОВ АТIК</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color w:val="000000"/>
                <w:sz w:val="20"/>
                <w:szCs w:val="20"/>
                <w:lang w:eastAsia="uk-UA"/>
              </w:rPr>
            </w:pPr>
            <w:r w:rsidRPr="00B968B9">
              <w:rPr>
                <w:rFonts w:ascii="Times New Roman" w:eastAsia="Times New Roman" w:hAnsi="Times New Roman" w:cs="Times New Roman"/>
                <w:color w:val="000000"/>
                <w:sz w:val="20"/>
                <w:szCs w:val="20"/>
                <w:lang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д/н Закарпатська область д/н м.Тячiв, вул.Жовтнева,3а</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 xml:space="preserve">  0.531900000000</w:t>
            </w:r>
          </w:p>
        </w:tc>
      </w:tr>
      <w:tr w:rsidR="00B968B9" w:rsidRPr="00B968B9" w:rsidTr="00B20E38">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ТОВ "ОКІЛ"</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color w:val="000000"/>
                <w:sz w:val="20"/>
                <w:szCs w:val="20"/>
                <w:lang w:eastAsia="uk-UA"/>
              </w:rPr>
            </w:pPr>
            <w:r w:rsidRPr="00B968B9">
              <w:rPr>
                <w:rFonts w:ascii="Times New Roman" w:eastAsia="Times New Roman" w:hAnsi="Times New Roman" w:cs="Times New Roman"/>
                <w:color w:val="000000"/>
                <w:sz w:val="20"/>
                <w:szCs w:val="20"/>
                <w:lang w:eastAsia="uk-UA"/>
              </w:rPr>
              <w:t>32593636</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04074 м. Київ д/н , вул. Резервна, буд.8</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 xml:space="preserve">  0.394000000000</w:t>
            </w:r>
          </w:p>
        </w:tc>
      </w:tr>
      <w:tr w:rsidR="00B968B9" w:rsidRPr="00B968B9" w:rsidTr="00B20E38">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ТОВ "ФК "ФЛАГМАН"</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color w:val="000000"/>
                <w:sz w:val="20"/>
                <w:szCs w:val="20"/>
                <w:lang w:eastAsia="uk-UA"/>
              </w:rPr>
            </w:pPr>
            <w:r w:rsidRPr="00B968B9">
              <w:rPr>
                <w:rFonts w:ascii="Times New Roman" w:eastAsia="Times New Roman" w:hAnsi="Times New Roman" w:cs="Times New Roman"/>
                <w:color w:val="000000"/>
                <w:sz w:val="20"/>
                <w:szCs w:val="20"/>
                <w:lang w:eastAsia="uk-UA"/>
              </w:rPr>
              <w:t>32304038</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03040 м. Київ д/н , пр-т 40-рiччя Жовтня, 82</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 xml:space="preserve">  0.098500000000</w:t>
            </w:r>
          </w:p>
        </w:tc>
      </w:tr>
      <w:tr w:rsidR="00B968B9" w:rsidRPr="00B968B9" w:rsidTr="00B20E38">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ФЕРМЕРСЬКА СПIЛКА "ХЛIБОРОБ"</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color w:val="000000"/>
                <w:sz w:val="20"/>
                <w:szCs w:val="20"/>
                <w:lang w:eastAsia="uk-UA"/>
              </w:rPr>
            </w:pPr>
            <w:r w:rsidRPr="00B968B9">
              <w:rPr>
                <w:rFonts w:ascii="Times New Roman" w:eastAsia="Times New Roman" w:hAnsi="Times New Roman" w:cs="Times New Roman"/>
                <w:color w:val="000000"/>
                <w:sz w:val="20"/>
                <w:szCs w:val="20"/>
                <w:lang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80530 Львiвська область д/н с.Ожидiв д/н</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 xml:space="preserve">  0.320000000000</w:t>
            </w:r>
          </w:p>
        </w:tc>
      </w:tr>
      <w:tr w:rsidR="00B968B9" w:rsidRPr="00B968B9" w:rsidTr="00B20E38">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ФЕРМЕРСЬКЕ ГОСПОДАРСТВО "АГРО-М"</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color w:val="000000"/>
                <w:sz w:val="20"/>
                <w:szCs w:val="20"/>
                <w:lang w:eastAsia="uk-UA"/>
              </w:rPr>
            </w:pPr>
            <w:r w:rsidRPr="00B968B9">
              <w:rPr>
                <w:rFonts w:ascii="Times New Roman" w:eastAsia="Times New Roman" w:hAnsi="Times New Roman" w:cs="Times New Roman"/>
                <w:color w:val="000000"/>
                <w:sz w:val="20"/>
                <w:szCs w:val="20"/>
                <w:lang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80530 Львiвська область д/н с.Ожидiв д/н</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 xml:space="preserve">  0.100000000000</w:t>
            </w:r>
          </w:p>
        </w:tc>
      </w:tr>
      <w:tr w:rsidR="00B968B9" w:rsidRPr="00B968B9" w:rsidTr="00B20E38">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ФЕРМЕРСЬКЕ ГОСПОДАРСТВО "ВЕСНА"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color w:val="000000"/>
                <w:sz w:val="20"/>
                <w:szCs w:val="20"/>
                <w:lang w:eastAsia="uk-UA"/>
              </w:rPr>
            </w:pPr>
            <w:r w:rsidRPr="00B968B9">
              <w:rPr>
                <w:rFonts w:ascii="Times New Roman" w:eastAsia="Times New Roman" w:hAnsi="Times New Roman" w:cs="Times New Roman"/>
                <w:color w:val="000000"/>
                <w:sz w:val="20"/>
                <w:szCs w:val="20"/>
                <w:lang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80530 Львiвська область д/н с.Ожидiв д/н</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 xml:space="preserve">  0.050000000000</w:t>
            </w:r>
          </w:p>
        </w:tc>
      </w:tr>
      <w:tr w:rsidR="00B968B9" w:rsidRPr="00B968B9" w:rsidTr="00B20E38">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ФЕРМЕРСЬКЕ ГОСПОДАРСТВО "ДЗВIН"</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color w:val="000000"/>
                <w:sz w:val="20"/>
                <w:szCs w:val="20"/>
                <w:lang w:eastAsia="uk-UA"/>
              </w:rPr>
            </w:pPr>
            <w:r w:rsidRPr="00B968B9">
              <w:rPr>
                <w:rFonts w:ascii="Times New Roman" w:eastAsia="Times New Roman" w:hAnsi="Times New Roman" w:cs="Times New Roman"/>
                <w:color w:val="000000"/>
                <w:sz w:val="20"/>
                <w:szCs w:val="20"/>
                <w:lang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80533 Львiвська область д/н Олеськ д/н</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 xml:space="preserve">  0.270000000000</w:t>
            </w:r>
          </w:p>
        </w:tc>
      </w:tr>
      <w:tr w:rsidR="00B968B9" w:rsidRPr="00B968B9" w:rsidTr="00B20E38">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ФЕРМЕРСЬКЕ ГОСПОДАРСТВО "ДОВГЕ"</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color w:val="000000"/>
                <w:sz w:val="20"/>
                <w:szCs w:val="20"/>
                <w:lang w:eastAsia="uk-UA"/>
              </w:rPr>
            </w:pPr>
            <w:r w:rsidRPr="00B968B9">
              <w:rPr>
                <w:rFonts w:ascii="Times New Roman" w:eastAsia="Times New Roman" w:hAnsi="Times New Roman" w:cs="Times New Roman"/>
                <w:color w:val="000000"/>
                <w:sz w:val="20"/>
                <w:szCs w:val="20"/>
                <w:lang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80530 Львiвська область д/н Ожидiв д/н</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 xml:space="preserve">  0.070000000000</w:t>
            </w:r>
          </w:p>
        </w:tc>
      </w:tr>
      <w:tr w:rsidR="00B968B9" w:rsidRPr="00B968B9" w:rsidTr="00B20E38">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ФЕРМЕРСЬКЕ ГОСПОДАРСТВО "НАДIЯ"</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color w:val="000000"/>
                <w:sz w:val="20"/>
                <w:szCs w:val="20"/>
                <w:lang w:eastAsia="uk-UA"/>
              </w:rPr>
            </w:pPr>
            <w:r w:rsidRPr="00B968B9">
              <w:rPr>
                <w:rFonts w:ascii="Times New Roman" w:eastAsia="Times New Roman" w:hAnsi="Times New Roman" w:cs="Times New Roman"/>
                <w:color w:val="000000"/>
                <w:sz w:val="20"/>
                <w:szCs w:val="20"/>
                <w:lang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80562 Львiвська область д/н Сторонибаби д/н</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 xml:space="preserve">  0.080000000000</w:t>
            </w:r>
          </w:p>
        </w:tc>
      </w:tr>
      <w:tr w:rsidR="00B968B9" w:rsidRPr="00B968B9" w:rsidTr="00B20E38">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ФЕРМЕРСЬКЕ ГОСПОДАРСТВО "ПОЧАТОК"</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color w:val="000000"/>
                <w:sz w:val="20"/>
                <w:szCs w:val="20"/>
                <w:lang w:eastAsia="uk-UA"/>
              </w:rPr>
            </w:pPr>
            <w:r w:rsidRPr="00B968B9">
              <w:rPr>
                <w:rFonts w:ascii="Times New Roman" w:eastAsia="Times New Roman" w:hAnsi="Times New Roman" w:cs="Times New Roman"/>
                <w:color w:val="000000"/>
                <w:sz w:val="20"/>
                <w:szCs w:val="20"/>
                <w:lang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80561 Львiвська область д/н с.Утишкiв д/н</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 xml:space="preserve">  0.270000000000</w:t>
            </w:r>
          </w:p>
        </w:tc>
      </w:tr>
      <w:tr w:rsidR="00B968B9" w:rsidRPr="00B968B9" w:rsidTr="00B20E38">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АТ IК "Слобiдська"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color w:val="000000"/>
                <w:sz w:val="20"/>
                <w:szCs w:val="20"/>
                <w:lang w:eastAsia="uk-UA"/>
              </w:rPr>
            </w:pPr>
            <w:r w:rsidRPr="00B968B9">
              <w:rPr>
                <w:rFonts w:ascii="Times New Roman" w:eastAsia="Times New Roman" w:hAnsi="Times New Roman" w:cs="Times New Roman"/>
                <w:color w:val="000000"/>
                <w:sz w:val="20"/>
                <w:szCs w:val="20"/>
                <w:lang w:eastAsia="uk-UA"/>
              </w:rPr>
              <w:t>23754664</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61045 Харкiвська область , м.Харкiв, вул.Отара Яроша, 18-А</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 xml:space="preserve">  0.002000000000</w:t>
            </w:r>
          </w:p>
        </w:tc>
      </w:tr>
      <w:tr w:rsidR="00B968B9" w:rsidRPr="00B968B9" w:rsidTr="00B20E38">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lastRenderedPageBreak/>
              <w:t>ВАТ "Iнвестицiйна енергетична компанiя "ИНЕКО"</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color w:val="000000"/>
                <w:sz w:val="20"/>
                <w:szCs w:val="20"/>
                <w:lang w:eastAsia="uk-UA"/>
              </w:rPr>
            </w:pPr>
            <w:r w:rsidRPr="00B968B9">
              <w:rPr>
                <w:rFonts w:ascii="Times New Roman" w:eastAsia="Times New Roman" w:hAnsi="Times New Roman" w:cs="Times New Roman"/>
                <w:color w:val="000000"/>
                <w:sz w:val="20"/>
                <w:szCs w:val="20"/>
                <w:lang w:eastAsia="uk-UA"/>
              </w:rPr>
              <w:t>22925945</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01601 м. Київ д/н , вул.Пушкiнська, буд.27</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 xml:space="preserve">  0.019700000000</w:t>
            </w:r>
          </w:p>
        </w:tc>
      </w:tr>
      <w:tr w:rsidR="00B968B9" w:rsidRPr="00B968B9" w:rsidTr="00B20E38">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ПРИВАТНЕ СIЛЬСЬКОГОСПОДАРСЬКЕ ПIДПРИЄМСТВО "ЕКСIМ-АГРО"</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color w:val="000000"/>
                <w:sz w:val="20"/>
                <w:szCs w:val="20"/>
                <w:lang w:eastAsia="uk-UA"/>
              </w:rPr>
            </w:pPr>
            <w:r w:rsidRPr="00B968B9">
              <w:rPr>
                <w:rFonts w:ascii="Times New Roman" w:eastAsia="Times New Roman" w:hAnsi="Times New Roman" w:cs="Times New Roman"/>
                <w:color w:val="000000"/>
                <w:sz w:val="20"/>
                <w:szCs w:val="20"/>
                <w:lang w:eastAsia="uk-UA"/>
              </w:rPr>
              <w:t>31892976</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6824 Одеська область Саратський р-н, с. Забари, вул.Шевченко, буд.28</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 xml:space="preserve"> 42.519000000000</w:t>
            </w:r>
          </w:p>
        </w:tc>
      </w:tr>
      <w:tr w:rsidR="00B968B9" w:rsidRPr="00B968B9" w:rsidTr="00B20E38">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БД ПАТ "Банк "Київська Русь" (НДУ-Уповноважений на зберігання)</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color w:val="000000"/>
                <w:sz w:val="20"/>
                <w:szCs w:val="20"/>
                <w:lang w:eastAsia="uk-UA"/>
              </w:rPr>
            </w:pPr>
            <w:r w:rsidRPr="00B968B9">
              <w:rPr>
                <w:rFonts w:ascii="Times New Roman" w:eastAsia="Times New Roman" w:hAnsi="Times New Roman" w:cs="Times New Roman"/>
                <w:color w:val="000000"/>
                <w:sz w:val="20"/>
                <w:szCs w:val="20"/>
                <w:lang w:eastAsia="uk-UA"/>
              </w:rPr>
              <w:t>д/н</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д/н  д/н д/н д/н</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 xml:space="preserve">  0.394000000000</w:t>
            </w:r>
          </w:p>
        </w:tc>
      </w:tr>
      <w:tr w:rsidR="00B968B9" w:rsidRPr="00B968B9" w:rsidTr="00B20E38">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color w:val="000000"/>
                <w:sz w:val="20"/>
                <w:szCs w:val="20"/>
                <w:lang w:eastAsia="uk-UA"/>
              </w:rPr>
            </w:pPr>
            <w:r w:rsidRPr="00B968B9">
              <w:rPr>
                <w:rFonts w:ascii="Times New Roman" w:eastAsia="Times New Roman" w:hAnsi="Times New Roman" w:cs="Times New Roman"/>
                <w:b/>
                <w:bCs/>
                <w:color w:val="000000"/>
                <w:sz w:val="20"/>
                <w:szCs w:val="20"/>
                <w:lang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color w:val="000000"/>
                <w:sz w:val="20"/>
                <w:szCs w:val="20"/>
                <w:lang w:eastAsia="uk-UA"/>
              </w:rPr>
            </w:pPr>
            <w:r w:rsidRPr="00B968B9">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B968B9" w:rsidRPr="00B968B9" w:rsidTr="00B20E38">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Станом на 31.12.2020р. реєстр акцiонерiв налiчував  113 фiзичних осiб</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 xml:space="preserve"> 48.460600000000</w:t>
            </w:r>
          </w:p>
        </w:tc>
      </w:tr>
      <w:tr w:rsidR="00B968B9" w:rsidRPr="00B968B9" w:rsidTr="00B20E38">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968B9" w:rsidRPr="00B968B9" w:rsidRDefault="00B968B9" w:rsidP="00B20E38">
            <w:pPr>
              <w:spacing w:after="0" w:line="240" w:lineRule="auto"/>
              <w:jc w:val="right"/>
              <w:rPr>
                <w:rFonts w:ascii="Times New Roman" w:eastAsia="Times New Roman" w:hAnsi="Times New Roman" w:cs="Times New Roman"/>
                <w:b/>
                <w:bCs/>
                <w:color w:val="000000"/>
                <w:sz w:val="20"/>
                <w:szCs w:val="20"/>
                <w:lang w:eastAsia="uk-UA"/>
              </w:rPr>
            </w:pPr>
            <w:r w:rsidRPr="00B968B9">
              <w:rPr>
                <w:rFonts w:ascii="Times New Roman" w:eastAsia="Times New Roman" w:hAnsi="Times New Roman" w:cs="Times New Roman"/>
                <w:b/>
                <w:bCs/>
                <w:color w:val="000000"/>
                <w:sz w:val="20"/>
                <w:szCs w:val="20"/>
                <w:lang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100.000000000000</w:t>
            </w:r>
          </w:p>
        </w:tc>
      </w:tr>
    </w:tbl>
    <w:p w:rsidR="00B968B9" w:rsidRPr="00B968B9" w:rsidRDefault="00B968B9" w:rsidP="00B20E38">
      <w:pPr>
        <w:spacing w:after="0" w:line="240" w:lineRule="auto"/>
        <w:rPr>
          <w:rFonts w:ascii="Times New Roman" w:eastAsia="Times New Roman" w:hAnsi="Times New Roman" w:cs="Times New Roman"/>
          <w:sz w:val="24"/>
          <w:szCs w:val="24"/>
          <w:lang w:eastAsia="uk-UA"/>
        </w:rPr>
      </w:pPr>
    </w:p>
    <w:p w:rsidR="00B968B9" w:rsidRDefault="00B968B9" w:rsidP="00B20E38">
      <w:pPr>
        <w:sectPr w:rsidR="00B968B9" w:rsidSect="00B20E38">
          <w:pgSz w:w="16838" w:h="11906" w:orient="landscape"/>
          <w:pgMar w:top="1417" w:right="424" w:bottom="850" w:left="851" w:header="709" w:footer="709" w:gutter="0"/>
          <w:cols w:space="708"/>
          <w:docGrid w:linePitch="360"/>
        </w:sectPr>
      </w:pPr>
    </w:p>
    <w:p w:rsidR="00B968B9" w:rsidRPr="00B968B9" w:rsidRDefault="00B968B9" w:rsidP="00B20E38">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B968B9">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B968B9" w:rsidRPr="00B968B9" w:rsidRDefault="00B968B9" w:rsidP="00B20E3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968B9">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B968B9" w:rsidRPr="00B968B9" w:rsidRDefault="00B968B9" w:rsidP="00B20E38">
      <w:pPr>
        <w:spacing w:after="0" w:line="240" w:lineRule="auto"/>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Вірогідні перспективи подальшого розвитку емітента в цілому залежать від загального економічного стану країни, поліпшення платоспроможності як підприємств, тому на даний час керівництво не має змоги прогнозувати вірогідні перспективи подальшого розвитку Товариства більш, ніж на 12 місяців від звітної дати.</w:t>
      </w:r>
    </w:p>
    <w:p w:rsidR="00B968B9" w:rsidRPr="00B968B9" w:rsidRDefault="00B968B9" w:rsidP="00B20E38">
      <w:pPr>
        <w:spacing w:after="0" w:line="240" w:lineRule="auto"/>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Об'єктивними факторами, що визначають ступ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нь ризику та безпосередньо впливають на 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яльн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сть Товариства, є законодавч</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 xml:space="preserve">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 xml:space="preserve"> нормативно-правов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 xml:space="preserve"> акти, як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 xml:space="preserve"> регулюють господарську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 xml:space="preserve">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дприємницьку 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яльн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сть Товариства, бюджетна, ф</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нансово-кредитна та податкова системи країни, 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ї орган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в влади та 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ї економ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чних контрагент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В наступному році Товариство планує займатись основними видами діяльності, а саме: складським господарством.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Найголовнішими параметрами, які визначають конкурентоспроможність і ефективність роботи Товариства в ринкових умовах, є швидкість, якість надання послуг, цінова політика, номенклатура послуг, що надає Товариство.</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Згідно з класифікатором видів економічної діяльності внесених до Єдиного державного реєстру юридичних осіб, фізичних осіб-підприємців та громадських формувань Товариство має змогу здійснювати: вирощування зернових культур (крім рису), бобових культур і насіння олійних культур; виробництво олії та тваринних жирів; виробництво продуктів борошномельно-круп'яної промисловості; виробництво готових кормів для тварин, що утримуються на фермах; виробництво інших виробів з деревини; виготовлення виробів з корка, соломки та рослинних матеріалів для плетіння; виробництво бетонних розчинів, готових для використання; виробництво інших виробів із бетону гіпсу та цементу; інші спеціалізовані будівельні роботи, н. в. і. у.; оптова торгівля зерном, необробленим тютюном, насінням і кормами для тварин; надання в оренду будівельних машин і устатковання; роздрібна торгівля в неспеціалізованих магазинах переважно продуктами харчування, напоями та тютюновими виробами; роздрібна торгівля пальним; вантажний залізничний транспорт; вантажний автомобільний транспорт; допоміжне обслуговування наземного транспорту; транспортне оброблення вантажів; інша допоміжна діяльність у сфері транспорту; надання в оренду й експлуатацію власного чи орендованого нерухомого майна; технічні випробування та дослідження; дослідження й експериментальні розробки у сфері інших природничих і технічних наук; дослідження кон'юнктури ринку та виявлення громадської думки; надання в оренду автомобілів і легкових автотранспортних засобів; надання в оренду вантажних автомобілів.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Після здійснення ремонту, модернізації та будівництва об'єктів виробництва в повній мірі надавались послуги контрагентам, збільшились виробничі потужності підприємства за рахунок введення в експлуатацію нових приміщень та обладнання, автоматизації виробництва, що призвело до збільшення обсягів наданих послуг та відповідно зростання доходу за відповідний період.</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Для подальшого розвитку підприємства Товариство планує вжити наступні заходи:</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здійснювати пошук фінансування оновлення та розширення спектру послуг;</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здійснювати перепідготовку, навчання та залучення кваліфікованих спеціалістів;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створити беззбитковий механізм управління;</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проводити роботу акціонерного товариства відповідно до чинного законодавства "Про акціонерні товариства"  та  "Цінні папери і фондовий ринок".</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Для поліпшення фінансового стану на підприємстві планується застосувати: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 підвищення ефективності використання основних фондів підприємства;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 підвищення інтенсивності використання оборотних активів підприємства;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ефективне використання та управління обіговими коштами;</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 подальше збільшення обсягів реалізації послуг;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 зниження матеріальних операційних витрат;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розширення ринку збуту послуг.</w:t>
      </w:r>
    </w:p>
    <w:p w:rsidR="00B968B9" w:rsidRPr="00B968B9" w:rsidRDefault="00B968B9" w:rsidP="00B20E3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968B9">
        <w:rPr>
          <w:rFonts w:ascii="Times New Roman" w:eastAsia="Times New Roman" w:hAnsi="Times New Roman" w:cs="Times New Roman"/>
          <w:b/>
          <w:color w:val="000000"/>
          <w:sz w:val="28"/>
          <w:szCs w:val="28"/>
          <w:lang w:eastAsia="ru-RU"/>
        </w:rPr>
        <w:t>2. Інформація про розвиток емітента.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Товариство проводить аналіз ринку, де здійснює свою діяльність, динаміки попиту з боку основних споживачів, обсягу продажів та цін у конкуруючих компаній. Це дозволяє зрозуміти поточне положення емітента на ринку, його сильні та слабкі сторони, а також негативні й позитивні зовнішні фактори, які можуть вплинути на діяльність Товариства. Найближчим часом Товариство проведе аналіз змін у законодавстві, з метою оцінки ймовірності різкого падіння цін на ринках, на яких здійснює свою діяльність емітент, а також росту цін на ресурси, що використовуються, у тому числі трудові.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У цілому, план розвитку Товариства спрямований на вирішення наступних проблем: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визначення конкретних напрямків діяльності Товариства, цільових ринків і місця Товариства на цих ринках;</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  формулювання довгострокових та короткострокових цілей Товариства, стратегії й тактики їх досягнення, визначення осіб, відповідальних за реалізацію стратегії;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 визначення складу й показників послуг, які будуть запропоновані споживачам, оцінка витрат з їхнього формування та реалізації;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 оцінка фінансового становища Товариства й відповідності наявних матеріальних і фінансових ресурсів можливостям досягнення поставлених цілей, визначення потреби в капіталі та коштах;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 визначення складу маркетингових заходів щодо вивчення ринку, реклами, ціноутворення, стимулювання продажів, каналів збуту тощо;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lastRenderedPageBreak/>
        <w:t>- передбачення труднощів, які можуть перешкодити практичному виконанню плану й визначення шляхів мінімізації або запобігання виникнення таких труднощів.</w:t>
      </w:r>
    </w:p>
    <w:p w:rsidR="00B968B9" w:rsidRPr="00B968B9" w:rsidRDefault="00B968B9" w:rsidP="00B20E38">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B968B9">
        <w:rPr>
          <w:rFonts w:ascii="Times New Roman" w:eastAsia="Times New Roman" w:hAnsi="Times New Roman" w:cs="Times New Roman"/>
          <w:b/>
          <w:color w:val="000000"/>
          <w:sz w:val="28"/>
          <w:szCs w:val="24"/>
          <w:lang w:eastAsia="ru-RU"/>
        </w:rPr>
        <w:t xml:space="preserve">3. </w:t>
      </w:r>
      <w:r w:rsidRPr="00B968B9">
        <w:rPr>
          <w:rFonts w:ascii="Times New Roman" w:eastAsia="Times New Roman" w:hAnsi="Times New Roman" w:cs="Times New Roman"/>
          <w:b/>
          <w:color w:val="000000"/>
          <w:sz w:val="28"/>
          <w:szCs w:val="28"/>
          <w:lang w:val="ru-RU" w:eastAsia="ru-RU"/>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B968B9" w:rsidRDefault="00B968B9" w:rsidP="00B20E38">
      <w:pPr>
        <w:spacing w:after="0" w:line="240" w:lineRule="auto"/>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У звітному році не було укладання деривативів або вчинення правочинів щодо похідних цінних паперів емітента, що могло би вплинути на оцінку активів, зобов'язань, фінансового стану і доходів або витрат Товариства.</w:t>
      </w:r>
    </w:p>
    <w:p w:rsidR="00B20E38" w:rsidRPr="00B968B9" w:rsidRDefault="00B20E38" w:rsidP="00B20E38">
      <w:pPr>
        <w:spacing w:after="0" w:line="240" w:lineRule="auto"/>
        <w:rPr>
          <w:rFonts w:ascii="Times New Roman" w:eastAsia="Times New Roman" w:hAnsi="Times New Roman" w:cs="Times New Roman"/>
          <w:sz w:val="20"/>
          <w:szCs w:val="20"/>
          <w:lang w:eastAsia="uk-UA"/>
        </w:rPr>
      </w:pPr>
    </w:p>
    <w:p w:rsidR="00B968B9" w:rsidRPr="00B968B9" w:rsidRDefault="00B968B9" w:rsidP="00B20E38">
      <w:pPr>
        <w:spacing w:after="0" w:line="240" w:lineRule="auto"/>
        <w:jc w:val="center"/>
        <w:rPr>
          <w:rFonts w:ascii="Times New Roman" w:eastAsia="Times New Roman" w:hAnsi="Times New Roman" w:cs="Times New Roman"/>
          <w:b/>
          <w:color w:val="000000"/>
          <w:sz w:val="28"/>
          <w:szCs w:val="28"/>
          <w:lang w:eastAsia="uk-UA"/>
        </w:rPr>
      </w:pPr>
      <w:r w:rsidRPr="00B968B9">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В зв'язку з непередбачуваністю та неефективністю фінансового ринку України, загальна програма управлінського персоналу щодо управління фінансовими ризиками зосереджена і спрямована на зменшення їх потенційного негативного впливу на фінансовий стан Товариства. Операції хеджування Товариством у звітному періоді не застосовувались.</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jc w:val="center"/>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b/>
          <w:color w:val="000000"/>
          <w:sz w:val="28"/>
          <w:szCs w:val="28"/>
          <w:lang w:val="ru-RU" w:eastAsia="uk-UA"/>
        </w:rPr>
        <w:t>2</w:t>
      </w:r>
      <w:r w:rsidRPr="00B968B9">
        <w:rPr>
          <w:rFonts w:ascii="Times New Roman" w:eastAsia="Times New Roman" w:hAnsi="Times New Roman" w:cs="Times New Roman"/>
          <w:b/>
          <w:color w:val="000000"/>
          <w:sz w:val="28"/>
          <w:szCs w:val="28"/>
          <w:lang w:eastAsia="uk-UA"/>
        </w:rPr>
        <w:t>) інформація про схильність емітента до цінових ризиків, кредитного ризику, ризику ліквідності та/або ризику грошових потоків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Метою управління ризиками є їхня мінімізація або мінімізація їхніх наслідків. Наражання на фінансові ризики виникає в процесі звичайної діяльності Товариства. Керівництво аналізує та узгоджує політику управління кожним із ризиків.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w:t>
      </w:r>
      <w:r w:rsidRPr="00B968B9">
        <w:rPr>
          <w:rFonts w:ascii="Times New Roman" w:eastAsia="Times New Roman" w:hAnsi="Times New Roman" w:cs="Times New Roman"/>
          <w:sz w:val="20"/>
          <w:szCs w:val="20"/>
          <w:lang w:val="ru-RU" w:eastAsia="uk-UA"/>
        </w:rPr>
        <w:tab/>
        <w:t>ринковий ризик: зміни на ринку можуть істотно вплинути на активи/зобов'язання,ринковий ризик складається з ризику процентної ставки і цінового ризику;</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w:t>
      </w:r>
      <w:r w:rsidRPr="00B968B9">
        <w:rPr>
          <w:rFonts w:ascii="Times New Roman" w:eastAsia="Times New Roman" w:hAnsi="Times New Roman" w:cs="Times New Roman"/>
          <w:sz w:val="20"/>
          <w:szCs w:val="20"/>
          <w:lang w:val="ru-RU" w:eastAsia="uk-UA"/>
        </w:rPr>
        <w:tab/>
        <w:t>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w:t>
      </w:r>
      <w:r w:rsidRPr="00B968B9">
        <w:rPr>
          <w:rFonts w:ascii="Times New Roman" w:eastAsia="Times New Roman" w:hAnsi="Times New Roman" w:cs="Times New Roman"/>
          <w:sz w:val="20"/>
          <w:szCs w:val="20"/>
          <w:lang w:val="ru-RU" w:eastAsia="uk-UA"/>
        </w:rPr>
        <w:tab/>
        <w:t>кредитний ризик: товариство може зазнати збитків у разі невиконання фінансових зобов'язань контрагентами (дебіторами).</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Ринковий ризик</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Всі фінансові інструменти схильні до ринкового ризику - ризику того, що майбутні ринкові умови можуть знецінити інструмент. Товариство не піддається валютному ризику, тому що у звітному році не здійснювало валютні операції і немає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Процентних фінансових зобов'язань немає. Товариство не піддається ризику коливання процентних ставок, оскільки немає кредитів.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Ризик втрати ліквідності.</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Товариство здійснює контроль ліквідності, шляхом планування поточної ліквідності. Товариство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Кредитний ризик</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Товариство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Товариство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Товариство не використовує похідні фінансові інструменти в своїй операційній діяльності.</w:t>
      </w:r>
    </w:p>
    <w:p w:rsidR="00B968B9" w:rsidRPr="00B968B9" w:rsidRDefault="00B968B9" w:rsidP="00B20E38">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B968B9">
        <w:rPr>
          <w:rFonts w:ascii="Times New Roman" w:eastAsia="Times New Roman" w:hAnsi="Times New Roman" w:cs="Times New Roman"/>
          <w:b/>
          <w:color w:val="000000"/>
          <w:sz w:val="28"/>
          <w:szCs w:val="28"/>
          <w:lang w:eastAsia="ru-RU"/>
        </w:rPr>
        <w:t>4. Звіт про корпоративне управління:</w:t>
      </w:r>
    </w:p>
    <w:p w:rsidR="00B968B9" w:rsidRPr="00B968B9" w:rsidRDefault="00B968B9" w:rsidP="00B20E38">
      <w:pPr>
        <w:spacing w:after="0" w:line="240" w:lineRule="auto"/>
        <w:jc w:val="center"/>
        <w:rPr>
          <w:rFonts w:ascii="Times New Roman" w:eastAsia="Times New Roman" w:hAnsi="Times New Roman" w:cs="Times New Roman"/>
          <w:b/>
          <w:sz w:val="28"/>
          <w:szCs w:val="28"/>
          <w:lang w:val="ru-RU" w:eastAsia="uk-UA"/>
        </w:rPr>
      </w:pPr>
      <w:r w:rsidRPr="00B968B9">
        <w:rPr>
          <w:rFonts w:ascii="Times New Roman" w:eastAsia="Times New Roman" w:hAnsi="Times New Roman" w:cs="Times New Roman"/>
          <w:b/>
          <w:color w:val="000000"/>
          <w:sz w:val="28"/>
          <w:szCs w:val="28"/>
          <w:lang w:val="ru-RU" w:eastAsia="uk-UA"/>
        </w:rPr>
        <w:t>1) в</w:t>
      </w:r>
      <w:r w:rsidRPr="00B968B9">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Товариство в своїй діяльності не керується власним кодексом корпоративного управління. Відповідно до вимог чинного законодавства України, Товариство не зобов'язане мати власний кодекс корпоративного управління. Відповідно до вимог ст.33 Закону України "Про акціонерні товариства" питання затвердження принципів (кодексу) корпоративного управління </w:t>
      </w:r>
      <w:r w:rsidRPr="00B968B9">
        <w:rPr>
          <w:rFonts w:ascii="Times New Roman" w:eastAsia="Times New Roman" w:hAnsi="Times New Roman" w:cs="Times New Roman"/>
          <w:sz w:val="20"/>
          <w:szCs w:val="20"/>
          <w:lang w:val="ru-RU" w:eastAsia="uk-UA"/>
        </w:rPr>
        <w:lastRenderedPageBreak/>
        <w:t>товариства віднесено до виключної компетенції загальних зборів акціонерів. Загальними зборами акціонерів ПРАТ "КРАСНЕНСЬКИЙ  КХП"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214DF0" w:rsidRDefault="00214DF0" w:rsidP="00B20E38">
      <w:pPr>
        <w:spacing w:after="0" w:line="240" w:lineRule="auto"/>
        <w:jc w:val="center"/>
        <w:rPr>
          <w:rFonts w:ascii="Times New Roman" w:eastAsia="Times New Roman" w:hAnsi="Times New Roman" w:cs="Times New Roman"/>
          <w:b/>
          <w:color w:val="000000"/>
          <w:sz w:val="28"/>
          <w:szCs w:val="28"/>
          <w:lang w:eastAsia="uk-UA"/>
        </w:rPr>
      </w:pPr>
    </w:p>
    <w:p w:rsidR="00B968B9" w:rsidRPr="00B968B9" w:rsidRDefault="00B968B9" w:rsidP="00B20E38">
      <w:pPr>
        <w:spacing w:after="0" w:line="240" w:lineRule="auto"/>
        <w:jc w:val="center"/>
        <w:rPr>
          <w:rFonts w:ascii="Times New Roman" w:eastAsia="Times New Roman" w:hAnsi="Times New Roman" w:cs="Times New Roman"/>
          <w:b/>
          <w:sz w:val="28"/>
          <w:szCs w:val="28"/>
          <w:lang w:eastAsia="uk-UA"/>
        </w:rPr>
      </w:pPr>
      <w:r w:rsidRPr="00B968B9">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B968B9" w:rsidRPr="00B968B9" w:rsidRDefault="00B968B9" w:rsidP="00B20E38">
      <w:pPr>
        <w:spacing w:after="0" w:line="240" w:lineRule="auto"/>
        <w:rPr>
          <w:rFonts w:ascii="Times New Roman" w:eastAsia="Times New Roman" w:hAnsi="Times New Roman" w:cs="Times New Roman"/>
          <w:sz w:val="20"/>
          <w:szCs w:val="20"/>
          <w:lang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"КРАСНЕНСЬКИЙ  КХП" на фондових біржах не зареєстровані, Товариство не є членом будь-якого об'єднання юридичних осіб. У зв'язку з цим, посилання на зазначені в цьому пункті кодекси не наводяться.</w:t>
      </w:r>
    </w:p>
    <w:p w:rsidR="00214DF0" w:rsidRDefault="00214DF0" w:rsidP="00B20E38">
      <w:pPr>
        <w:spacing w:after="0" w:line="240" w:lineRule="auto"/>
        <w:jc w:val="center"/>
        <w:rPr>
          <w:rFonts w:ascii="Times New Roman" w:eastAsia="Times New Roman" w:hAnsi="Times New Roman" w:cs="Times New Roman"/>
          <w:b/>
          <w:color w:val="000000"/>
          <w:sz w:val="28"/>
          <w:szCs w:val="28"/>
          <w:lang w:eastAsia="uk-UA"/>
        </w:rPr>
      </w:pPr>
    </w:p>
    <w:p w:rsidR="00B968B9" w:rsidRPr="00B968B9" w:rsidRDefault="00B968B9" w:rsidP="00B20E38">
      <w:pPr>
        <w:spacing w:after="0" w:line="240" w:lineRule="auto"/>
        <w:jc w:val="center"/>
        <w:rPr>
          <w:rFonts w:ascii="Times New Roman" w:eastAsia="Times New Roman" w:hAnsi="Times New Roman" w:cs="Times New Roman"/>
          <w:b/>
          <w:sz w:val="28"/>
          <w:szCs w:val="28"/>
          <w:lang w:eastAsia="uk-UA"/>
        </w:rPr>
      </w:pPr>
      <w:r w:rsidRPr="00B968B9">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B968B9" w:rsidRPr="00B968B9" w:rsidRDefault="00B968B9" w:rsidP="00B20E38">
      <w:pPr>
        <w:spacing w:after="0" w:line="240" w:lineRule="auto"/>
        <w:rPr>
          <w:rFonts w:ascii="Times New Roman" w:eastAsia="Times New Roman" w:hAnsi="Times New Roman" w:cs="Times New Roman"/>
          <w:sz w:val="20"/>
          <w:szCs w:val="20"/>
          <w:lang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Принципи корпоративного управління, що застосовуються Товариством в своїй діяльності, визначені чинним законодавством України та Статутом ПРИВАТНОГО АКЦІОНЕРНОГО ТОВАРИСТВА "КРАСНЕНСЬКИЙ  КОМБІНАТ ХЛІБОПРОДУКТІВ". Будь-яка інша практика корпоративного управління у товаристві не застосовується.</w:t>
      </w:r>
    </w:p>
    <w:p w:rsidR="00214DF0" w:rsidRDefault="00214DF0" w:rsidP="00B20E38">
      <w:pPr>
        <w:spacing w:after="0" w:line="240" w:lineRule="auto"/>
        <w:jc w:val="center"/>
        <w:rPr>
          <w:rFonts w:ascii="Times New Roman" w:eastAsia="Times New Roman" w:hAnsi="Times New Roman" w:cs="Times New Roman"/>
          <w:b/>
          <w:color w:val="000000"/>
          <w:sz w:val="28"/>
          <w:szCs w:val="28"/>
          <w:lang w:eastAsia="uk-UA"/>
        </w:rPr>
      </w:pPr>
    </w:p>
    <w:p w:rsidR="00B968B9" w:rsidRPr="00B968B9" w:rsidRDefault="00B968B9" w:rsidP="00B20E38">
      <w:pPr>
        <w:spacing w:after="0" w:line="240" w:lineRule="auto"/>
        <w:jc w:val="center"/>
        <w:rPr>
          <w:rFonts w:ascii="Times New Roman" w:eastAsia="Times New Roman" w:hAnsi="Times New Roman" w:cs="Times New Roman"/>
          <w:b/>
          <w:sz w:val="28"/>
          <w:szCs w:val="28"/>
          <w:lang w:eastAsia="uk-UA"/>
        </w:rPr>
      </w:pPr>
      <w:r w:rsidRPr="00B968B9">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B968B9" w:rsidRPr="00B968B9" w:rsidRDefault="00B968B9" w:rsidP="00B20E38">
      <w:pPr>
        <w:spacing w:after="0" w:line="240" w:lineRule="auto"/>
        <w:rPr>
          <w:rFonts w:ascii="Times New Roman" w:eastAsia="Times New Roman" w:hAnsi="Times New Roman" w:cs="Times New Roman"/>
          <w:sz w:val="20"/>
          <w:szCs w:val="20"/>
          <w:lang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Емітент не має власного кодексу корпоративного управл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ння та не користується кодексами корпоративного управління інших підприємств, установ, організацій тому не має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дхилень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 положень кодексу корпоративного управл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ння.</w:t>
      </w:r>
    </w:p>
    <w:tbl>
      <w:tblPr>
        <w:tblW w:w="9720" w:type="dxa"/>
        <w:tblInd w:w="60" w:type="dxa"/>
        <w:tblCellMar>
          <w:top w:w="15" w:type="dxa"/>
          <w:left w:w="15" w:type="dxa"/>
          <w:bottom w:w="15" w:type="dxa"/>
          <w:right w:w="15" w:type="dxa"/>
        </w:tblCellMar>
        <w:tblLook w:val="0000"/>
      </w:tblPr>
      <w:tblGrid>
        <w:gridCol w:w="9720"/>
      </w:tblGrid>
      <w:tr w:rsidR="00B968B9" w:rsidRPr="00B968B9" w:rsidTr="00B20E38">
        <w:trPr>
          <w:trHeight w:val="463"/>
        </w:trPr>
        <w:tc>
          <w:tcPr>
            <w:tcW w:w="9720" w:type="dxa"/>
            <w:tcMar>
              <w:top w:w="60" w:type="dxa"/>
              <w:left w:w="60" w:type="dxa"/>
              <w:bottom w:w="60" w:type="dxa"/>
              <w:right w:w="60" w:type="dxa"/>
            </w:tcMar>
            <w:vAlign w:val="center"/>
          </w:tcPr>
          <w:p w:rsidR="00214DF0" w:rsidRDefault="00214DF0" w:rsidP="00B20E38">
            <w:pPr>
              <w:spacing w:after="0" w:line="240" w:lineRule="auto"/>
              <w:jc w:val="center"/>
              <w:rPr>
                <w:rFonts w:ascii="Times New Roman" w:eastAsia="Times New Roman" w:hAnsi="Times New Roman" w:cs="Times New Roman"/>
                <w:b/>
                <w:color w:val="000000"/>
                <w:sz w:val="28"/>
                <w:szCs w:val="28"/>
                <w:lang w:eastAsia="uk-UA"/>
              </w:rPr>
            </w:pPr>
          </w:p>
          <w:p w:rsidR="00B968B9" w:rsidRPr="00B968B9" w:rsidRDefault="00B968B9" w:rsidP="00B20E38">
            <w:pPr>
              <w:spacing w:after="0" w:line="240" w:lineRule="auto"/>
              <w:jc w:val="center"/>
              <w:rPr>
                <w:rFonts w:ascii="Times New Roman" w:eastAsia="Times New Roman" w:hAnsi="Times New Roman" w:cs="Times New Roman"/>
                <w:b/>
                <w:bCs/>
                <w:sz w:val="24"/>
                <w:szCs w:val="24"/>
                <w:lang w:val="ru-RU" w:eastAsia="uk-UA"/>
              </w:rPr>
            </w:pPr>
            <w:r w:rsidRPr="00B968B9">
              <w:rPr>
                <w:rFonts w:ascii="Times New Roman" w:eastAsia="Times New Roman" w:hAnsi="Times New Roman" w:cs="Times New Roman"/>
                <w:b/>
                <w:color w:val="000000"/>
                <w:sz w:val="28"/>
                <w:szCs w:val="28"/>
                <w:lang w:eastAsia="uk-UA"/>
              </w:rPr>
              <w:t>3) Інформація про загальні збори акціонерів</w:t>
            </w:r>
            <w:r w:rsidRPr="00B968B9">
              <w:rPr>
                <w:rFonts w:ascii="Times New Roman" w:eastAsia="Times New Roman" w:hAnsi="Times New Roman" w:cs="Times New Roman"/>
                <w:b/>
                <w:color w:val="000000"/>
                <w:sz w:val="28"/>
                <w:szCs w:val="28"/>
                <w:lang w:val="ru-RU" w:eastAsia="uk-UA"/>
              </w:rPr>
              <w:t xml:space="preserve"> ( учасників )</w:t>
            </w:r>
          </w:p>
        </w:tc>
      </w:tr>
    </w:tbl>
    <w:p w:rsidR="00B968B9" w:rsidRPr="00B968B9" w:rsidRDefault="00B968B9" w:rsidP="00B20E38">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tblPr>
      <w:tblGrid>
        <w:gridCol w:w="2415"/>
        <w:gridCol w:w="4215"/>
        <w:gridCol w:w="4217"/>
      </w:tblGrid>
      <w:tr w:rsidR="00B968B9" w:rsidRPr="00B968B9" w:rsidTr="00B20E38">
        <w:tc>
          <w:tcPr>
            <w:tcW w:w="2257" w:type="dxa"/>
            <w:vMerge w:val="restart"/>
            <w:shd w:val="clear" w:color="auto" w:fill="auto"/>
            <w:vAlign w:val="center"/>
          </w:tcPr>
          <w:p w:rsidR="00B968B9" w:rsidRPr="00B968B9" w:rsidRDefault="00B968B9" w:rsidP="00B20E38">
            <w:pPr>
              <w:tabs>
                <w:tab w:val="left" w:pos="10620"/>
              </w:tabs>
              <w:jc w:val="center"/>
              <w:rPr>
                <w:b/>
                <w:szCs w:val="24"/>
                <w:lang w:val="en-US"/>
              </w:rPr>
            </w:pPr>
            <w:r w:rsidRPr="00B968B9">
              <w:rPr>
                <w:b/>
                <w:szCs w:val="24"/>
                <w:lang w:val="en-US"/>
              </w:rPr>
              <w:t>Вид загальних зборів</w:t>
            </w:r>
          </w:p>
        </w:tc>
        <w:tc>
          <w:tcPr>
            <w:tcW w:w="3939" w:type="dxa"/>
            <w:shd w:val="clear" w:color="auto" w:fill="auto"/>
          </w:tcPr>
          <w:p w:rsidR="00B968B9" w:rsidRPr="00B968B9" w:rsidRDefault="00B968B9" w:rsidP="00B20E38">
            <w:pPr>
              <w:tabs>
                <w:tab w:val="left" w:pos="10620"/>
              </w:tabs>
              <w:jc w:val="center"/>
              <w:rPr>
                <w:b/>
                <w:szCs w:val="24"/>
                <w:lang w:val="en-US"/>
              </w:rPr>
            </w:pPr>
            <w:r w:rsidRPr="00B968B9">
              <w:rPr>
                <w:b/>
                <w:szCs w:val="24"/>
                <w:lang w:val="en-US"/>
              </w:rPr>
              <w:t>Річні</w:t>
            </w:r>
          </w:p>
        </w:tc>
        <w:tc>
          <w:tcPr>
            <w:tcW w:w="3941" w:type="dxa"/>
            <w:shd w:val="clear" w:color="auto" w:fill="auto"/>
          </w:tcPr>
          <w:p w:rsidR="00B968B9" w:rsidRPr="00B968B9" w:rsidRDefault="00B968B9" w:rsidP="00B20E38">
            <w:pPr>
              <w:tabs>
                <w:tab w:val="left" w:pos="10620"/>
              </w:tabs>
              <w:jc w:val="center"/>
              <w:rPr>
                <w:b/>
                <w:szCs w:val="24"/>
                <w:lang w:val="en-US"/>
              </w:rPr>
            </w:pPr>
            <w:r w:rsidRPr="00B968B9">
              <w:rPr>
                <w:b/>
                <w:szCs w:val="24"/>
                <w:lang w:val="en-US"/>
              </w:rPr>
              <w:t>Позачергові</w:t>
            </w:r>
          </w:p>
        </w:tc>
      </w:tr>
      <w:tr w:rsidR="00B968B9" w:rsidRPr="00B968B9" w:rsidTr="00B20E38">
        <w:tc>
          <w:tcPr>
            <w:tcW w:w="2257" w:type="dxa"/>
            <w:vMerge/>
            <w:shd w:val="clear" w:color="auto" w:fill="auto"/>
            <w:vAlign w:val="center"/>
          </w:tcPr>
          <w:p w:rsidR="00B968B9" w:rsidRPr="00B968B9" w:rsidRDefault="00B968B9" w:rsidP="00B20E38">
            <w:pPr>
              <w:tabs>
                <w:tab w:val="left" w:pos="10620"/>
              </w:tabs>
              <w:jc w:val="center"/>
              <w:rPr>
                <w:szCs w:val="24"/>
                <w:lang w:val="en-US"/>
              </w:rPr>
            </w:pPr>
          </w:p>
        </w:tc>
        <w:tc>
          <w:tcPr>
            <w:tcW w:w="3939" w:type="dxa"/>
            <w:shd w:val="clear" w:color="auto" w:fill="auto"/>
          </w:tcPr>
          <w:p w:rsidR="00B968B9" w:rsidRPr="00B968B9" w:rsidRDefault="00B968B9" w:rsidP="00B20E38">
            <w:pPr>
              <w:tabs>
                <w:tab w:val="left" w:pos="10620"/>
              </w:tabs>
              <w:jc w:val="center"/>
              <w:rPr>
                <w:szCs w:val="24"/>
                <w:lang w:val="en-US"/>
              </w:rPr>
            </w:pPr>
            <w:r w:rsidRPr="00B968B9">
              <w:rPr>
                <w:szCs w:val="24"/>
                <w:lang w:val="en-US"/>
              </w:rPr>
              <w:t>X</w:t>
            </w:r>
          </w:p>
        </w:tc>
        <w:tc>
          <w:tcPr>
            <w:tcW w:w="3941" w:type="dxa"/>
            <w:shd w:val="clear" w:color="auto" w:fill="auto"/>
          </w:tcPr>
          <w:p w:rsidR="00B968B9" w:rsidRPr="00B968B9" w:rsidRDefault="00B968B9" w:rsidP="00B20E38">
            <w:pPr>
              <w:tabs>
                <w:tab w:val="left" w:pos="10620"/>
              </w:tabs>
              <w:jc w:val="center"/>
              <w:rPr>
                <w:szCs w:val="24"/>
                <w:lang w:val="en-US"/>
              </w:rPr>
            </w:pPr>
            <w:r w:rsidRPr="00B968B9">
              <w:rPr>
                <w:szCs w:val="24"/>
                <w:lang w:val="en-US"/>
              </w:rPr>
              <w:t xml:space="preserve"> </w:t>
            </w:r>
          </w:p>
        </w:tc>
      </w:tr>
      <w:tr w:rsidR="00B968B9" w:rsidRPr="00B968B9" w:rsidTr="00B20E38">
        <w:tc>
          <w:tcPr>
            <w:tcW w:w="2257" w:type="dxa"/>
            <w:shd w:val="clear" w:color="auto" w:fill="auto"/>
          </w:tcPr>
          <w:p w:rsidR="00B968B9" w:rsidRPr="00B968B9" w:rsidRDefault="00B968B9" w:rsidP="00B20E38">
            <w:pPr>
              <w:tabs>
                <w:tab w:val="left" w:pos="10620"/>
              </w:tabs>
              <w:jc w:val="center"/>
              <w:rPr>
                <w:b/>
                <w:szCs w:val="24"/>
                <w:lang w:val="en-US"/>
              </w:rPr>
            </w:pPr>
            <w:r w:rsidRPr="00B968B9">
              <w:rPr>
                <w:b/>
                <w:szCs w:val="24"/>
                <w:lang w:val="en-US"/>
              </w:rPr>
              <w:t>Дата проведення</w:t>
            </w:r>
          </w:p>
        </w:tc>
        <w:tc>
          <w:tcPr>
            <w:tcW w:w="7880" w:type="dxa"/>
            <w:gridSpan w:val="2"/>
            <w:shd w:val="clear" w:color="auto" w:fill="auto"/>
          </w:tcPr>
          <w:p w:rsidR="00B968B9" w:rsidRPr="00B968B9" w:rsidRDefault="00B968B9" w:rsidP="00B20E38">
            <w:pPr>
              <w:tabs>
                <w:tab w:val="left" w:pos="10620"/>
              </w:tabs>
              <w:rPr>
                <w:szCs w:val="24"/>
                <w:lang w:val="en-US"/>
              </w:rPr>
            </w:pPr>
            <w:r w:rsidRPr="00B968B9">
              <w:rPr>
                <w:szCs w:val="24"/>
                <w:lang w:val="en-US"/>
              </w:rPr>
              <w:t>10.04.2020</w:t>
            </w:r>
          </w:p>
        </w:tc>
      </w:tr>
      <w:tr w:rsidR="00B968B9" w:rsidRPr="00B968B9" w:rsidTr="00B20E38">
        <w:tc>
          <w:tcPr>
            <w:tcW w:w="2257" w:type="dxa"/>
            <w:shd w:val="clear" w:color="auto" w:fill="auto"/>
          </w:tcPr>
          <w:p w:rsidR="00B968B9" w:rsidRPr="00B968B9" w:rsidRDefault="00B968B9" w:rsidP="00B20E38">
            <w:pPr>
              <w:tabs>
                <w:tab w:val="left" w:pos="10620"/>
              </w:tabs>
              <w:jc w:val="center"/>
              <w:rPr>
                <w:b/>
                <w:szCs w:val="24"/>
                <w:lang w:val="en-US"/>
              </w:rPr>
            </w:pPr>
            <w:r w:rsidRPr="00B968B9">
              <w:rPr>
                <w:b/>
                <w:szCs w:val="24"/>
                <w:lang w:val="en-US"/>
              </w:rPr>
              <w:t>Кворум зборів</w:t>
            </w:r>
          </w:p>
        </w:tc>
        <w:tc>
          <w:tcPr>
            <w:tcW w:w="7880" w:type="dxa"/>
            <w:gridSpan w:val="2"/>
            <w:shd w:val="clear" w:color="auto" w:fill="auto"/>
          </w:tcPr>
          <w:p w:rsidR="00B968B9" w:rsidRPr="00B968B9" w:rsidRDefault="00B968B9" w:rsidP="00B20E38">
            <w:pPr>
              <w:tabs>
                <w:tab w:val="left" w:pos="10620"/>
              </w:tabs>
              <w:rPr>
                <w:szCs w:val="24"/>
                <w:lang w:val="en-US"/>
              </w:rPr>
            </w:pPr>
            <w:r w:rsidRPr="00B968B9">
              <w:rPr>
                <w:szCs w:val="24"/>
                <w:lang w:val="en-US"/>
              </w:rPr>
              <w:t>97.585959</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tblPr>
      <w:tblGrid>
        <w:gridCol w:w="737"/>
        <w:gridCol w:w="9411"/>
      </w:tblGrid>
      <w:tr w:rsidR="00B968B9" w:rsidRPr="00B968B9" w:rsidTr="00B20E38">
        <w:tblPrEx>
          <w:tblCellMar>
            <w:top w:w="0" w:type="dxa"/>
            <w:bottom w:w="0" w:type="dxa"/>
          </w:tblCellMar>
        </w:tblPrEx>
        <w:tc>
          <w:tcPr>
            <w:tcW w:w="737" w:type="dxa"/>
            <w:shd w:val="clear" w:color="auto" w:fill="auto"/>
          </w:tcPr>
          <w:p w:rsidR="00B968B9" w:rsidRPr="00B968B9" w:rsidRDefault="00B968B9" w:rsidP="00B20E38">
            <w:pPr>
              <w:tabs>
                <w:tab w:val="left" w:pos="10620"/>
              </w:tabs>
              <w:spacing w:after="0" w:line="240" w:lineRule="auto"/>
              <w:rPr>
                <w:rFonts w:ascii="Times New Roman" w:eastAsia="Times New Roman" w:hAnsi="Times New Roman" w:cs="Times New Roman"/>
                <w:b/>
                <w:sz w:val="20"/>
                <w:szCs w:val="24"/>
                <w:lang w:val="en-US" w:eastAsia="uk-UA"/>
              </w:rPr>
            </w:pPr>
            <w:r w:rsidRPr="00B968B9">
              <w:rPr>
                <w:rFonts w:ascii="Times New Roman" w:eastAsia="Times New Roman" w:hAnsi="Times New Roman" w:cs="Times New Roman"/>
                <w:b/>
                <w:sz w:val="20"/>
                <w:szCs w:val="24"/>
                <w:lang w:val="en-US" w:eastAsia="uk-UA"/>
              </w:rPr>
              <w:t>Опис</w:t>
            </w:r>
          </w:p>
        </w:tc>
        <w:tc>
          <w:tcPr>
            <w:tcW w:w="9411" w:type="dxa"/>
            <w:shd w:val="clear" w:color="auto" w:fill="auto"/>
          </w:tcPr>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Порядок денний загальних збор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Товариства затверджено Наглядовою радою товариства. Пропозиц</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ї та зм</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ни до перел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ку питань порядку денного збор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Товариства з боку акц</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онер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в не надходили. </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Перел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к питань, що розглядався, та опис прийнятих на загальних зборах 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шень з питань порядку денного::</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1.  Обрання 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чильної ком</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с</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ї.</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Прийняте 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шення: Для п</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драхунку голос</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та забезпечення проведення голосування на загальних зборах акц</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онер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обрати 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чильну ком</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с</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ю у склад</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3-х ос</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б: 1). Середа Петро Богданович; 2). Стадник 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ктор Теодоз</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йович; 3). Мамчак Натал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я Роман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вна.</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2.  Обрання Голови та секретаря збор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затвердження  регламенту збор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Прийняте 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шення: </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2.1. Обрати головою загальних збор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акц</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онер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 Тодоров 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тал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й </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ванович;</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 xml:space="preserve"> 2.2. Обрати секретарем загальних збор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акц</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онер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 Дз</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нську </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рину Степан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вну.</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 xml:space="preserve"> 2.3. Затвердити регламент загальних збор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акц</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онер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  Допов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за питаннями порядку денного - до 10 хв.</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 xml:space="preserve">"  Виступи </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обговорення - до 5 хв.</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  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дпов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на загальн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питання - п</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сля обговорення питань порядку денного.</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3.  Зв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т Директора про результати ф</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нансово-господарської д</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яльност</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Товариства у 2019р. та прийняття 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шення за насл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дками розгляду зв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ту Директора.</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Прийняте 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шення: Затвердити зв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т Директора. Визнати роботу задов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льною.</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4.  Зв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т Наглядової ради Товариства про д</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яльн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сть у 2019р. та прийняття 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шення за насл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дками розгляду зв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ту Наглядової ради.</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Прийняте 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шення: Затвердити зв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т Наглядової ради. Визнати роботу задов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льною.</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lastRenderedPageBreak/>
              <w:t>5.  Затвердження 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чного зв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ту Товариства за 2019 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к. </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Прийняте 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шення: Затвердити 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чний зв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т Товариства за 2019 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к.</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6.  Затвердження  розпод</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лу прибутку (покриття збитк</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Товариства за 2019 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к</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Прийняте 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шення: Прибуток  за 2019 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к у сум</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1108,0 тис.грн спрямувати на покриття збитк</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минулих рок</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Див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денди не виплачувати.</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7.  Припинення повноважень чинного складу Наглядової ради Товариства.</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Прийняте 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шення: </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 xml:space="preserve">7.1. У зв'язку </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з зак</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нченням строку повноважень у 2020 роц</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припинити повноваження чинного складу Наглядової ради.</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7.2. Датою припинення повноважень чинного складу Наглядової ради Товариства вважати дату прийняття 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шення цими зборами.</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8.  Обрання член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Наглядової ради Товариства.</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Прийняте 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шення: До складу Наглядової ради Товариства обрано наступних ос</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б:</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1.) Д</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мов </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ван Андр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йович - акц</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онер;</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2.) Тукасер Серг</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й </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ванович - представник акц</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онера ПРИВАТНЕ С</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ЛЬСЬКОГОСПОДАРСЬКЕ П</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ДПРИЄМСТВО "ЕКС</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М-АГРО"</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3.) Турчак Любомир Мирославович - представник акц</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онера ПРИВАТНЕ С</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ЛЬСЬКОГОСПОДАРСЬКЕ П</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ДПРИЄМСТВО "ЕКС</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М-АГРО"</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9.  Затвердження умов цив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льно-правових або трудових договор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що укладатимуться з членами Наглядової ради, встановлення розм</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ру їх винагороди, обрання особи, яка уповноважується на п</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дписання цив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льно-правових договор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з членами Наглядової ради Товариства.</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Прийняте 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шення:</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9.1.  Затвердити умови цив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льно-правових договор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що укладатимуться з членами Наглядової ради у запропонован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й редакц</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ї. </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9.2.  Встановити, що повноваження член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Наглядової ради зд</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йснюються на безоплатн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й основ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9.3.  Уповноважити Директора Товариства п</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дписати цив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льно-правов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договори з членами Наглядової ради.</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10.  Про попереднє надання згоди на вчинення значних правочин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Прийняте 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шення: </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10.1. Попередньо надати згоду на вчинення в пер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од з "10" кв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тня 2020 року по "10" кв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тня 2021 року (включно) значних правочин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предметом (характером) яких є:</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  отримання Товариством в будь-яких банках будь-яких банк</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вських продукт</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в/послуг (зокрема, але невиключно, кредити, кредитн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ї, гарант</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ї, авал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овердрафти, акредитиви, тощо) за договором про надання банк</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вських послуг в будь-як</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й валют</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в межах генерального 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м</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ту та генерального строку, необх</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дних для ведення господарської д</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яльност</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граничною сукупною варт</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стю 300 млн грн з</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строком зобов'язань не б</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льше 7 рок</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та 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дсотковою  ставкою - в розм</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узгодженому з Банком, та числове значення якої може становити 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 0,000001% до 50,01% 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чних, </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ком</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с</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єю - в розм</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узгодженому з Банком, та числове значення якої може становити 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 0,000001% до 50,01%  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дсотк</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дсотк</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чних;</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   сол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дарна участь за борговими зобов'язаннями позичальник</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за договорами про надання банк</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вських послуг граничною сукупною варт</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стю 300 млн грн;</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  передача майна (майнових прав) Товариства в заставу/</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потеку та/або укладання </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нших договор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забезпечення виконання зобов'язань (в т.ч. договору поруки) Товариства та/або забезпечення зобов'язань будь-яких трет</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х ос</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б граничною сукупною варт</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стю 300 млн грн;</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  куп</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вля-продаж майна (в тому числ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нерухомого майна), п</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дряд, 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дступлення права вимоги та/або переведення боргу, оренди та 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зингу та </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нш</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угоди граничною сукупною варт</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стю 300 млн. грн.</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10.2. Надати Директору Товариства Тодорову 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тал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ю </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вановичу повноваження без отримання додаткового 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шення Загальних збор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акц</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онер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  погоджувати умови цих значних правочин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з ус</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ма можливими зм</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нами та доповненнями;</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  погоджувати/визначати перел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к майна (майнових прав) Товариства, яке п</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длягає 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дчуженню, передач</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в заставу/</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потеку, придбанню, тощо;</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  укладати (п</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дписувати) значн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правочини в межах, визначених цим 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шенням про попереднє надання згоди на вчинення значних правочин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самост</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йно узгодивши вс</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нш</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умови цих договор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в/додаткових угод та </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нших документ</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на власний розсуд.</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10.3. Повноваження, надан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Тодорову 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тал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ю </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вановичу, можуть бути передоручен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будь - як</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й особ</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в порядку, що передбачений чинним законодавством України. У випадку призначення кер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вником Товариства </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ншої особи (в тому числ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тимчасово), повноваження, надан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Тодорову 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тал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ю </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вановичу, збер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гають силу для новопризначеної особи-кер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вника.</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Питання порядку денного ус</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розглянут</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у викладен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й у ньому посл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довност</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та прийнято 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шення 100% голос</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"ЗА", як</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зареєструвались для участ</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в загальних зборах, окр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м кумулятивного голосування. Члени Наглядової ради обран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шляхом кумулятивного голосування, як так</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що набрали найб</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льшу к</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льк</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сть голос</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акц</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онер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w:t>
            </w:r>
          </w:p>
        </w:tc>
      </w:tr>
    </w:tbl>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p>
    <w:tbl>
      <w:tblPr>
        <w:tblStyle w:val="a3"/>
        <w:tblW w:w="5000" w:type="pct"/>
        <w:tblLook w:val="04A0"/>
      </w:tblPr>
      <w:tblGrid>
        <w:gridCol w:w="2415"/>
        <w:gridCol w:w="4215"/>
        <w:gridCol w:w="4217"/>
      </w:tblGrid>
      <w:tr w:rsidR="00B968B9" w:rsidRPr="00B968B9" w:rsidTr="00B20E38">
        <w:tc>
          <w:tcPr>
            <w:tcW w:w="2257" w:type="dxa"/>
            <w:vMerge w:val="restart"/>
            <w:shd w:val="clear" w:color="auto" w:fill="auto"/>
            <w:vAlign w:val="center"/>
          </w:tcPr>
          <w:p w:rsidR="00B968B9" w:rsidRPr="00B968B9" w:rsidRDefault="00B968B9" w:rsidP="00B20E38">
            <w:pPr>
              <w:tabs>
                <w:tab w:val="left" w:pos="10620"/>
              </w:tabs>
              <w:jc w:val="center"/>
              <w:rPr>
                <w:b/>
                <w:szCs w:val="24"/>
                <w:lang w:val="en-US"/>
              </w:rPr>
            </w:pPr>
            <w:r w:rsidRPr="00B968B9">
              <w:rPr>
                <w:b/>
                <w:szCs w:val="24"/>
                <w:lang w:val="en-US"/>
              </w:rPr>
              <w:t>Вид загальних зборів</w:t>
            </w:r>
          </w:p>
        </w:tc>
        <w:tc>
          <w:tcPr>
            <w:tcW w:w="3939" w:type="dxa"/>
            <w:shd w:val="clear" w:color="auto" w:fill="auto"/>
          </w:tcPr>
          <w:p w:rsidR="00B968B9" w:rsidRPr="00B968B9" w:rsidRDefault="00B968B9" w:rsidP="00B20E38">
            <w:pPr>
              <w:tabs>
                <w:tab w:val="left" w:pos="10620"/>
              </w:tabs>
              <w:jc w:val="center"/>
              <w:rPr>
                <w:b/>
                <w:szCs w:val="24"/>
                <w:lang w:val="en-US"/>
              </w:rPr>
            </w:pPr>
            <w:r w:rsidRPr="00B968B9">
              <w:rPr>
                <w:b/>
                <w:szCs w:val="24"/>
                <w:lang w:val="en-US"/>
              </w:rPr>
              <w:t>Річні</w:t>
            </w:r>
          </w:p>
        </w:tc>
        <w:tc>
          <w:tcPr>
            <w:tcW w:w="3941" w:type="dxa"/>
            <w:shd w:val="clear" w:color="auto" w:fill="auto"/>
          </w:tcPr>
          <w:p w:rsidR="00B968B9" w:rsidRPr="00B968B9" w:rsidRDefault="00B968B9" w:rsidP="00B20E38">
            <w:pPr>
              <w:tabs>
                <w:tab w:val="left" w:pos="10620"/>
              </w:tabs>
              <w:jc w:val="center"/>
              <w:rPr>
                <w:b/>
                <w:szCs w:val="24"/>
                <w:lang w:val="en-US"/>
              </w:rPr>
            </w:pPr>
            <w:r w:rsidRPr="00B968B9">
              <w:rPr>
                <w:b/>
                <w:szCs w:val="24"/>
                <w:lang w:val="en-US"/>
              </w:rPr>
              <w:t>Позачергові</w:t>
            </w:r>
          </w:p>
        </w:tc>
      </w:tr>
      <w:tr w:rsidR="00B968B9" w:rsidRPr="00B968B9" w:rsidTr="00B20E38">
        <w:tc>
          <w:tcPr>
            <w:tcW w:w="2257" w:type="dxa"/>
            <w:vMerge/>
            <w:shd w:val="clear" w:color="auto" w:fill="auto"/>
            <w:vAlign w:val="center"/>
          </w:tcPr>
          <w:p w:rsidR="00B968B9" w:rsidRPr="00B968B9" w:rsidRDefault="00B968B9" w:rsidP="00B20E38">
            <w:pPr>
              <w:tabs>
                <w:tab w:val="left" w:pos="10620"/>
              </w:tabs>
              <w:jc w:val="center"/>
              <w:rPr>
                <w:szCs w:val="24"/>
                <w:lang w:val="en-US"/>
              </w:rPr>
            </w:pPr>
          </w:p>
        </w:tc>
        <w:tc>
          <w:tcPr>
            <w:tcW w:w="3939" w:type="dxa"/>
            <w:shd w:val="clear" w:color="auto" w:fill="auto"/>
          </w:tcPr>
          <w:p w:rsidR="00B968B9" w:rsidRPr="00B968B9" w:rsidRDefault="00B968B9" w:rsidP="00B20E38">
            <w:pPr>
              <w:tabs>
                <w:tab w:val="left" w:pos="10620"/>
              </w:tabs>
              <w:jc w:val="center"/>
              <w:rPr>
                <w:szCs w:val="24"/>
                <w:lang w:val="en-US"/>
              </w:rPr>
            </w:pPr>
            <w:r w:rsidRPr="00B968B9">
              <w:rPr>
                <w:szCs w:val="24"/>
                <w:lang w:val="en-US"/>
              </w:rPr>
              <w:t xml:space="preserve"> </w:t>
            </w:r>
          </w:p>
        </w:tc>
        <w:tc>
          <w:tcPr>
            <w:tcW w:w="3941" w:type="dxa"/>
            <w:shd w:val="clear" w:color="auto" w:fill="auto"/>
          </w:tcPr>
          <w:p w:rsidR="00B968B9" w:rsidRPr="00B968B9" w:rsidRDefault="00B968B9" w:rsidP="00B20E38">
            <w:pPr>
              <w:tabs>
                <w:tab w:val="left" w:pos="10620"/>
              </w:tabs>
              <w:jc w:val="center"/>
              <w:rPr>
                <w:szCs w:val="24"/>
                <w:lang w:val="en-US"/>
              </w:rPr>
            </w:pPr>
            <w:r w:rsidRPr="00B968B9">
              <w:rPr>
                <w:szCs w:val="24"/>
                <w:lang w:val="en-US"/>
              </w:rPr>
              <w:t>X</w:t>
            </w:r>
          </w:p>
        </w:tc>
      </w:tr>
      <w:tr w:rsidR="00B968B9" w:rsidRPr="00B968B9" w:rsidTr="00B20E38">
        <w:tc>
          <w:tcPr>
            <w:tcW w:w="2257" w:type="dxa"/>
            <w:shd w:val="clear" w:color="auto" w:fill="auto"/>
          </w:tcPr>
          <w:p w:rsidR="00B968B9" w:rsidRPr="00B968B9" w:rsidRDefault="00B968B9" w:rsidP="00B20E38">
            <w:pPr>
              <w:tabs>
                <w:tab w:val="left" w:pos="10620"/>
              </w:tabs>
              <w:jc w:val="center"/>
              <w:rPr>
                <w:b/>
                <w:szCs w:val="24"/>
                <w:lang w:val="en-US"/>
              </w:rPr>
            </w:pPr>
            <w:r w:rsidRPr="00B968B9">
              <w:rPr>
                <w:b/>
                <w:szCs w:val="24"/>
                <w:lang w:val="en-US"/>
              </w:rPr>
              <w:t>Дата проведення</w:t>
            </w:r>
          </w:p>
        </w:tc>
        <w:tc>
          <w:tcPr>
            <w:tcW w:w="7880" w:type="dxa"/>
            <w:gridSpan w:val="2"/>
            <w:shd w:val="clear" w:color="auto" w:fill="auto"/>
          </w:tcPr>
          <w:p w:rsidR="00B968B9" w:rsidRPr="00B968B9" w:rsidRDefault="00B968B9" w:rsidP="00B20E38">
            <w:pPr>
              <w:tabs>
                <w:tab w:val="left" w:pos="10620"/>
              </w:tabs>
              <w:rPr>
                <w:szCs w:val="24"/>
                <w:lang w:val="en-US"/>
              </w:rPr>
            </w:pPr>
            <w:r w:rsidRPr="00B968B9">
              <w:rPr>
                <w:szCs w:val="24"/>
                <w:lang w:val="en-US"/>
              </w:rPr>
              <w:t>16.05.2020</w:t>
            </w:r>
          </w:p>
        </w:tc>
      </w:tr>
      <w:tr w:rsidR="00B968B9" w:rsidRPr="00B968B9" w:rsidTr="00B20E38">
        <w:tc>
          <w:tcPr>
            <w:tcW w:w="2257" w:type="dxa"/>
            <w:shd w:val="clear" w:color="auto" w:fill="auto"/>
          </w:tcPr>
          <w:p w:rsidR="00B968B9" w:rsidRPr="00B968B9" w:rsidRDefault="00B968B9" w:rsidP="00B20E38">
            <w:pPr>
              <w:tabs>
                <w:tab w:val="left" w:pos="10620"/>
              </w:tabs>
              <w:jc w:val="center"/>
              <w:rPr>
                <w:b/>
                <w:szCs w:val="24"/>
                <w:lang w:val="en-US"/>
              </w:rPr>
            </w:pPr>
            <w:r w:rsidRPr="00B968B9">
              <w:rPr>
                <w:b/>
                <w:szCs w:val="24"/>
                <w:lang w:val="en-US"/>
              </w:rPr>
              <w:lastRenderedPageBreak/>
              <w:t>Кворум зборів</w:t>
            </w:r>
          </w:p>
        </w:tc>
        <w:tc>
          <w:tcPr>
            <w:tcW w:w="7880" w:type="dxa"/>
            <w:gridSpan w:val="2"/>
            <w:shd w:val="clear" w:color="auto" w:fill="auto"/>
          </w:tcPr>
          <w:p w:rsidR="00B968B9" w:rsidRPr="00B968B9" w:rsidRDefault="00B968B9" w:rsidP="00B20E38">
            <w:pPr>
              <w:tabs>
                <w:tab w:val="left" w:pos="10620"/>
              </w:tabs>
              <w:rPr>
                <w:szCs w:val="24"/>
                <w:lang w:val="en-US"/>
              </w:rPr>
            </w:pPr>
            <w:r w:rsidRPr="00B968B9">
              <w:rPr>
                <w:szCs w:val="24"/>
                <w:lang w:val="en-US"/>
              </w:rPr>
              <w:t>97.585959</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tblPr>
      <w:tblGrid>
        <w:gridCol w:w="737"/>
        <w:gridCol w:w="9411"/>
      </w:tblGrid>
      <w:tr w:rsidR="00B968B9" w:rsidRPr="00B968B9" w:rsidTr="00B20E38">
        <w:tblPrEx>
          <w:tblCellMar>
            <w:top w:w="0" w:type="dxa"/>
            <w:bottom w:w="0" w:type="dxa"/>
          </w:tblCellMar>
        </w:tblPrEx>
        <w:tc>
          <w:tcPr>
            <w:tcW w:w="737" w:type="dxa"/>
            <w:shd w:val="clear" w:color="auto" w:fill="auto"/>
          </w:tcPr>
          <w:p w:rsidR="00B968B9" w:rsidRPr="00B968B9" w:rsidRDefault="00B968B9" w:rsidP="00B20E38">
            <w:pPr>
              <w:tabs>
                <w:tab w:val="left" w:pos="10620"/>
              </w:tabs>
              <w:spacing w:after="0" w:line="240" w:lineRule="auto"/>
              <w:rPr>
                <w:rFonts w:ascii="Times New Roman" w:eastAsia="Times New Roman" w:hAnsi="Times New Roman" w:cs="Times New Roman"/>
                <w:b/>
                <w:sz w:val="20"/>
                <w:szCs w:val="24"/>
                <w:lang w:val="en-US" w:eastAsia="uk-UA"/>
              </w:rPr>
            </w:pPr>
            <w:r w:rsidRPr="00B968B9">
              <w:rPr>
                <w:rFonts w:ascii="Times New Roman" w:eastAsia="Times New Roman" w:hAnsi="Times New Roman" w:cs="Times New Roman"/>
                <w:b/>
                <w:sz w:val="20"/>
                <w:szCs w:val="24"/>
                <w:lang w:val="en-US" w:eastAsia="uk-UA"/>
              </w:rPr>
              <w:t>Опис</w:t>
            </w:r>
          </w:p>
        </w:tc>
        <w:tc>
          <w:tcPr>
            <w:tcW w:w="9411" w:type="dxa"/>
            <w:shd w:val="clear" w:color="auto" w:fill="auto"/>
          </w:tcPr>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en-US" w:eastAsia="uk-UA"/>
              </w:rPr>
              <w:t xml:space="preserve">Позачерговi загальнi збори скликанi за iнiцiативою членiв Наглядової ради: Дiмов I.А., Тукасер С.I., Турчак Л.М. Порядок денний загальних зборiв Товариства затверджено Наглядовою радою </w:t>
            </w:r>
            <w:r w:rsidRPr="00B968B9">
              <w:rPr>
                <w:rFonts w:ascii="Times New Roman" w:eastAsia="Times New Roman" w:hAnsi="Times New Roman" w:cs="Times New Roman"/>
                <w:sz w:val="20"/>
                <w:szCs w:val="24"/>
                <w:lang w:val="ru-RU" w:eastAsia="uk-UA"/>
              </w:rPr>
              <w:t>Товариства. Позачергов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загальн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збори акц</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онер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Товариства скликались за скороченою процедурою 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дпов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дно до вимог частини 5 статт</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47 Закону України "Про акц</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онерн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товариства" </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з зд</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йсненням пов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домлення про скликання загальних збор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не п</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зн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ше, 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ж за 15 дн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до дати проведення загальних збор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Таким чином, акц</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онери Товариства не мали права вносити пропозиц</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ї до порядку денного загальних збор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дпов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дно до статт</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38 Закону України "Про акц</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онерн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товариства". Зм</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ни до порядку денного також не передбачен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Перел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к питань, що розглядався, та опис прийнятих на загальних зборах 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шень з питань порядку денного:</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1.  Обрання 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чильної ком</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с</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ї.</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Прийняте 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шення: </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1.1. Для п</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драхунку голос</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та забезпечення проведення голосування на загальних зборах акц</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онер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обрати 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чильну ком</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с</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ю у склад</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3-х ос</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б: 1). Середа Петро Богданович; 2). Стадник 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ктор Теодоз</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йович; 3). Мамчак Натал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я Роман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вна.</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1.2. Припинити повноваження член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чильної ком</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с</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ї позачергових загальних збор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акц</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онер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Товариства п</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сля виконання покладених на них обов'язк</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у повному обсяз</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2.  Обрання Голови та секретаря збор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затвердження  регламенту збор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Проект 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шення: </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2.1. Обрати головою загальних збор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акц</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онер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 Тодоров 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тал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й </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ванович;</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2.2. Обрати секретарем загальних збор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акц</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онер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 Дз</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нську </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рину Степан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вну.</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2.3. Затвердити регламент загальних збор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акц</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онер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  Допов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за питаннями порядку денного - до 10 хв.</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 xml:space="preserve">"  Виступи </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обговорення - до 5 хв.</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  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дпов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на загальн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питання - п</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сля обговорення питань порядку денного.</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3.  Про попереднє надання згоди на вчинення значних правочин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Проект 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шення: </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3.1. Попередньо надати згоду на вчинення в пер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од з "16"травня 2020 року  по "16"травня 2021 року (включно) значних правочин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предметом (характером) яких є:</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  отримання Товариством в будь-яких банках будь-яких банк</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вських продукт</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в/послуг (зокрема, але невиключно, кредити, кредитн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ї, гарант</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ї, авал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овердрафти, акредитиви, тощо) за договором, додатковим договором  про надання банк</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вських послуг в будь-як</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й валют</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в межах генерального 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м</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ту та генерального строку, необх</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дних для ведення господарської д</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яльност</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граничною сукупною варт</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стю 750 млн. грн. з</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строком зобов'язань не б</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льше 10 рок</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та 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дсотковою  ставкою - в розм</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узгодженому з Банком, та числове значення якої може становити 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 0,000001% до 50,01% 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чних, </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ком</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с</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єю - в розм</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узгодженому з Банком, та числове значення якої може становити 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 0,000001% до 50,01%  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дсотк</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дсотк</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чних;</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   сол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дарна участь за борговими зобов'язаннями позичальник</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за договорами про надання банк</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вських послуг граничною сукупною варт</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стю 750 млн. грн./;</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  передача майна (майнових прав) Товариства в заставу/</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потеку та/або укладання </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нших договор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додаткових договор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забезпечення виконання зобов'язань (в т.ч. договору поруки) Товариства та/або забезпечення зобов'язань будь-яких трет</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х ос</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б граничною сукупною варт</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стю 750 млн. грн;</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  куп</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вля-продаж майна (в тому числ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нерухомого майна), п</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дряд, 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дступлення права вимоги та/або переведення боргу, оренди та 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зингу, передача майна чи кошт</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з метою формування статутного кап</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талу будь якого </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ншого п</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дприємства та </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нш</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угоди та/або додатков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угоди граничною сукупною варт</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стю 750 млн. грн.</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3.2. Надати Директору Товариства Тодорову 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тал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ю </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вановичу повноваження без отримання додаткового 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шення Загальних збор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акц</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онер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та 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шень Наглядової ради:</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  погоджувати умови цих значних правочин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з ус</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ма можливими зм</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нами та доповненнями;</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  погоджувати/визначати перел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к майна (майнових прав) Товариства, яке п</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длягає 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дчуженню, передач</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передач</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в заставу/</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потеку, 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дступленню, придбанню, тощо;</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  укладати (п</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дписувати) значн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правочини в межах, визначених цим 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шенням про попереднє надання згоди на вчинення значних правочин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самост</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йно узгодивши вс</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нш</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умови цих договор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в/додаткових угод, акт</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в приймання-передавання та </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нших документ</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на власний розсуд.</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3.3. Повноваження, надан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Тодорову 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тал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ю </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вановичу, можуть бути передоручен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будь - як</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й особ</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в порядку, що передбачений чинним законодавством України. У випадку призначення кер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вником Товариства </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ншої особи (в тому числ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тимчасово), повноваження, надан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Тодорову 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тал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ю </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вановичу, збер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гають силу для новопризначеної особи-кер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вника.</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4.   Надання згоди на укладення договору про внесення зм</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н та доповнень до договору </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потеки № 196817-</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Д1, укладеного м</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ж Товариством та АТ "ПроКредит Банк" та посв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дченого приватним нотар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усом Київського м</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ського нотар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ального округу Тиминюк М.В. 02.08.2019 за реєстровим № 2904.</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Проект 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шення:</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Надати згоду на укладення та п</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дписання договору про внесення зм</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н та доповнень до договору </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потеки № 196817-</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Д1, укладеного м</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ж Товариством  та АТ "ПроКредит Банк" та посв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дченого приватним нотар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усом Київського м</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ського нотар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ального округу Тиминюк М.В. 02.08.2019 за реєстровим № 2904, що стосується под</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лу нерухомого майна, що є предметом </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потеки за вказаним договором.</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Уповноважити на самост</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йне визначення умов вказаного договору та його п</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дписання директора </w:t>
            </w:r>
            <w:r w:rsidRPr="00B968B9">
              <w:rPr>
                <w:rFonts w:ascii="Times New Roman" w:eastAsia="Times New Roman" w:hAnsi="Times New Roman" w:cs="Times New Roman"/>
                <w:sz w:val="20"/>
                <w:szCs w:val="24"/>
                <w:lang w:val="ru-RU" w:eastAsia="uk-UA"/>
              </w:rPr>
              <w:lastRenderedPageBreak/>
              <w:t>Товариства Тодорова В</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тал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я </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вановича</w:t>
            </w: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p>
          <w:p w:rsidR="00B968B9" w:rsidRPr="00B968B9" w:rsidRDefault="00B968B9" w:rsidP="00B20E38">
            <w:pPr>
              <w:tabs>
                <w:tab w:val="left" w:pos="10620"/>
              </w:tabs>
              <w:spacing w:after="0" w:line="240" w:lineRule="auto"/>
              <w:rPr>
                <w:rFonts w:ascii="Times New Roman" w:eastAsia="Times New Roman" w:hAnsi="Times New Roman" w:cs="Times New Roman"/>
                <w:sz w:val="20"/>
                <w:szCs w:val="24"/>
                <w:lang w:val="ru-RU" w:eastAsia="uk-UA"/>
              </w:rPr>
            </w:pPr>
            <w:r w:rsidRPr="00B968B9">
              <w:rPr>
                <w:rFonts w:ascii="Times New Roman" w:eastAsia="Times New Roman" w:hAnsi="Times New Roman" w:cs="Times New Roman"/>
                <w:sz w:val="20"/>
                <w:szCs w:val="24"/>
                <w:lang w:val="ru-RU" w:eastAsia="uk-UA"/>
              </w:rPr>
              <w:t>Питання порядку денного ус</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розглянут</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у викладен</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й у ньому посл</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довност</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та прийнято 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шення 100% голос</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 "ЗА", як</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зареєструвались для участ</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 xml:space="preserve"> в загальних зборах акц</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онер</w:t>
            </w:r>
            <w:r w:rsidRPr="00B968B9">
              <w:rPr>
                <w:rFonts w:ascii="Times New Roman" w:eastAsia="Times New Roman" w:hAnsi="Times New Roman" w:cs="Times New Roman"/>
                <w:sz w:val="20"/>
                <w:szCs w:val="24"/>
                <w:lang w:val="en-US" w:eastAsia="uk-UA"/>
              </w:rPr>
              <w:t>i</w:t>
            </w:r>
            <w:r w:rsidRPr="00B968B9">
              <w:rPr>
                <w:rFonts w:ascii="Times New Roman" w:eastAsia="Times New Roman" w:hAnsi="Times New Roman" w:cs="Times New Roman"/>
                <w:sz w:val="20"/>
                <w:szCs w:val="24"/>
                <w:lang w:val="ru-RU" w:eastAsia="uk-UA"/>
              </w:rPr>
              <w:t>в.</w:t>
            </w:r>
          </w:p>
        </w:tc>
      </w:tr>
    </w:tbl>
    <w:p w:rsidR="00B968B9" w:rsidRPr="00B968B9" w:rsidRDefault="00B968B9" w:rsidP="00B20E38">
      <w:pPr>
        <w:spacing w:before="100" w:beforeAutospacing="1" w:after="100" w:afterAutospacing="1" w:line="240" w:lineRule="auto"/>
        <w:contextualSpacing/>
        <w:jc w:val="both"/>
        <w:rPr>
          <w:rFonts w:ascii="Times New Roman" w:eastAsia="Times New Roman" w:hAnsi="Times New Roman" w:cs="Times New Roman"/>
          <w:b/>
          <w:bCs/>
          <w:sz w:val="20"/>
          <w:szCs w:val="20"/>
          <w:lang w:val="ru-RU" w:eastAsia="ru-RU"/>
        </w:rPr>
      </w:pPr>
    </w:p>
    <w:p w:rsidR="00B968B9" w:rsidRPr="00B968B9" w:rsidRDefault="00B968B9" w:rsidP="00B20E38">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968B9">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B968B9" w:rsidRPr="00B968B9" w:rsidTr="00B20E38">
        <w:trPr>
          <w:trHeight w:val="284"/>
        </w:trPr>
        <w:tc>
          <w:tcPr>
            <w:tcW w:w="6981"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Ні</w:t>
            </w:r>
          </w:p>
        </w:tc>
      </w:tr>
      <w:tr w:rsidR="00B968B9" w:rsidRPr="00B968B9" w:rsidTr="00B20E38">
        <w:trPr>
          <w:trHeight w:val="284"/>
        </w:trPr>
        <w:tc>
          <w:tcPr>
            <w:tcW w:w="6981"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 xml:space="preserve"> </w:t>
            </w:r>
          </w:p>
        </w:tc>
      </w:tr>
      <w:tr w:rsidR="00B968B9" w:rsidRPr="00B968B9" w:rsidTr="00B20E38">
        <w:trPr>
          <w:trHeight w:val="284"/>
        </w:trPr>
        <w:tc>
          <w:tcPr>
            <w:tcW w:w="6981"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X</w:t>
            </w:r>
          </w:p>
        </w:tc>
      </w:tr>
      <w:tr w:rsidR="00B968B9" w:rsidRPr="00B968B9" w:rsidTr="00B20E38">
        <w:trPr>
          <w:trHeight w:val="284"/>
        </w:trPr>
        <w:tc>
          <w:tcPr>
            <w:tcW w:w="6981"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X</w:t>
            </w:r>
          </w:p>
        </w:tc>
      </w:tr>
      <w:tr w:rsidR="00B968B9" w:rsidRPr="00B968B9" w:rsidTr="00B20E38">
        <w:trPr>
          <w:trHeight w:val="284"/>
        </w:trPr>
        <w:tc>
          <w:tcPr>
            <w:tcW w:w="1284" w:type="dxa"/>
            <w:shd w:val="clear" w:color="auto" w:fill="auto"/>
          </w:tcPr>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Інше</w:t>
            </w:r>
          </w:p>
        </w:tc>
        <w:tc>
          <w:tcPr>
            <w:tcW w:w="8853" w:type="dxa"/>
            <w:gridSpan w:val="3"/>
            <w:shd w:val="clear" w:color="auto" w:fill="auto"/>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д/н</w:t>
            </w:r>
          </w:p>
        </w:tc>
      </w:tr>
    </w:tbl>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p>
    <w:p w:rsidR="00B968B9" w:rsidRPr="00B968B9" w:rsidRDefault="00B968B9" w:rsidP="00B20E38">
      <w:pPr>
        <w:spacing w:after="0" w:line="240" w:lineRule="auto"/>
        <w:outlineLvl w:val="2"/>
        <w:rPr>
          <w:rFonts w:ascii="Times New Roman" w:eastAsia="Times New Roman" w:hAnsi="Times New Roman" w:cs="Times New Roman"/>
          <w:b/>
          <w:bCs/>
          <w:color w:val="000000"/>
          <w:sz w:val="20"/>
          <w:szCs w:val="20"/>
          <w:lang w:eastAsia="uk-UA"/>
        </w:rPr>
      </w:pPr>
      <w:r w:rsidRPr="00B968B9">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1"/>
        <w:gridCol w:w="1582"/>
        <w:gridCol w:w="1574"/>
      </w:tblGrid>
      <w:tr w:rsidR="00B968B9" w:rsidRPr="00B968B9" w:rsidTr="00B20E38">
        <w:trPr>
          <w:trHeight w:val="284"/>
        </w:trPr>
        <w:tc>
          <w:tcPr>
            <w:tcW w:w="6981" w:type="dxa"/>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Ні</w:t>
            </w:r>
          </w:p>
        </w:tc>
      </w:tr>
      <w:tr w:rsidR="00B968B9" w:rsidRPr="00B968B9" w:rsidTr="00B20E38">
        <w:trPr>
          <w:trHeight w:val="284"/>
        </w:trPr>
        <w:tc>
          <w:tcPr>
            <w:tcW w:w="6981" w:type="dxa"/>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B968B9">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X</w:t>
            </w:r>
          </w:p>
        </w:tc>
      </w:tr>
      <w:tr w:rsidR="00B968B9" w:rsidRPr="00B968B9" w:rsidTr="00B20E38">
        <w:trPr>
          <w:trHeight w:val="284"/>
        </w:trPr>
        <w:tc>
          <w:tcPr>
            <w:tcW w:w="6981" w:type="dxa"/>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w:t>
            </w:r>
            <w:r w:rsidRPr="00B968B9">
              <w:rPr>
                <w:rFonts w:ascii="Times New Roman" w:eastAsia="Times New Roman" w:hAnsi="Times New Roman" w:cs="Times New Roman"/>
                <w:bCs/>
                <w:sz w:val="20"/>
                <w:szCs w:val="20"/>
                <w:lang w:eastAsia="uk-UA"/>
              </w:rPr>
              <w:t>відсотками голосуючих акцій</w:t>
            </w:r>
          </w:p>
        </w:tc>
        <w:tc>
          <w:tcPr>
            <w:tcW w:w="1582"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X</w:t>
            </w:r>
          </w:p>
        </w:tc>
      </w:tr>
    </w:tbl>
    <w:p w:rsidR="00B968B9" w:rsidRPr="00B968B9" w:rsidRDefault="00B968B9" w:rsidP="00B20E38">
      <w:pPr>
        <w:spacing w:after="0" w:line="240" w:lineRule="auto"/>
        <w:outlineLvl w:val="2"/>
        <w:rPr>
          <w:rFonts w:ascii="Times New Roman" w:eastAsia="Times New Roman" w:hAnsi="Times New Roman" w:cs="Times New Roman"/>
          <w:b/>
          <w:bCs/>
          <w:color w:val="000000"/>
          <w:sz w:val="21"/>
          <w:szCs w:val="21"/>
          <w:lang w:eastAsia="uk-UA"/>
        </w:rPr>
      </w:pPr>
    </w:p>
    <w:p w:rsidR="00B968B9" w:rsidRPr="00B968B9" w:rsidRDefault="00B968B9" w:rsidP="00B20E38">
      <w:pPr>
        <w:spacing w:after="0" w:line="240" w:lineRule="auto"/>
        <w:outlineLvl w:val="2"/>
        <w:rPr>
          <w:rFonts w:ascii="Times New Roman" w:eastAsia="Times New Roman" w:hAnsi="Times New Roman" w:cs="Times New Roman"/>
          <w:b/>
          <w:bCs/>
          <w:color w:val="000000"/>
          <w:sz w:val="20"/>
          <w:szCs w:val="20"/>
          <w:lang w:eastAsia="uk-UA"/>
        </w:rPr>
      </w:pPr>
      <w:r w:rsidRPr="00B968B9">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B968B9" w:rsidRPr="00B968B9" w:rsidTr="00B20E38">
        <w:trPr>
          <w:trHeight w:val="284"/>
        </w:trPr>
        <w:tc>
          <w:tcPr>
            <w:tcW w:w="6981"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Ні</w:t>
            </w:r>
          </w:p>
        </w:tc>
      </w:tr>
      <w:tr w:rsidR="00B968B9" w:rsidRPr="00B968B9" w:rsidTr="00B20E38">
        <w:trPr>
          <w:trHeight w:val="284"/>
        </w:trPr>
        <w:tc>
          <w:tcPr>
            <w:tcW w:w="6981"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X</w:t>
            </w:r>
          </w:p>
        </w:tc>
      </w:tr>
      <w:tr w:rsidR="00B968B9" w:rsidRPr="00B968B9" w:rsidTr="00B20E38">
        <w:trPr>
          <w:trHeight w:val="284"/>
        </w:trPr>
        <w:tc>
          <w:tcPr>
            <w:tcW w:w="6981"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 xml:space="preserve"> </w:t>
            </w:r>
          </w:p>
        </w:tc>
      </w:tr>
      <w:tr w:rsidR="00B968B9" w:rsidRPr="00B968B9" w:rsidTr="00B20E38">
        <w:trPr>
          <w:trHeight w:val="284"/>
        </w:trPr>
        <w:tc>
          <w:tcPr>
            <w:tcW w:w="6981"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X</w:t>
            </w:r>
          </w:p>
        </w:tc>
      </w:tr>
      <w:tr w:rsidR="00B968B9" w:rsidRPr="00B968B9" w:rsidTr="00B20E38">
        <w:trPr>
          <w:trHeight w:val="284"/>
        </w:trPr>
        <w:tc>
          <w:tcPr>
            <w:tcW w:w="1284" w:type="dxa"/>
            <w:shd w:val="clear" w:color="auto" w:fill="auto"/>
          </w:tcPr>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Інше</w:t>
            </w:r>
          </w:p>
        </w:tc>
        <w:tc>
          <w:tcPr>
            <w:tcW w:w="8853" w:type="dxa"/>
            <w:gridSpan w:val="3"/>
            <w:shd w:val="clear" w:color="auto" w:fill="auto"/>
          </w:tcPr>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д/н</w:t>
            </w:r>
          </w:p>
        </w:tc>
      </w:tr>
    </w:tbl>
    <w:p w:rsidR="00B968B9" w:rsidRPr="00B968B9" w:rsidRDefault="00B968B9" w:rsidP="00B20E38">
      <w:pPr>
        <w:spacing w:after="0" w:line="240" w:lineRule="auto"/>
        <w:outlineLvl w:val="2"/>
        <w:rPr>
          <w:rFonts w:ascii="Times New Roman" w:eastAsia="Times New Roman" w:hAnsi="Times New Roman" w:cs="Times New Roman"/>
          <w:b/>
          <w:bCs/>
          <w:sz w:val="20"/>
          <w:szCs w:val="20"/>
          <w:lang w:eastAsia="uk-UA"/>
        </w:rPr>
      </w:pPr>
    </w:p>
    <w:p w:rsidR="00B968B9" w:rsidRPr="00B968B9" w:rsidRDefault="00B968B9" w:rsidP="00B20E38">
      <w:pPr>
        <w:spacing w:after="0" w:line="240" w:lineRule="auto"/>
        <w:outlineLvl w:val="2"/>
        <w:rPr>
          <w:rFonts w:ascii="Times New Roman" w:eastAsia="Times New Roman" w:hAnsi="Times New Roman" w:cs="Times New Roman"/>
          <w:b/>
          <w:bCs/>
          <w:color w:val="000000"/>
          <w:sz w:val="20"/>
          <w:szCs w:val="20"/>
          <w:lang w:eastAsia="uk-UA"/>
        </w:rPr>
      </w:pPr>
      <w:r w:rsidRPr="00B968B9">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711"/>
        <w:gridCol w:w="1568"/>
        <w:gridCol w:w="1574"/>
      </w:tblGrid>
      <w:tr w:rsidR="00B968B9" w:rsidRPr="00B968B9" w:rsidTr="00B20E38">
        <w:trPr>
          <w:trHeight w:val="284"/>
        </w:trPr>
        <w:tc>
          <w:tcPr>
            <w:tcW w:w="6995"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Ні</w:t>
            </w:r>
          </w:p>
        </w:tc>
      </w:tr>
      <w:tr w:rsidR="00B968B9" w:rsidRPr="00B968B9" w:rsidTr="00B20E38">
        <w:trPr>
          <w:trHeight w:val="284"/>
        </w:trPr>
        <w:tc>
          <w:tcPr>
            <w:tcW w:w="6995"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X</w:t>
            </w:r>
          </w:p>
        </w:tc>
      </w:tr>
      <w:tr w:rsidR="00B968B9" w:rsidRPr="00B968B9" w:rsidTr="00B20E38">
        <w:trPr>
          <w:trHeight w:val="284"/>
        </w:trPr>
        <w:tc>
          <w:tcPr>
            <w:tcW w:w="6995"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X</w:t>
            </w:r>
          </w:p>
        </w:tc>
      </w:tr>
      <w:tr w:rsidR="00B968B9" w:rsidRPr="00B968B9" w:rsidTr="00B20E38">
        <w:trPr>
          <w:trHeight w:val="284"/>
        </w:trPr>
        <w:tc>
          <w:tcPr>
            <w:tcW w:w="6995"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X</w:t>
            </w:r>
          </w:p>
        </w:tc>
      </w:tr>
      <w:tr w:rsidR="00B968B9" w:rsidRPr="00B968B9" w:rsidTr="00B20E38">
        <w:trPr>
          <w:trHeight w:val="284"/>
        </w:trPr>
        <w:tc>
          <w:tcPr>
            <w:tcW w:w="6995"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X</w:t>
            </w:r>
          </w:p>
        </w:tc>
      </w:tr>
      <w:tr w:rsidR="00B968B9" w:rsidRPr="00B968B9" w:rsidTr="00B20E38">
        <w:trPr>
          <w:trHeight w:val="284"/>
        </w:trPr>
        <w:tc>
          <w:tcPr>
            <w:tcW w:w="6995"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X</w:t>
            </w:r>
          </w:p>
        </w:tc>
      </w:tr>
      <w:tr w:rsidR="00B968B9" w:rsidRPr="00B968B9" w:rsidTr="00B20E38">
        <w:trPr>
          <w:trHeight w:val="284"/>
        </w:trPr>
        <w:tc>
          <w:tcPr>
            <w:tcW w:w="6995"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X</w:t>
            </w:r>
          </w:p>
        </w:tc>
      </w:tr>
      <w:tr w:rsidR="00B968B9" w:rsidRPr="00B968B9" w:rsidTr="00B20E38">
        <w:trPr>
          <w:trHeight w:val="284"/>
        </w:trPr>
        <w:tc>
          <w:tcPr>
            <w:tcW w:w="6995"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en-US" w:eastAsia="uk-UA"/>
              </w:rPr>
              <w:t>X</w:t>
            </w:r>
          </w:p>
        </w:tc>
      </w:tr>
      <w:tr w:rsidR="00B968B9" w:rsidRPr="00B968B9" w:rsidTr="00B20E38">
        <w:trPr>
          <w:trHeight w:val="284"/>
        </w:trPr>
        <w:tc>
          <w:tcPr>
            <w:tcW w:w="6995"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X</w:t>
            </w:r>
          </w:p>
        </w:tc>
      </w:tr>
      <w:tr w:rsidR="00B968B9" w:rsidRPr="00B968B9" w:rsidTr="00B20E38">
        <w:trPr>
          <w:trHeight w:val="284"/>
        </w:trPr>
        <w:tc>
          <w:tcPr>
            <w:tcW w:w="6995"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X</w:t>
            </w:r>
          </w:p>
        </w:tc>
      </w:tr>
      <w:tr w:rsidR="00B968B9" w:rsidRPr="00B968B9" w:rsidTr="00B20E38">
        <w:trPr>
          <w:trHeight w:val="284"/>
        </w:trPr>
        <w:tc>
          <w:tcPr>
            <w:tcW w:w="1284" w:type="dxa"/>
            <w:shd w:val="clear" w:color="auto" w:fill="auto"/>
          </w:tcPr>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Інше</w:t>
            </w:r>
          </w:p>
        </w:tc>
        <w:tc>
          <w:tcPr>
            <w:tcW w:w="8853" w:type="dxa"/>
            <w:gridSpan w:val="3"/>
            <w:shd w:val="clear" w:color="auto" w:fill="auto"/>
          </w:tcPr>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ru-RU" w:eastAsia="uk-UA"/>
              </w:rPr>
              <w:t>попереднє надання згоди на вчинення значних правочинів</w:t>
            </w:r>
          </w:p>
        </w:tc>
      </w:tr>
    </w:tbl>
    <w:p w:rsidR="00B968B9" w:rsidRPr="00B968B9" w:rsidRDefault="00B968B9" w:rsidP="00B20E38">
      <w:pPr>
        <w:spacing w:after="0" w:line="240" w:lineRule="auto"/>
        <w:outlineLvl w:val="2"/>
        <w:rPr>
          <w:rFonts w:ascii="Times New Roman" w:eastAsia="Times New Roman" w:hAnsi="Times New Roman" w:cs="Times New Roman"/>
          <w:b/>
          <w:bCs/>
          <w:sz w:val="20"/>
          <w:szCs w:val="20"/>
          <w:lang w:eastAsia="uk-UA"/>
        </w:rPr>
      </w:pP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u w:val="words"/>
          <w:lang w:val="ru-RU" w:eastAsia="uk-UA"/>
        </w:rPr>
      </w:pPr>
      <w:r w:rsidRPr="00B968B9">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B968B9">
        <w:rPr>
          <w:rFonts w:ascii="Times New Roman" w:eastAsia="Times New Roman" w:hAnsi="Times New Roman" w:cs="Times New Roman"/>
          <w:b/>
          <w:bCs/>
          <w:color w:val="000000"/>
          <w:sz w:val="20"/>
          <w:szCs w:val="20"/>
          <w:lang w:val="ru-RU" w:eastAsia="uk-UA"/>
        </w:rPr>
        <w:t xml:space="preserve"> </w:t>
      </w:r>
      <w:r w:rsidRPr="00B968B9">
        <w:rPr>
          <w:rFonts w:ascii="Times New Roman" w:eastAsia="Times New Roman" w:hAnsi="Times New Roman" w:cs="Times New Roman"/>
          <w:bCs/>
          <w:color w:val="000000"/>
          <w:sz w:val="20"/>
          <w:szCs w:val="20"/>
          <w:u w:val="words"/>
          <w:lang w:val="ru-RU" w:eastAsia="uk-UA"/>
        </w:rPr>
        <w:t>Ні</w:t>
      </w:r>
    </w:p>
    <w:p w:rsidR="00214DF0" w:rsidRDefault="00214DF0" w:rsidP="00B20E38">
      <w:pPr>
        <w:spacing w:after="0" w:line="240" w:lineRule="auto"/>
        <w:outlineLvl w:val="2"/>
        <w:rPr>
          <w:rFonts w:ascii="Times New Roman" w:eastAsia="Times New Roman" w:hAnsi="Times New Roman" w:cs="Times New Roman"/>
          <w:b/>
          <w:color w:val="000000"/>
          <w:sz w:val="20"/>
          <w:szCs w:val="20"/>
          <w:shd w:val="clear" w:color="auto" w:fill="FFFFFF"/>
          <w:lang w:eastAsia="uk-UA"/>
        </w:rPr>
      </w:pPr>
    </w:p>
    <w:p w:rsidR="00B968B9" w:rsidRPr="00B968B9" w:rsidRDefault="00B968B9" w:rsidP="00B20E38">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B968B9">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4997"/>
        <w:gridCol w:w="1582"/>
        <w:gridCol w:w="1784"/>
      </w:tblGrid>
      <w:tr w:rsidR="00B968B9" w:rsidRPr="00B968B9" w:rsidTr="00B20E38">
        <w:tc>
          <w:tcPr>
            <w:tcW w:w="6771" w:type="dxa"/>
            <w:gridSpan w:val="2"/>
          </w:tcPr>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Так</w:t>
            </w:r>
          </w:p>
        </w:tc>
        <w:tc>
          <w:tcPr>
            <w:tcW w:w="1784" w:type="dxa"/>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Ні</w:t>
            </w:r>
          </w:p>
        </w:tc>
      </w:tr>
      <w:tr w:rsidR="00B968B9" w:rsidRPr="00B968B9" w:rsidTr="00B20E38">
        <w:tc>
          <w:tcPr>
            <w:tcW w:w="6771" w:type="dxa"/>
            <w:gridSpan w:val="2"/>
          </w:tcPr>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u w:val="words"/>
                <w:lang w:val="en-US" w:eastAsia="uk-UA"/>
              </w:rPr>
            </w:pPr>
            <w:r w:rsidRPr="00B968B9">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968B9">
              <w:rPr>
                <w:rFonts w:ascii="Times New Roman" w:eastAsia="Times New Roman" w:hAnsi="Times New Roman" w:cs="Times New Roman"/>
                <w:sz w:val="20"/>
                <w:szCs w:val="20"/>
                <w:lang w:eastAsia="uk-UA"/>
              </w:rPr>
              <w:t>X</w:t>
            </w:r>
          </w:p>
        </w:tc>
        <w:tc>
          <w:tcPr>
            <w:tcW w:w="1784" w:type="dxa"/>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968B9">
              <w:rPr>
                <w:rFonts w:ascii="Times New Roman" w:eastAsia="Times New Roman" w:hAnsi="Times New Roman" w:cs="Times New Roman"/>
                <w:sz w:val="20"/>
                <w:szCs w:val="20"/>
                <w:lang w:eastAsia="uk-UA"/>
              </w:rPr>
              <w:t xml:space="preserve"> </w:t>
            </w:r>
          </w:p>
        </w:tc>
      </w:tr>
      <w:tr w:rsidR="00B968B9" w:rsidRPr="00B968B9" w:rsidTr="00B20E38">
        <w:tc>
          <w:tcPr>
            <w:tcW w:w="6771" w:type="dxa"/>
            <w:gridSpan w:val="2"/>
          </w:tcPr>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u w:val="words"/>
                <w:lang w:val="en-US" w:eastAsia="uk-UA"/>
              </w:rPr>
            </w:pPr>
            <w:r w:rsidRPr="00B968B9">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968B9">
              <w:rPr>
                <w:rFonts w:ascii="Times New Roman" w:eastAsia="Times New Roman" w:hAnsi="Times New Roman" w:cs="Times New Roman"/>
                <w:sz w:val="20"/>
                <w:szCs w:val="20"/>
                <w:lang w:eastAsia="uk-UA"/>
              </w:rPr>
              <w:t xml:space="preserve"> </w:t>
            </w:r>
          </w:p>
        </w:tc>
        <w:tc>
          <w:tcPr>
            <w:tcW w:w="1784" w:type="dxa"/>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968B9">
              <w:rPr>
                <w:rFonts w:ascii="Times New Roman" w:eastAsia="Times New Roman" w:hAnsi="Times New Roman" w:cs="Times New Roman"/>
                <w:sz w:val="20"/>
                <w:szCs w:val="20"/>
                <w:lang w:eastAsia="uk-UA"/>
              </w:rPr>
              <w:t>X</w:t>
            </w:r>
          </w:p>
        </w:tc>
      </w:tr>
      <w:tr w:rsidR="00B968B9" w:rsidRPr="00B968B9" w:rsidTr="00B20E38">
        <w:tc>
          <w:tcPr>
            <w:tcW w:w="6771" w:type="dxa"/>
            <w:gridSpan w:val="2"/>
          </w:tcPr>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u w:val="words"/>
                <w:lang w:val="en-US" w:eastAsia="uk-UA"/>
              </w:rPr>
            </w:pPr>
            <w:r w:rsidRPr="00B968B9">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968B9">
              <w:rPr>
                <w:rFonts w:ascii="Times New Roman" w:eastAsia="Times New Roman" w:hAnsi="Times New Roman" w:cs="Times New Roman"/>
                <w:sz w:val="20"/>
                <w:szCs w:val="20"/>
                <w:lang w:eastAsia="uk-UA"/>
              </w:rPr>
              <w:t xml:space="preserve"> </w:t>
            </w:r>
          </w:p>
        </w:tc>
        <w:tc>
          <w:tcPr>
            <w:tcW w:w="1784" w:type="dxa"/>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968B9">
              <w:rPr>
                <w:rFonts w:ascii="Times New Roman" w:eastAsia="Times New Roman" w:hAnsi="Times New Roman" w:cs="Times New Roman"/>
                <w:sz w:val="20"/>
                <w:szCs w:val="20"/>
                <w:lang w:eastAsia="uk-UA"/>
              </w:rPr>
              <w:t>X</w:t>
            </w:r>
          </w:p>
        </w:tc>
      </w:tr>
      <w:tr w:rsidR="00B968B9" w:rsidRPr="00B968B9" w:rsidTr="00B20E38">
        <w:tc>
          <w:tcPr>
            <w:tcW w:w="6771" w:type="dxa"/>
            <w:gridSpan w:val="2"/>
          </w:tcPr>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u w:val="words"/>
                <w:lang w:val="ru-RU" w:eastAsia="uk-UA"/>
              </w:rPr>
            </w:pPr>
            <w:r w:rsidRPr="00B968B9">
              <w:rPr>
                <w:rFonts w:ascii="Times New Roman" w:eastAsia="Times New Roman" w:hAnsi="Times New Roman" w:cs="Times New Roman"/>
                <w:bCs/>
                <w:color w:val="000000"/>
                <w:sz w:val="20"/>
                <w:szCs w:val="20"/>
                <w:shd w:val="clear" w:color="auto" w:fill="FFFFFF"/>
                <w:lang w:eastAsia="uk-UA"/>
              </w:rPr>
              <w:t xml:space="preserve">Акціонери (акціонер), які на день подання вимоги сукупно є власниками 10 і більше відсотків </w:t>
            </w:r>
            <w:r w:rsidRPr="00B968B9">
              <w:rPr>
                <w:rFonts w:ascii="Times New Roman" w:eastAsia="Times New Roman" w:hAnsi="Times New Roman" w:cs="Times New Roman"/>
                <w:bCs/>
                <w:color w:val="000000"/>
                <w:sz w:val="20"/>
                <w:szCs w:val="20"/>
                <w:shd w:val="clear" w:color="auto" w:fill="FFFFFF"/>
                <w:lang w:val="ru-RU" w:eastAsia="uk-UA"/>
              </w:rPr>
              <w:t>голосуючих</w:t>
            </w:r>
            <w:r w:rsidRPr="00B968B9">
              <w:rPr>
                <w:rFonts w:ascii="Times New Roman" w:eastAsia="Times New Roman" w:hAnsi="Times New Roman" w:cs="Times New Roman"/>
                <w:bCs/>
                <w:color w:val="000000"/>
                <w:sz w:val="20"/>
                <w:szCs w:val="20"/>
                <w:shd w:val="clear" w:color="auto" w:fill="FFFFFF"/>
                <w:lang w:eastAsia="uk-UA"/>
              </w:rPr>
              <w:t xml:space="preserve"> акцій товариства</w:t>
            </w:r>
          </w:p>
        </w:tc>
        <w:tc>
          <w:tcPr>
            <w:tcW w:w="3366" w:type="dxa"/>
            <w:gridSpan w:val="2"/>
          </w:tcPr>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u w:val="words"/>
                <w:lang w:val="en-US" w:eastAsia="uk-UA"/>
              </w:rPr>
            </w:pPr>
            <w:r w:rsidRPr="00B968B9">
              <w:rPr>
                <w:rFonts w:ascii="Times New Roman" w:eastAsia="Times New Roman" w:hAnsi="Times New Roman" w:cs="Times New Roman"/>
                <w:sz w:val="20"/>
                <w:szCs w:val="20"/>
                <w:lang w:eastAsia="uk-UA"/>
              </w:rPr>
              <w:t>д/н</w:t>
            </w:r>
          </w:p>
        </w:tc>
      </w:tr>
      <w:tr w:rsidR="00B968B9" w:rsidRPr="00B968B9" w:rsidTr="00B20E38">
        <w:tc>
          <w:tcPr>
            <w:tcW w:w="1774" w:type="dxa"/>
          </w:tcPr>
          <w:p w:rsidR="00B968B9" w:rsidRPr="00B968B9" w:rsidRDefault="00B968B9" w:rsidP="00B20E3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968B9">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u w:val="words"/>
                <w:lang w:val="en-US" w:eastAsia="uk-UA"/>
              </w:rPr>
            </w:pPr>
            <w:r w:rsidRPr="00B968B9">
              <w:rPr>
                <w:rFonts w:ascii="Times New Roman" w:eastAsia="Times New Roman" w:hAnsi="Times New Roman" w:cs="Times New Roman"/>
                <w:sz w:val="20"/>
                <w:szCs w:val="20"/>
                <w:lang w:eastAsia="uk-UA"/>
              </w:rPr>
              <w:t>д/н</w:t>
            </w:r>
          </w:p>
        </w:tc>
      </w:tr>
    </w:tbl>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u w:val="words"/>
          <w:lang w:val="en-US" w:eastAsia="uk-UA"/>
        </w:rPr>
      </w:pPr>
    </w:p>
    <w:p w:rsidR="00B968B9" w:rsidRPr="00B968B9" w:rsidRDefault="00B968B9" w:rsidP="00B20E38">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B968B9">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B968B9">
        <w:rPr>
          <w:rFonts w:ascii="Times New Roman" w:eastAsia="Times New Roman" w:hAnsi="Times New Roman" w:cs="Times New Roman"/>
          <w:b/>
          <w:color w:val="000000"/>
          <w:sz w:val="18"/>
          <w:szCs w:val="18"/>
          <w:shd w:val="clear" w:color="auto" w:fill="FFFFFF"/>
          <w:lang w:val="ru-RU" w:eastAsia="uk-UA"/>
        </w:rPr>
        <w:t xml:space="preserve"> : </w:t>
      </w:r>
      <w:r w:rsidRPr="00B968B9">
        <w:rPr>
          <w:rFonts w:ascii="Times New Roman" w:eastAsia="Times New Roman" w:hAnsi="Times New Roman" w:cs="Times New Roman"/>
          <w:sz w:val="20"/>
          <w:szCs w:val="20"/>
          <w:lang w:eastAsia="uk-UA"/>
        </w:rPr>
        <w:t>річні загальні збори скликалися і проводилися</w:t>
      </w:r>
    </w:p>
    <w:p w:rsidR="00B968B9" w:rsidRPr="00B968B9" w:rsidRDefault="00B968B9" w:rsidP="00B20E38">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B968B9">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B968B9">
        <w:rPr>
          <w:rFonts w:ascii="Times New Roman" w:eastAsia="Times New Roman" w:hAnsi="Times New Roman" w:cs="Times New Roman"/>
          <w:b/>
          <w:color w:val="000000"/>
          <w:sz w:val="20"/>
          <w:szCs w:val="20"/>
          <w:shd w:val="clear" w:color="auto" w:fill="FFFFFF"/>
          <w:lang w:val="ru-RU" w:eastAsia="uk-UA"/>
        </w:rPr>
        <w:t>:</w:t>
      </w:r>
    </w:p>
    <w:p w:rsidR="00B968B9" w:rsidRPr="00B968B9" w:rsidRDefault="00B968B9" w:rsidP="00B20E38">
      <w:pPr>
        <w:spacing w:after="0" w:line="240" w:lineRule="auto"/>
        <w:outlineLvl w:val="2"/>
        <w:rPr>
          <w:rFonts w:ascii="Times New Roman" w:eastAsia="Times New Roman" w:hAnsi="Times New Roman" w:cs="Times New Roman"/>
          <w:b/>
          <w:bCs/>
          <w:sz w:val="24"/>
          <w:szCs w:val="24"/>
          <w:lang w:val="ru-RU" w:eastAsia="uk-UA"/>
        </w:rPr>
      </w:pPr>
      <w:r w:rsidRPr="00B968B9">
        <w:rPr>
          <w:rFonts w:ascii="Times New Roman" w:eastAsia="Times New Roman" w:hAnsi="Times New Roman" w:cs="Times New Roman"/>
          <w:sz w:val="20"/>
          <w:szCs w:val="20"/>
          <w:lang w:eastAsia="uk-UA"/>
        </w:rPr>
        <w:t>позачергові загальні збори  скликалися і проводилися</w:t>
      </w:r>
    </w:p>
    <w:p w:rsidR="00B968B9" w:rsidRPr="00B968B9" w:rsidRDefault="00B968B9" w:rsidP="00B20E38">
      <w:pPr>
        <w:spacing w:after="0" w:line="240" w:lineRule="auto"/>
        <w:jc w:val="center"/>
        <w:outlineLvl w:val="2"/>
        <w:rPr>
          <w:rFonts w:ascii="Times New Roman" w:eastAsia="Times New Roman" w:hAnsi="Times New Roman" w:cs="Times New Roman"/>
          <w:b/>
          <w:bCs/>
          <w:sz w:val="24"/>
          <w:szCs w:val="24"/>
          <w:lang w:val="ru-RU" w:eastAsia="uk-UA"/>
        </w:rPr>
      </w:pPr>
    </w:p>
    <w:p w:rsidR="00B968B9" w:rsidRDefault="00B968B9" w:rsidP="00B20E38">
      <w:pPr>
        <w:sectPr w:rsidR="00B968B9" w:rsidSect="00B20E38">
          <w:pgSz w:w="11906" w:h="16838"/>
          <w:pgMar w:top="363" w:right="424" w:bottom="363" w:left="851" w:header="709" w:footer="709" w:gutter="0"/>
          <w:cols w:space="708"/>
          <w:docGrid w:linePitch="360"/>
        </w:sectPr>
      </w:pPr>
    </w:p>
    <w:p w:rsidR="00B968B9" w:rsidRPr="00B968B9" w:rsidRDefault="00B968B9" w:rsidP="00B20E3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968B9">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B968B9" w:rsidRPr="00B968B9" w:rsidRDefault="00B968B9" w:rsidP="00B20E38">
      <w:pPr>
        <w:spacing w:after="0" w:line="240" w:lineRule="auto"/>
        <w:outlineLvl w:val="2"/>
        <w:rPr>
          <w:rFonts w:ascii="Times New Roman" w:eastAsia="Times New Roman" w:hAnsi="Times New Roman" w:cs="Times New Roman"/>
          <w:b/>
          <w:bCs/>
          <w:color w:val="000000"/>
          <w:sz w:val="20"/>
          <w:szCs w:val="20"/>
          <w:lang w:val="ru-RU" w:eastAsia="uk-UA"/>
        </w:rPr>
      </w:pPr>
      <w:r w:rsidRPr="00B968B9">
        <w:rPr>
          <w:rFonts w:ascii="Times New Roman" w:eastAsia="Times New Roman" w:hAnsi="Times New Roman" w:cs="Times New Roman"/>
          <w:b/>
          <w:bCs/>
          <w:color w:val="000000"/>
          <w:sz w:val="20"/>
          <w:szCs w:val="20"/>
          <w:lang w:eastAsia="uk-UA"/>
        </w:rPr>
        <w:t xml:space="preserve">Склад наглядової ради (за наявності) </w:t>
      </w:r>
    </w:p>
    <w:p w:rsidR="00B968B9" w:rsidRPr="00B968B9" w:rsidRDefault="00B968B9" w:rsidP="00B20E38">
      <w:pPr>
        <w:spacing w:after="0" w:line="240" w:lineRule="auto"/>
        <w:outlineLvl w:val="2"/>
        <w:rPr>
          <w:rFonts w:ascii="Times New Roman" w:eastAsia="Times New Roman" w:hAnsi="Times New Roman" w:cs="Times New Roman"/>
          <w:b/>
          <w:bCs/>
          <w:color w:val="000000"/>
          <w:sz w:val="20"/>
          <w:szCs w:val="20"/>
          <w:lang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80"/>
        <w:gridCol w:w="934"/>
        <w:gridCol w:w="945"/>
        <w:gridCol w:w="4782"/>
      </w:tblGrid>
      <w:tr w:rsidR="00B968B9" w:rsidRPr="00B968B9" w:rsidTr="00B20E38">
        <w:tc>
          <w:tcPr>
            <w:tcW w:w="1899" w:type="pct"/>
            <w:vMerge w:val="restart"/>
            <w:shd w:val="clear" w:color="auto" w:fill="auto"/>
            <w:vAlign w:val="center"/>
          </w:tcPr>
          <w:p w:rsidR="00B968B9" w:rsidRPr="00B968B9" w:rsidRDefault="00B968B9" w:rsidP="00B20E3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968B9">
              <w:rPr>
                <w:rFonts w:ascii="Times New Roman" w:eastAsia="Times New Roman" w:hAnsi="Times New Roman" w:cs="Times New Roman"/>
                <w:sz w:val="20"/>
                <w:szCs w:val="20"/>
                <w:lang w:val="ru-RU" w:eastAsia="ru-RU"/>
              </w:rPr>
              <w:t>Персональний склад наглядової ради</w:t>
            </w:r>
          </w:p>
        </w:tc>
        <w:tc>
          <w:tcPr>
            <w:tcW w:w="875" w:type="pct"/>
            <w:gridSpan w:val="2"/>
            <w:shd w:val="clear" w:color="auto" w:fill="auto"/>
          </w:tcPr>
          <w:p w:rsidR="00B968B9" w:rsidRPr="00B968B9" w:rsidRDefault="00B968B9" w:rsidP="00B20E3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968B9">
              <w:rPr>
                <w:rFonts w:ascii="Times New Roman" w:eastAsia="Times New Roman" w:hAnsi="Times New Roman" w:cs="Times New Roman"/>
                <w:color w:val="000000"/>
                <w:sz w:val="20"/>
                <w:szCs w:val="20"/>
                <w:lang w:eastAsia="ru-RU"/>
              </w:rPr>
              <w:t>Незалежний член наглядової ради</w:t>
            </w:r>
          </w:p>
        </w:tc>
        <w:tc>
          <w:tcPr>
            <w:tcW w:w="2226" w:type="pct"/>
            <w:vMerge w:val="restart"/>
            <w:vAlign w:val="center"/>
          </w:tcPr>
          <w:p w:rsidR="00B968B9" w:rsidRPr="00B968B9" w:rsidRDefault="00B968B9" w:rsidP="00B20E3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968B9">
              <w:rPr>
                <w:rFonts w:ascii="Times New Roman" w:eastAsia="Times New Roman" w:hAnsi="Times New Roman" w:cs="Times New Roman"/>
                <w:sz w:val="20"/>
                <w:szCs w:val="20"/>
                <w:lang w:val="ru-RU" w:eastAsia="ru-RU"/>
              </w:rPr>
              <w:t>Функціональні обов'язки члена наглядової ради</w:t>
            </w:r>
          </w:p>
        </w:tc>
      </w:tr>
      <w:tr w:rsidR="00B968B9" w:rsidRPr="00B968B9" w:rsidTr="00B20E38">
        <w:tc>
          <w:tcPr>
            <w:tcW w:w="1899" w:type="pct"/>
            <w:vMerge/>
            <w:shd w:val="clear" w:color="auto" w:fill="auto"/>
          </w:tcPr>
          <w:p w:rsidR="00B968B9" w:rsidRPr="00B968B9" w:rsidRDefault="00B968B9" w:rsidP="00B20E38">
            <w:pPr>
              <w:spacing w:after="0" w:line="240" w:lineRule="auto"/>
              <w:rPr>
                <w:rFonts w:ascii="Times New Roman" w:eastAsia="Times New Roman" w:hAnsi="Times New Roman" w:cs="Times New Roman"/>
                <w:color w:val="000000"/>
                <w:sz w:val="20"/>
                <w:szCs w:val="20"/>
                <w:lang w:eastAsia="uk-UA"/>
              </w:rPr>
            </w:pPr>
          </w:p>
        </w:tc>
        <w:tc>
          <w:tcPr>
            <w:tcW w:w="435" w:type="pct"/>
            <w:shd w:val="clear" w:color="auto" w:fill="auto"/>
          </w:tcPr>
          <w:p w:rsidR="00B968B9" w:rsidRPr="00B968B9" w:rsidRDefault="00B968B9" w:rsidP="00B20E3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968B9">
              <w:rPr>
                <w:rFonts w:ascii="Times New Roman" w:eastAsia="Times New Roman" w:hAnsi="Times New Roman" w:cs="Times New Roman"/>
                <w:color w:val="000000"/>
                <w:sz w:val="20"/>
                <w:szCs w:val="20"/>
                <w:lang w:eastAsia="ru-RU"/>
              </w:rPr>
              <w:t>Так*</w:t>
            </w:r>
          </w:p>
        </w:tc>
        <w:tc>
          <w:tcPr>
            <w:tcW w:w="440" w:type="pct"/>
            <w:shd w:val="clear" w:color="auto" w:fill="auto"/>
          </w:tcPr>
          <w:p w:rsidR="00B968B9" w:rsidRPr="00B968B9" w:rsidRDefault="00B968B9" w:rsidP="00B20E3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968B9">
              <w:rPr>
                <w:rFonts w:ascii="Times New Roman" w:eastAsia="Times New Roman" w:hAnsi="Times New Roman" w:cs="Times New Roman"/>
                <w:color w:val="000000"/>
                <w:sz w:val="20"/>
                <w:szCs w:val="20"/>
                <w:lang w:eastAsia="ru-RU"/>
              </w:rPr>
              <w:t>Ні*</w:t>
            </w:r>
          </w:p>
        </w:tc>
        <w:tc>
          <w:tcPr>
            <w:tcW w:w="2226" w:type="pct"/>
            <w:vMerge/>
          </w:tcPr>
          <w:p w:rsidR="00B968B9" w:rsidRPr="00B968B9" w:rsidRDefault="00B968B9" w:rsidP="00B20E3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B968B9" w:rsidRPr="00B968B9" w:rsidTr="00B20E38">
        <w:tc>
          <w:tcPr>
            <w:tcW w:w="1899" w:type="pct"/>
            <w:shd w:val="clear" w:color="auto" w:fill="auto"/>
          </w:tcPr>
          <w:p w:rsidR="00B968B9" w:rsidRPr="00B968B9" w:rsidRDefault="00B968B9" w:rsidP="00B20E3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968B9">
              <w:rPr>
                <w:rFonts w:ascii="Times New Roman" w:eastAsia="Times New Roman" w:hAnsi="Times New Roman" w:cs="Times New Roman"/>
                <w:color w:val="000000"/>
                <w:sz w:val="20"/>
                <w:szCs w:val="20"/>
                <w:lang w:eastAsia="ru-RU"/>
              </w:rPr>
              <w:t xml:space="preserve">Дiмов Iван Андрiйович </w:t>
            </w:r>
          </w:p>
        </w:tc>
        <w:tc>
          <w:tcPr>
            <w:tcW w:w="435" w:type="pct"/>
            <w:shd w:val="clear" w:color="auto" w:fill="auto"/>
          </w:tcPr>
          <w:p w:rsidR="00B968B9" w:rsidRPr="00B968B9" w:rsidRDefault="00B968B9" w:rsidP="00B20E3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968B9">
              <w:rPr>
                <w:rFonts w:ascii="Times New Roman" w:eastAsia="Times New Roman" w:hAnsi="Times New Roman" w:cs="Times New Roman"/>
                <w:color w:val="000000"/>
                <w:sz w:val="20"/>
                <w:szCs w:val="20"/>
                <w:lang w:eastAsia="ru-RU"/>
              </w:rPr>
              <w:t xml:space="preserve"> </w:t>
            </w:r>
          </w:p>
        </w:tc>
        <w:tc>
          <w:tcPr>
            <w:tcW w:w="440" w:type="pct"/>
            <w:shd w:val="clear" w:color="auto" w:fill="auto"/>
          </w:tcPr>
          <w:p w:rsidR="00B968B9" w:rsidRPr="00B968B9" w:rsidRDefault="00B968B9" w:rsidP="00B20E3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968B9">
              <w:rPr>
                <w:rFonts w:ascii="Times New Roman" w:eastAsia="Times New Roman" w:hAnsi="Times New Roman" w:cs="Times New Roman"/>
                <w:color w:val="000000"/>
                <w:sz w:val="20"/>
                <w:szCs w:val="20"/>
                <w:lang w:eastAsia="ru-RU"/>
              </w:rPr>
              <w:t>X</w:t>
            </w:r>
          </w:p>
        </w:tc>
        <w:tc>
          <w:tcPr>
            <w:tcW w:w="2226" w:type="pct"/>
          </w:tcPr>
          <w:p w:rsidR="00B968B9" w:rsidRPr="00B968B9" w:rsidRDefault="00B968B9" w:rsidP="00B20E3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968B9">
              <w:rPr>
                <w:rFonts w:ascii="Times New Roman" w:eastAsia="Times New Roman" w:hAnsi="Times New Roman" w:cs="Times New Roman"/>
                <w:color w:val="000000"/>
                <w:sz w:val="20"/>
                <w:szCs w:val="20"/>
                <w:lang w:eastAsia="ru-RU"/>
              </w:rPr>
              <w:t>Акціонер. Обсяг повноважень та обов'язків визначається Статутом Товариства, Положенням про Наглядову раду  та чинним законодавством.</w:t>
            </w:r>
          </w:p>
        </w:tc>
      </w:tr>
      <w:tr w:rsidR="00B968B9" w:rsidRPr="00B968B9" w:rsidTr="00B20E38">
        <w:tc>
          <w:tcPr>
            <w:tcW w:w="1899" w:type="pct"/>
            <w:shd w:val="clear" w:color="auto" w:fill="auto"/>
          </w:tcPr>
          <w:p w:rsidR="00B968B9" w:rsidRPr="00B968B9" w:rsidRDefault="00B968B9" w:rsidP="00B20E3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968B9">
              <w:rPr>
                <w:rFonts w:ascii="Times New Roman" w:eastAsia="Times New Roman" w:hAnsi="Times New Roman" w:cs="Times New Roman"/>
                <w:color w:val="000000"/>
                <w:sz w:val="20"/>
                <w:szCs w:val="20"/>
                <w:lang w:eastAsia="ru-RU"/>
              </w:rPr>
              <w:t>Тукасер Сергiй Iванович</w:t>
            </w:r>
          </w:p>
        </w:tc>
        <w:tc>
          <w:tcPr>
            <w:tcW w:w="435" w:type="pct"/>
            <w:shd w:val="clear" w:color="auto" w:fill="auto"/>
          </w:tcPr>
          <w:p w:rsidR="00B968B9" w:rsidRPr="00B968B9" w:rsidRDefault="00B968B9" w:rsidP="00B20E3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B968B9" w:rsidRPr="00B968B9" w:rsidRDefault="00B968B9" w:rsidP="00B20E3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968B9">
              <w:rPr>
                <w:rFonts w:ascii="Times New Roman" w:eastAsia="Times New Roman" w:hAnsi="Times New Roman" w:cs="Times New Roman"/>
                <w:color w:val="000000"/>
                <w:sz w:val="20"/>
                <w:szCs w:val="20"/>
                <w:lang w:eastAsia="ru-RU"/>
              </w:rPr>
              <w:t>X</w:t>
            </w:r>
          </w:p>
        </w:tc>
        <w:tc>
          <w:tcPr>
            <w:tcW w:w="2226" w:type="pct"/>
          </w:tcPr>
          <w:p w:rsidR="00B968B9" w:rsidRPr="00B968B9" w:rsidRDefault="00B968B9" w:rsidP="00B20E3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968B9">
              <w:rPr>
                <w:rFonts w:ascii="Times New Roman" w:eastAsia="Times New Roman" w:hAnsi="Times New Roman" w:cs="Times New Roman"/>
                <w:color w:val="000000"/>
                <w:sz w:val="20"/>
                <w:szCs w:val="20"/>
                <w:lang w:eastAsia="ru-RU"/>
              </w:rPr>
              <w:t>Представник акціонера. Обсяг повноважень та обов'язків визначається Статутом Товариства, Положенням про Наглядову раду та чинним законодавством.</w:t>
            </w:r>
          </w:p>
        </w:tc>
      </w:tr>
      <w:tr w:rsidR="00B968B9" w:rsidRPr="00B968B9" w:rsidTr="00B20E38">
        <w:tc>
          <w:tcPr>
            <w:tcW w:w="1899" w:type="pct"/>
            <w:shd w:val="clear" w:color="auto" w:fill="auto"/>
          </w:tcPr>
          <w:p w:rsidR="00B968B9" w:rsidRPr="00B968B9" w:rsidRDefault="00B968B9" w:rsidP="00B20E3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968B9">
              <w:rPr>
                <w:rFonts w:ascii="Times New Roman" w:eastAsia="Times New Roman" w:hAnsi="Times New Roman" w:cs="Times New Roman"/>
                <w:color w:val="000000"/>
                <w:sz w:val="20"/>
                <w:szCs w:val="20"/>
                <w:lang w:eastAsia="ru-RU"/>
              </w:rPr>
              <w:t>Турчак Любомир Мирославович</w:t>
            </w:r>
          </w:p>
        </w:tc>
        <w:tc>
          <w:tcPr>
            <w:tcW w:w="435" w:type="pct"/>
            <w:shd w:val="clear" w:color="auto" w:fill="auto"/>
          </w:tcPr>
          <w:p w:rsidR="00B968B9" w:rsidRPr="00B968B9" w:rsidRDefault="00B968B9" w:rsidP="00B20E3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B968B9" w:rsidRPr="00B968B9" w:rsidRDefault="00B968B9" w:rsidP="00B20E3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968B9">
              <w:rPr>
                <w:rFonts w:ascii="Times New Roman" w:eastAsia="Times New Roman" w:hAnsi="Times New Roman" w:cs="Times New Roman"/>
                <w:color w:val="000000"/>
                <w:sz w:val="20"/>
                <w:szCs w:val="20"/>
                <w:lang w:eastAsia="ru-RU"/>
              </w:rPr>
              <w:t>X</w:t>
            </w:r>
          </w:p>
        </w:tc>
        <w:tc>
          <w:tcPr>
            <w:tcW w:w="2226" w:type="pct"/>
          </w:tcPr>
          <w:p w:rsidR="00B968B9" w:rsidRPr="00B968B9" w:rsidRDefault="00B968B9" w:rsidP="00B20E3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968B9">
              <w:rPr>
                <w:rFonts w:ascii="Times New Roman" w:eastAsia="Times New Roman" w:hAnsi="Times New Roman" w:cs="Times New Roman"/>
                <w:color w:val="000000"/>
                <w:sz w:val="20"/>
                <w:szCs w:val="20"/>
                <w:lang w:eastAsia="ru-RU"/>
              </w:rPr>
              <w:t>Представник акціонера. Обсяг повноважень та обов'язків визначається Статутом Товариства, Положенням про Наглядову раду та чинним законодавством.</w:t>
            </w:r>
          </w:p>
        </w:tc>
      </w:tr>
    </w:tbl>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p>
    <w:p w:rsidR="00B968B9" w:rsidRPr="00B968B9" w:rsidRDefault="00B968B9" w:rsidP="00B20E38">
      <w:pPr>
        <w:spacing w:after="0" w:line="240" w:lineRule="auto"/>
        <w:outlineLvl w:val="2"/>
        <w:rPr>
          <w:rFonts w:ascii="Times New Roman" w:eastAsia="Times New Roman" w:hAnsi="Times New Roman" w:cs="Times New Roman"/>
          <w:b/>
          <w:bCs/>
          <w:color w:val="000000"/>
          <w:sz w:val="20"/>
          <w:szCs w:val="20"/>
          <w:lang w:val="ru-RU" w:eastAsia="uk-UA"/>
        </w:rPr>
      </w:pPr>
      <w:r w:rsidRPr="00B968B9">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B968B9">
        <w:rPr>
          <w:rFonts w:ascii="Times New Roman" w:eastAsia="Times New Roman" w:hAnsi="Times New Roman" w:cs="Times New Roman"/>
          <w:b/>
          <w:bCs/>
          <w:color w:val="000000"/>
          <w:sz w:val="20"/>
          <w:szCs w:val="20"/>
          <w:lang w:val="ru-RU" w:eastAsia="uk-UA"/>
        </w:rPr>
        <w:t xml:space="preserve"> :</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Протягом зв</w:t>
      </w:r>
      <w:r w:rsidRPr="00B968B9">
        <w:rPr>
          <w:rFonts w:ascii="Times New Roman" w:eastAsia="Times New Roman" w:hAnsi="Times New Roman" w:cs="Times New Roman"/>
          <w:bCs/>
          <w:color w:val="000000"/>
          <w:sz w:val="20"/>
          <w:szCs w:val="20"/>
          <w:lang w:val="en-US" w:eastAsia="uk-UA"/>
        </w:rPr>
        <w:t>i</w:t>
      </w:r>
      <w:r w:rsidRPr="00B968B9">
        <w:rPr>
          <w:rFonts w:ascii="Times New Roman" w:eastAsia="Times New Roman" w:hAnsi="Times New Roman" w:cs="Times New Roman"/>
          <w:bCs/>
          <w:color w:val="000000"/>
          <w:sz w:val="20"/>
          <w:szCs w:val="20"/>
          <w:lang w:val="ru-RU" w:eastAsia="uk-UA"/>
        </w:rPr>
        <w:t>тного пер</w:t>
      </w:r>
      <w:r w:rsidRPr="00B968B9">
        <w:rPr>
          <w:rFonts w:ascii="Times New Roman" w:eastAsia="Times New Roman" w:hAnsi="Times New Roman" w:cs="Times New Roman"/>
          <w:bCs/>
          <w:color w:val="000000"/>
          <w:sz w:val="20"/>
          <w:szCs w:val="20"/>
          <w:lang w:val="en-US" w:eastAsia="uk-UA"/>
        </w:rPr>
        <w:t>i</w:t>
      </w:r>
      <w:r w:rsidRPr="00B968B9">
        <w:rPr>
          <w:rFonts w:ascii="Times New Roman" w:eastAsia="Times New Roman" w:hAnsi="Times New Roman" w:cs="Times New Roman"/>
          <w:bCs/>
          <w:color w:val="000000"/>
          <w:sz w:val="20"/>
          <w:szCs w:val="20"/>
          <w:lang w:val="ru-RU" w:eastAsia="uk-UA"/>
        </w:rPr>
        <w:t>оду в</w:t>
      </w:r>
      <w:r w:rsidRPr="00B968B9">
        <w:rPr>
          <w:rFonts w:ascii="Times New Roman" w:eastAsia="Times New Roman" w:hAnsi="Times New Roman" w:cs="Times New Roman"/>
          <w:bCs/>
          <w:color w:val="000000"/>
          <w:sz w:val="20"/>
          <w:szCs w:val="20"/>
          <w:lang w:val="en-US" w:eastAsia="uk-UA"/>
        </w:rPr>
        <w:t>i</w:t>
      </w:r>
      <w:r w:rsidRPr="00B968B9">
        <w:rPr>
          <w:rFonts w:ascii="Times New Roman" w:eastAsia="Times New Roman" w:hAnsi="Times New Roman" w:cs="Times New Roman"/>
          <w:bCs/>
          <w:color w:val="000000"/>
          <w:sz w:val="20"/>
          <w:szCs w:val="20"/>
          <w:lang w:val="ru-RU" w:eastAsia="uk-UA"/>
        </w:rPr>
        <w:t>дбулись зас</w:t>
      </w:r>
      <w:r w:rsidRPr="00B968B9">
        <w:rPr>
          <w:rFonts w:ascii="Times New Roman" w:eastAsia="Times New Roman" w:hAnsi="Times New Roman" w:cs="Times New Roman"/>
          <w:bCs/>
          <w:color w:val="000000"/>
          <w:sz w:val="20"/>
          <w:szCs w:val="20"/>
          <w:lang w:val="en-US" w:eastAsia="uk-UA"/>
        </w:rPr>
        <w:t>i</w:t>
      </w:r>
      <w:r w:rsidRPr="00B968B9">
        <w:rPr>
          <w:rFonts w:ascii="Times New Roman" w:eastAsia="Times New Roman" w:hAnsi="Times New Roman" w:cs="Times New Roman"/>
          <w:bCs/>
          <w:color w:val="000000"/>
          <w:sz w:val="20"/>
          <w:szCs w:val="20"/>
          <w:lang w:val="ru-RU" w:eastAsia="uk-UA"/>
        </w:rPr>
        <w:t>дань Наглядової ради на яких приймалися в</w:t>
      </w:r>
      <w:r w:rsidRPr="00B968B9">
        <w:rPr>
          <w:rFonts w:ascii="Times New Roman" w:eastAsia="Times New Roman" w:hAnsi="Times New Roman" w:cs="Times New Roman"/>
          <w:bCs/>
          <w:color w:val="000000"/>
          <w:sz w:val="20"/>
          <w:szCs w:val="20"/>
          <w:lang w:val="en-US" w:eastAsia="uk-UA"/>
        </w:rPr>
        <w:t>i</w:t>
      </w:r>
      <w:r w:rsidRPr="00B968B9">
        <w:rPr>
          <w:rFonts w:ascii="Times New Roman" w:eastAsia="Times New Roman" w:hAnsi="Times New Roman" w:cs="Times New Roman"/>
          <w:bCs/>
          <w:color w:val="000000"/>
          <w:sz w:val="20"/>
          <w:szCs w:val="20"/>
          <w:lang w:val="ru-RU" w:eastAsia="uk-UA"/>
        </w:rPr>
        <w:t>дпов</w:t>
      </w:r>
      <w:r w:rsidRPr="00B968B9">
        <w:rPr>
          <w:rFonts w:ascii="Times New Roman" w:eastAsia="Times New Roman" w:hAnsi="Times New Roman" w:cs="Times New Roman"/>
          <w:bCs/>
          <w:color w:val="000000"/>
          <w:sz w:val="20"/>
          <w:szCs w:val="20"/>
          <w:lang w:val="en-US" w:eastAsia="uk-UA"/>
        </w:rPr>
        <w:t>i</w:t>
      </w:r>
      <w:r w:rsidRPr="00B968B9">
        <w:rPr>
          <w:rFonts w:ascii="Times New Roman" w:eastAsia="Times New Roman" w:hAnsi="Times New Roman" w:cs="Times New Roman"/>
          <w:bCs/>
          <w:color w:val="000000"/>
          <w:sz w:val="20"/>
          <w:szCs w:val="20"/>
          <w:lang w:val="ru-RU" w:eastAsia="uk-UA"/>
        </w:rPr>
        <w:t>дн</w:t>
      </w:r>
      <w:r w:rsidRPr="00B968B9">
        <w:rPr>
          <w:rFonts w:ascii="Times New Roman" w:eastAsia="Times New Roman" w:hAnsi="Times New Roman" w:cs="Times New Roman"/>
          <w:bCs/>
          <w:color w:val="000000"/>
          <w:sz w:val="20"/>
          <w:szCs w:val="20"/>
          <w:lang w:val="en-US" w:eastAsia="uk-UA"/>
        </w:rPr>
        <w:t>i</w:t>
      </w:r>
      <w:r w:rsidRPr="00B968B9">
        <w:rPr>
          <w:rFonts w:ascii="Times New Roman" w:eastAsia="Times New Roman" w:hAnsi="Times New Roman" w:cs="Times New Roman"/>
          <w:bCs/>
          <w:color w:val="000000"/>
          <w:sz w:val="20"/>
          <w:szCs w:val="20"/>
          <w:lang w:val="ru-RU" w:eastAsia="uk-UA"/>
        </w:rPr>
        <w:t xml:space="preserve"> р</w:t>
      </w:r>
      <w:r w:rsidRPr="00B968B9">
        <w:rPr>
          <w:rFonts w:ascii="Times New Roman" w:eastAsia="Times New Roman" w:hAnsi="Times New Roman" w:cs="Times New Roman"/>
          <w:bCs/>
          <w:color w:val="000000"/>
          <w:sz w:val="20"/>
          <w:szCs w:val="20"/>
          <w:lang w:val="en-US" w:eastAsia="uk-UA"/>
        </w:rPr>
        <w:t>i</w:t>
      </w:r>
      <w:r w:rsidRPr="00B968B9">
        <w:rPr>
          <w:rFonts w:ascii="Times New Roman" w:eastAsia="Times New Roman" w:hAnsi="Times New Roman" w:cs="Times New Roman"/>
          <w:bCs/>
          <w:color w:val="000000"/>
          <w:sz w:val="20"/>
          <w:szCs w:val="20"/>
          <w:lang w:val="ru-RU" w:eastAsia="uk-UA"/>
        </w:rPr>
        <w:t>шення.</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Дата засідання 30.01.2020 року. Опис прийнятих рішень:</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Затвердити аудитором ТОВАРИСТВО З ОБМЕЖЕНОЮ ВІДПОВІДАЛЬНІСТЮ "ПРОФАУДИТ" (код ЄДРПОУ 36921215, місцезнаходження: 65009, м. Одеса, провулок Курортний, буд. 2 ).</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Затвердити умови договору на проведення аудиту.</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Дата засідання 18.02.2020 року. Опис прийнятих рішень:</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Провести річні загальні збори акціонерів Товариства 10.04.2020р. о 10:00 за адресою: Україна, Львівська обл., Буський р-н, смт. Красне, вул. Залізнична,18, актовий зал.</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Реєстрацію акціонерів провести 10.04.2020р. за місцем проведення зборів з 09:00 до 09:45</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Затвердити 06.04.2020р. датою складання переліку акціонерів, які мають право на участь у загальних зборах Товариства.</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Доручити Директору отримати перелік акціонерів, які мають право на участь у загальних зборах Товариства, станом на 06.04.2020р. у Депозитарній установі АТ КБ "ПРИВАТБАНК".</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xml:space="preserve">- Призначити реєстраційну комісію у складі: </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Середа Петро Богданович; 2). Стадник Віктор Теодозійович; 3). Мамчак Наталія Романівна.</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Сформувати тимчасову лічильну комісію у складі: Середа Петро Богданович; Стадник Віктор Теодозійович; Мамчак Наталія Романівна.</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Затвердити запропонований проект порядку денного Зборів разом з проектом рішень щодо кожного з питань, включених до проекту порядку денного.</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xml:space="preserve">- Затвердити запропонований текст повідомлення про проведення Зборів. </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xml:space="preserve">- Повідомлення про проведення Зборів розмістити на власному сайті емітента </w:t>
      </w:r>
      <w:r w:rsidRPr="00B968B9">
        <w:rPr>
          <w:rFonts w:ascii="Times New Roman" w:eastAsia="Times New Roman" w:hAnsi="Times New Roman" w:cs="Times New Roman"/>
          <w:bCs/>
          <w:color w:val="000000"/>
          <w:sz w:val="20"/>
          <w:szCs w:val="20"/>
          <w:lang w:val="en-US" w:eastAsia="uk-UA"/>
        </w:rPr>
        <w:t>www</w:t>
      </w:r>
      <w:r w:rsidRPr="00B968B9">
        <w:rPr>
          <w:rFonts w:ascii="Times New Roman" w:eastAsia="Times New Roman" w:hAnsi="Times New Roman" w:cs="Times New Roman"/>
          <w:bCs/>
          <w:color w:val="000000"/>
          <w:sz w:val="20"/>
          <w:szCs w:val="20"/>
          <w:lang w:val="ru-RU" w:eastAsia="uk-UA"/>
        </w:rPr>
        <w:t>.</w:t>
      </w:r>
      <w:r w:rsidRPr="00B968B9">
        <w:rPr>
          <w:rFonts w:ascii="Times New Roman" w:eastAsia="Times New Roman" w:hAnsi="Times New Roman" w:cs="Times New Roman"/>
          <w:bCs/>
          <w:color w:val="000000"/>
          <w:sz w:val="20"/>
          <w:szCs w:val="20"/>
          <w:lang w:val="en-US" w:eastAsia="uk-UA"/>
        </w:rPr>
        <w:t>krasnenskiykhp</w:t>
      </w:r>
      <w:r w:rsidRPr="00B968B9">
        <w:rPr>
          <w:rFonts w:ascii="Times New Roman" w:eastAsia="Times New Roman" w:hAnsi="Times New Roman" w:cs="Times New Roman"/>
          <w:bCs/>
          <w:color w:val="000000"/>
          <w:sz w:val="20"/>
          <w:szCs w:val="20"/>
          <w:lang w:val="ru-RU" w:eastAsia="uk-UA"/>
        </w:rPr>
        <w:t>.</w:t>
      </w:r>
      <w:r w:rsidRPr="00B968B9">
        <w:rPr>
          <w:rFonts w:ascii="Times New Roman" w:eastAsia="Times New Roman" w:hAnsi="Times New Roman" w:cs="Times New Roman"/>
          <w:bCs/>
          <w:color w:val="000000"/>
          <w:sz w:val="20"/>
          <w:szCs w:val="20"/>
          <w:lang w:val="en-US" w:eastAsia="uk-UA"/>
        </w:rPr>
        <w:t>pat</w:t>
      </w:r>
      <w:r w:rsidRPr="00B968B9">
        <w:rPr>
          <w:rFonts w:ascii="Times New Roman" w:eastAsia="Times New Roman" w:hAnsi="Times New Roman" w:cs="Times New Roman"/>
          <w:bCs/>
          <w:color w:val="000000"/>
          <w:sz w:val="20"/>
          <w:szCs w:val="20"/>
          <w:lang w:val="ru-RU" w:eastAsia="uk-UA"/>
        </w:rPr>
        <w:t>.</w:t>
      </w:r>
      <w:r w:rsidRPr="00B968B9">
        <w:rPr>
          <w:rFonts w:ascii="Times New Roman" w:eastAsia="Times New Roman" w:hAnsi="Times New Roman" w:cs="Times New Roman"/>
          <w:bCs/>
          <w:color w:val="000000"/>
          <w:sz w:val="20"/>
          <w:szCs w:val="20"/>
          <w:lang w:val="en-US" w:eastAsia="uk-UA"/>
        </w:rPr>
        <w:t>ua</w:t>
      </w:r>
      <w:r w:rsidRPr="00B968B9">
        <w:rPr>
          <w:rFonts w:ascii="Times New Roman" w:eastAsia="Times New Roman" w:hAnsi="Times New Roman" w:cs="Times New Roman"/>
          <w:bCs/>
          <w:color w:val="000000"/>
          <w:sz w:val="20"/>
          <w:szCs w:val="20"/>
          <w:lang w:val="ru-RU" w:eastAsia="uk-UA"/>
        </w:rPr>
        <w:t>.</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Повідомлення про проведення Загальних зборів Товариства розмістити в загальнодоступній базі даних Національної комісії з цінних паперів та фондового ринку через ДУ АРІФРУ.</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Затвердити 21.02.2020р. датою складання переліку акціонерів, згідно з яким здійснити повідомлення акціонерів про проведення загальних зборів акціонерів. Доручити Директору отримати цей перелік у Депозитарній установі АТ КБ "ПРИВАТБАНК".</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Направити персональні повідомлення про проведення Зборів власникам іменних цінних паперів Товариства простими листами.</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Вищевказані дії здійснити у порядку та термін відповідно до вимог чинного законодавства.</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Дата засідання 18.03.2020 року. Опис прийнятих рішень:</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xml:space="preserve">- Реєстраційній комісії забезпечити всіх учасників річних загальних зборів акціонерів ПрАТ "Красненський КХП", які скликані на 10.04.2020р., засобами захисту ( маски, рукавички). </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При вході забезпечити можливість дезінфекції учасників антисептичними засобами.</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Людей з ознаками ГРЗ не допускати і відповідно таких акціонерів не реєструвати.</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Встановити обмежувальні лінії, які б забезпечували дотримання необхідної дистанції між особами при проведенні реєстрації.</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Забезпечити розміщення учасників під час проведення зборів на безпечній відстані один від одного.</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Відповідальність за проведення цих заходів покласти на Директора Товариства - Тодорова В.І.</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Дата засідання 25.03.2020 року. Опис прийнятих рішень:</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У зв'язку з відсутністю пропозицій до переліку питань проекту порядку денного та до проектів рішень з питань порядку денного річних загальних зборів акціонерів ПрАТ "Красненський КХП", які скликані на 10.04.2020р., перейти до розгляду наступного питання порядку денного</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lastRenderedPageBreak/>
        <w:t>- Затвердити порядок денний разом з проектами рішень з питань порядку денного річних загальних зборів акціонерів ПрАТ "Красненський КХП", які скликані на 10.04.2020р.</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Затвердити форму і текст бюлетенів для голосування на річних загальних зборах акціонерів ПрАТ "Красненський КХП", які скликані на 10.04.2020р. (крім бюлетенів для кумулятивного голосування).</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Дата засідання 05.04.2020 року. Опис прийнятих рішень:</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Винести на голосування для обрання до складу Наглядової ради Товариства кандидатури таких осіб:</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1.) Дімов Іван Андрійович - акціонер;</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2.) Тукасер Сергій Іванович - представник акціонера ПСП "ЕКСІМ-АГРО"</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3.) Турчак Любомир Мирославович - представник акціонера ПСП "ЕКСІМ-АГРО"</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Затвердити форму і текст бюлетеня для кумулятивного голосування на річних загальних зборах акціонерів ПрАТ "Красненський КХП", які скликані на 10.04.2020р.</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Дата засідання 10.04.2020 року. Опис прийнятих рішень:</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Обрати Головою Наглядової ради Дімова Івана Андрійовича.</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Дата засідання 24.04.2020 року. Опис прийнятих рішень:</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Провести позачергові загальні збори акціонерів Товариства в порядку ч.5 ст. 47 Закону України "Про акціонерні товариства" 16.05.2020р. о 10:00 за адресою: Україна, Львівська обл., Буський р-н, смт. Красне, вул. Залізнична,18, актовий зал.</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Реєстрацію акціонерів провести 16.05.2020р. за місцем проведення зборів з 09:00 до 09:45</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Затвердити 12.05.2020 р . датою складання переліку акціонерів, які мають право на участь у загальних зборах Товариства.</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Доручити Директору отримати перелік акціонерів, які мають право на участь у загальних зборах Товариства, станом на 12.05.2020 р . у Депозитарній установі АТ КБ "ПРИВАТБАНК".</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Призначити реєстраційну комісію у складі: Середа Петро Богданович; Стадник Віктор Теодозійович; Мамчак Наталія Романівна.</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Сформувати тимчасову лічильну комісію у складі: Середа Петро Богданович; Стадник Віктор Теодозійович; Мамчак Наталія Романівна.</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Затвердити запропонований порядок денний Зборів разом з проектом рішень щодо кожного з питань, включених до порядку денного.</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xml:space="preserve">- Затвердити запропонований текст повідомлення про проведення Зборів. </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Повідомлення про проведення Загальних зборів Товариства розмістити в загальнодоступній базі даних Національної комісії з цінних паперів та фондового ринку (</w:t>
      </w:r>
      <w:r w:rsidRPr="00B968B9">
        <w:rPr>
          <w:rFonts w:ascii="Times New Roman" w:eastAsia="Times New Roman" w:hAnsi="Times New Roman" w:cs="Times New Roman"/>
          <w:bCs/>
          <w:color w:val="000000"/>
          <w:sz w:val="20"/>
          <w:szCs w:val="20"/>
          <w:lang w:val="en-US" w:eastAsia="uk-UA"/>
        </w:rPr>
        <w:t>www</w:t>
      </w:r>
      <w:r w:rsidRPr="00B968B9">
        <w:rPr>
          <w:rFonts w:ascii="Times New Roman" w:eastAsia="Times New Roman" w:hAnsi="Times New Roman" w:cs="Times New Roman"/>
          <w:bCs/>
          <w:color w:val="000000"/>
          <w:sz w:val="20"/>
          <w:szCs w:val="20"/>
          <w:lang w:val="ru-RU" w:eastAsia="uk-UA"/>
        </w:rPr>
        <w:t>.</w:t>
      </w:r>
      <w:r w:rsidRPr="00B968B9">
        <w:rPr>
          <w:rFonts w:ascii="Times New Roman" w:eastAsia="Times New Roman" w:hAnsi="Times New Roman" w:cs="Times New Roman"/>
          <w:bCs/>
          <w:color w:val="000000"/>
          <w:sz w:val="20"/>
          <w:szCs w:val="20"/>
          <w:lang w:val="en-US" w:eastAsia="uk-UA"/>
        </w:rPr>
        <w:t>stockmarket</w:t>
      </w:r>
      <w:r w:rsidRPr="00B968B9">
        <w:rPr>
          <w:rFonts w:ascii="Times New Roman" w:eastAsia="Times New Roman" w:hAnsi="Times New Roman" w:cs="Times New Roman"/>
          <w:bCs/>
          <w:color w:val="000000"/>
          <w:sz w:val="20"/>
          <w:szCs w:val="20"/>
          <w:lang w:val="ru-RU" w:eastAsia="uk-UA"/>
        </w:rPr>
        <w:t>.</w:t>
      </w:r>
      <w:r w:rsidRPr="00B968B9">
        <w:rPr>
          <w:rFonts w:ascii="Times New Roman" w:eastAsia="Times New Roman" w:hAnsi="Times New Roman" w:cs="Times New Roman"/>
          <w:bCs/>
          <w:color w:val="000000"/>
          <w:sz w:val="20"/>
          <w:szCs w:val="20"/>
          <w:lang w:val="en-US" w:eastAsia="uk-UA"/>
        </w:rPr>
        <w:t>gov</w:t>
      </w:r>
      <w:r w:rsidRPr="00B968B9">
        <w:rPr>
          <w:rFonts w:ascii="Times New Roman" w:eastAsia="Times New Roman" w:hAnsi="Times New Roman" w:cs="Times New Roman"/>
          <w:bCs/>
          <w:color w:val="000000"/>
          <w:sz w:val="20"/>
          <w:szCs w:val="20"/>
          <w:lang w:val="ru-RU" w:eastAsia="uk-UA"/>
        </w:rPr>
        <w:t>.</w:t>
      </w:r>
      <w:r w:rsidRPr="00B968B9">
        <w:rPr>
          <w:rFonts w:ascii="Times New Roman" w:eastAsia="Times New Roman" w:hAnsi="Times New Roman" w:cs="Times New Roman"/>
          <w:bCs/>
          <w:color w:val="000000"/>
          <w:sz w:val="20"/>
          <w:szCs w:val="20"/>
          <w:lang w:val="en-US" w:eastAsia="uk-UA"/>
        </w:rPr>
        <w:t>ua</w:t>
      </w:r>
      <w:r w:rsidRPr="00B968B9">
        <w:rPr>
          <w:rFonts w:ascii="Times New Roman" w:eastAsia="Times New Roman" w:hAnsi="Times New Roman" w:cs="Times New Roman"/>
          <w:bCs/>
          <w:color w:val="000000"/>
          <w:sz w:val="20"/>
          <w:szCs w:val="20"/>
          <w:lang w:val="ru-RU" w:eastAsia="uk-UA"/>
        </w:rPr>
        <w:t>).</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xml:space="preserve">- Повідомлення про проведення Зборів розмістити на власному сайті емітента </w:t>
      </w:r>
      <w:r w:rsidRPr="00B968B9">
        <w:rPr>
          <w:rFonts w:ascii="Times New Roman" w:eastAsia="Times New Roman" w:hAnsi="Times New Roman" w:cs="Times New Roman"/>
          <w:bCs/>
          <w:color w:val="000000"/>
          <w:sz w:val="20"/>
          <w:szCs w:val="20"/>
          <w:lang w:val="en-US" w:eastAsia="uk-UA"/>
        </w:rPr>
        <w:t>www</w:t>
      </w:r>
      <w:r w:rsidRPr="00B968B9">
        <w:rPr>
          <w:rFonts w:ascii="Times New Roman" w:eastAsia="Times New Roman" w:hAnsi="Times New Roman" w:cs="Times New Roman"/>
          <w:bCs/>
          <w:color w:val="000000"/>
          <w:sz w:val="20"/>
          <w:szCs w:val="20"/>
          <w:lang w:val="ru-RU" w:eastAsia="uk-UA"/>
        </w:rPr>
        <w:t>.</w:t>
      </w:r>
      <w:r w:rsidRPr="00B968B9">
        <w:rPr>
          <w:rFonts w:ascii="Times New Roman" w:eastAsia="Times New Roman" w:hAnsi="Times New Roman" w:cs="Times New Roman"/>
          <w:bCs/>
          <w:color w:val="000000"/>
          <w:sz w:val="20"/>
          <w:szCs w:val="20"/>
          <w:lang w:val="en-US" w:eastAsia="uk-UA"/>
        </w:rPr>
        <w:t>krasnenskiykhp</w:t>
      </w:r>
      <w:r w:rsidRPr="00B968B9">
        <w:rPr>
          <w:rFonts w:ascii="Times New Roman" w:eastAsia="Times New Roman" w:hAnsi="Times New Roman" w:cs="Times New Roman"/>
          <w:bCs/>
          <w:color w:val="000000"/>
          <w:sz w:val="20"/>
          <w:szCs w:val="20"/>
          <w:lang w:val="ru-RU" w:eastAsia="uk-UA"/>
        </w:rPr>
        <w:t>.</w:t>
      </w:r>
      <w:r w:rsidRPr="00B968B9">
        <w:rPr>
          <w:rFonts w:ascii="Times New Roman" w:eastAsia="Times New Roman" w:hAnsi="Times New Roman" w:cs="Times New Roman"/>
          <w:bCs/>
          <w:color w:val="000000"/>
          <w:sz w:val="20"/>
          <w:szCs w:val="20"/>
          <w:lang w:val="en-US" w:eastAsia="uk-UA"/>
        </w:rPr>
        <w:t>pat</w:t>
      </w:r>
      <w:r w:rsidRPr="00B968B9">
        <w:rPr>
          <w:rFonts w:ascii="Times New Roman" w:eastAsia="Times New Roman" w:hAnsi="Times New Roman" w:cs="Times New Roman"/>
          <w:bCs/>
          <w:color w:val="000000"/>
          <w:sz w:val="20"/>
          <w:szCs w:val="20"/>
          <w:lang w:val="ru-RU" w:eastAsia="uk-UA"/>
        </w:rPr>
        <w:t>.</w:t>
      </w:r>
      <w:r w:rsidRPr="00B968B9">
        <w:rPr>
          <w:rFonts w:ascii="Times New Roman" w:eastAsia="Times New Roman" w:hAnsi="Times New Roman" w:cs="Times New Roman"/>
          <w:bCs/>
          <w:color w:val="000000"/>
          <w:sz w:val="20"/>
          <w:szCs w:val="20"/>
          <w:lang w:val="en-US" w:eastAsia="uk-UA"/>
        </w:rPr>
        <w:t>ua</w:t>
      </w:r>
      <w:r w:rsidRPr="00B968B9">
        <w:rPr>
          <w:rFonts w:ascii="Times New Roman" w:eastAsia="Times New Roman" w:hAnsi="Times New Roman" w:cs="Times New Roman"/>
          <w:bCs/>
          <w:color w:val="000000"/>
          <w:sz w:val="20"/>
          <w:szCs w:val="20"/>
          <w:lang w:val="ru-RU" w:eastAsia="uk-UA"/>
        </w:rPr>
        <w:t>.</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Затвердити 27.04.2020р. датою складання переліку акціонерів, згідно з яким здійснюється повідомлення акціонерів про проведення загальних зборів акціонерів. Доручити Директору отримати цей перелік у Депозитарній установі АТ КБ "ПРИВАТБАНК".</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Направити персональні повідомлення про проведення Зборів власникам іменних цінних паперів Товариства простими листами.</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Вищевказані дії здійснити у порядку та термін відповідно до вимог чинного законодавства.</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 Затвердити форму і текст бюлетенів для голосування на позачергових загальних зборах акціонерів ПрАТ "Красненський КХП", які скликані на 16.05.2020р.</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en-US" w:eastAsia="uk-UA"/>
        </w:rPr>
        <w:t>I</w:t>
      </w:r>
      <w:r w:rsidRPr="00B968B9">
        <w:rPr>
          <w:rFonts w:ascii="Times New Roman" w:eastAsia="Times New Roman" w:hAnsi="Times New Roman" w:cs="Times New Roman"/>
          <w:bCs/>
          <w:color w:val="000000"/>
          <w:sz w:val="20"/>
          <w:szCs w:val="20"/>
          <w:lang w:val="ru-RU" w:eastAsia="uk-UA"/>
        </w:rPr>
        <w:t>нших негайних питань, як</w:t>
      </w:r>
      <w:r w:rsidRPr="00B968B9">
        <w:rPr>
          <w:rFonts w:ascii="Times New Roman" w:eastAsia="Times New Roman" w:hAnsi="Times New Roman" w:cs="Times New Roman"/>
          <w:bCs/>
          <w:color w:val="000000"/>
          <w:sz w:val="20"/>
          <w:szCs w:val="20"/>
          <w:lang w:val="en-US" w:eastAsia="uk-UA"/>
        </w:rPr>
        <w:t>i</w:t>
      </w:r>
      <w:r w:rsidRPr="00B968B9">
        <w:rPr>
          <w:rFonts w:ascii="Times New Roman" w:eastAsia="Times New Roman" w:hAnsi="Times New Roman" w:cs="Times New Roman"/>
          <w:bCs/>
          <w:color w:val="000000"/>
          <w:sz w:val="20"/>
          <w:szCs w:val="20"/>
          <w:lang w:val="ru-RU" w:eastAsia="uk-UA"/>
        </w:rPr>
        <w:t xml:space="preserve"> б вимагали скликання зас</w:t>
      </w:r>
      <w:r w:rsidRPr="00B968B9">
        <w:rPr>
          <w:rFonts w:ascii="Times New Roman" w:eastAsia="Times New Roman" w:hAnsi="Times New Roman" w:cs="Times New Roman"/>
          <w:bCs/>
          <w:color w:val="000000"/>
          <w:sz w:val="20"/>
          <w:szCs w:val="20"/>
          <w:lang w:val="en-US" w:eastAsia="uk-UA"/>
        </w:rPr>
        <w:t>i</w:t>
      </w:r>
      <w:r w:rsidRPr="00B968B9">
        <w:rPr>
          <w:rFonts w:ascii="Times New Roman" w:eastAsia="Times New Roman" w:hAnsi="Times New Roman" w:cs="Times New Roman"/>
          <w:bCs/>
          <w:color w:val="000000"/>
          <w:sz w:val="20"/>
          <w:szCs w:val="20"/>
          <w:lang w:val="ru-RU" w:eastAsia="uk-UA"/>
        </w:rPr>
        <w:t>дання Наглядової ради Товариства, у зв</w:t>
      </w:r>
      <w:r w:rsidRPr="00B968B9">
        <w:rPr>
          <w:rFonts w:ascii="Times New Roman" w:eastAsia="Times New Roman" w:hAnsi="Times New Roman" w:cs="Times New Roman"/>
          <w:bCs/>
          <w:color w:val="000000"/>
          <w:sz w:val="20"/>
          <w:szCs w:val="20"/>
          <w:lang w:val="en-US" w:eastAsia="uk-UA"/>
        </w:rPr>
        <w:t>i</w:t>
      </w:r>
      <w:r w:rsidRPr="00B968B9">
        <w:rPr>
          <w:rFonts w:ascii="Times New Roman" w:eastAsia="Times New Roman" w:hAnsi="Times New Roman" w:cs="Times New Roman"/>
          <w:bCs/>
          <w:color w:val="000000"/>
          <w:sz w:val="20"/>
          <w:szCs w:val="20"/>
          <w:lang w:val="ru-RU" w:eastAsia="uk-UA"/>
        </w:rPr>
        <w:t>тному пер</w:t>
      </w:r>
      <w:r w:rsidRPr="00B968B9">
        <w:rPr>
          <w:rFonts w:ascii="Times New Roman" w:eastAsia="Times New Roman" w:hAnsi="Times New Roman" w:cs="Times New Roman"/>
          <w:bCs/>
          <w:color w:val="000000"/>
          <w:sz w:val="20"/>
          <w:szCs w:val="20"/>
          <w:lang w:val="en-US" w:eastAsia="uk-UA"/>
        </w:rPr>
        <w:t>i</w:t>
      </w:r>
      <w:r w:rsidRPr="00B968B9">
        <w:rPr>
          <w:rFonts w:ascii="Times New Roman" w:eastAsia="Times New Roman" w:hAnsi="Times New Roman" w:cs="Times New Roman"/>
          <w:bCs/>
          <w:color w:val="000000"/>
          <w:sz w:val="20"/>
          <w:szCs w:val="20"/>
          <w:lang w:val="ru-RU" w:eastAsia="uk-UA"/>
        </w:rPr>
        <w:t>од</w:t>
      </w:r>
      <w:r w:rsidRPr="00B968B9">
        <w:rPr>
          <w:rFonts w:ascii="Times New Roman" w:eastAsia="Times New Roman" w:hAnsi="Times New Roman" w:cs="Times New Roman"/>
          <w:bCs/>
          <w:color w:val="000000"/>
          <w:sz w:val="20"/>
          <w:szCs w:val="20"/>
          <w:lang w:val="en-US" w:eastAsia="uk-UA"/>
        </w:rPr>
        <w:t>i</w:t>
      </w:r>
      <w:r w:rsidRPr="00B968B9">
        <w:rPr>
          <w:rFonts w:ascii="Times New Roman" w:eastAsia="Times New Roman" w:hAnsi="Times New Roman" w:cs="Times New Roman"/>
          <w:bCs/>
          <w:color w:val="000000"/>
          <w:sz w:val="20"/>
          <w:szCs w:val="20"/>
          <w:lang w:val="ru-RU" w:eastAsia="uk-UA"/>
        </w:rPr>
        <w:t xml:space="preserve"> не виникало.</w:t>
      </w:r>
    </w:p>
    <w:p w:rsidR="00B968B9" w:rsidRPr="00B968B9" w:rsidRDefault="00B968B9" w:rsidP="00B20E38">
      <w:pPr>
        <w:spacing w:after="0" w:line="240" w:lineRule="auto"/>
        <w:outlineLvl w:val="2"/>
        <w:rPr>
          <w:rFonts w:ascii="Times New Roman" w:eastAsia="Times New Roman" w:hAnsi="Times New Roman" w:cs="Times New Roman"/>
          <w:b/>
          <w:bCs/>
          <w:color w:val="000000"/>
          <w:sz w:val="20"/>
          <w:szCs w:val="20"/>
          <w:lang w:val="ru-RU" w:eastAsia="uk-UA"/>
        </w:rPr>
      </w:pPr>
    </w:p>
    <w:p w:rsidR="00B968B9" w:rsidRPr="00B968B9" w:rsidRDefault="00B968B9" w:rsidP="00B20E38">
      <w:pPr>
        <w:spacing w:after="0" w:line="240" w:lineRule="auto"/>
        <w:outlineLvl w:val="2"/>
        <w:rPr>
          <w:rFonts w:ascii="Times New Roman" w:eastAsia="Times New Roman" w:hAnsi="Times New Roman" w:cs="Times New Roman"/>
          <w:b/>
          <w:bCs/>
          <w:sz w:val="20"/>
          <w:szCs w:val="20"/>
          <w:lang w:val="ru-RU" w:eastAsia="uk-UA"/>
        </w:rPr>
      </w:pPr>
    </w:p>
    <w:p w:rsidR="00B968B9" w:rsidRPr="00B968B9" w:rsidRDefault="00B968B9" w:rsidP="00B20E38">
      <w:pPr>
        <w:spacing w:after="0" w:line="240" w:lineRule="auto"/>
        <w:outlineLvl w:val="2"/>
        <w:rPr>
          <w:rFonts w:ascii="Times New Roman" w:eastAsia="Times New Roman" w:hAnsi="Times New Roman" w:cs="Times New Roman"/>
          <w:b/>
          <w:bCs/>
          <w:sz w:val="20"/>
          <w:szCs w:val="20"/>
          <w:lang w:val="ru-RU" w:eastAsia="uk-UA"/>
        </w:rPr>
      </w:pPr>
      <w:r w:rsidRPr="00B968B9">
        <w:rPr>
          <w:rFonts w:ascii="Times New Roman" w:eastAsia="Times New Roman" w:hAnsi="Times New Roman" w:cs="Times New Roman"/>
          <w:b/>
          <w:bCs/>
          <w:sz w:val="20"/>
          <w:szCs w:val="20"/>
          <w:lang w:val="ru-RU"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ru-RU" w:eastAsia="uk-UA"/>
        </w:rPr>
      </w:pPr>
      <w:r w:rsidRPr="00B968B9">
        <w:rPr>
          <w:rFonts w:ascii="Times New Roman" w:eastAsia="Times New Roman" w:hAnsi="Times New Roman" w:cs="Times New Roman"/>
          <w:bCs/>
          <w:color w:val="000000"/>
          <w:sz w:val="20"/>
          <w:szCs w:val="20"/>
          <w:lang w:val="ru-RU" w:eastAsia="uk-UA"/>
        </w:rPr>
        <w:t>Засідання Наглядової ради скликаються за ініціативою Голови наглядової ради, на вимогу члена Наглядової ради, а також на вимогу Ревізійної комісії або Директора. Засідання Наглядової ради є правомочним, якщо в ньому бере участь більше половини її складу. На вимогу Наглядової ради в її засіданні або в розгляді окремих питань порядку денного засідання беруть участь Директор та інші визначені нею особи. На засіданні Наглядової ради кожний член Наглядової ради має один голос. Рішення Наглядової ради приймається простою більшістю голосів членів Наглядової ради, які беруть участь у засіданні та мають право голосу. При рівному розподілі голосів голос Голови наглядової ради є вирішальним. Наглядова рада може прийняти рішення шляхом проведення заочного голосування (опитування). Засідання Наглядової ради або розгляд окремого питання за її рішенням може фіксуватися технічними засобами.</w:t>
      </w:r>
    </w:p>
    <w:p w:rsidR="00B968B9" w:rsidRPr="00B968B9" w:rsidRDefault="00B968B9" w:rsidP="00B20E38">
      <w:pPr>
        <w:spacing w:after="0" w:line="240" w:lineRule="auto"/>
        <w:outlineLvl w:val="2"/>
        <w:rPr>
          <w:rFonts w:ascii="Times New Roman" w:eastAsia="Times New Roman" w:hAnsi="Times New Roman" w:cs="Times New Roman"/>
          <w:b/>
          <w:bCs/>
          <w:color w:val="000000"/>
          <w:sz w:val="20"/>
          <w:szCs w:val="20"/>
          <w:lang w:eastAsia="uk-UA"/>
        </w:rPr>
      </w:pPr>
    </w:p>
    <w:p w:rsidR="00B968B9" w:rsidRPr="00B968B9" w:rsidRDefault="00B968B9" w:rsidP="00B20E38">
      <w:pPr>
        <w:spacing w:after="0" w:line="240" w:lineRule="auto"/>
        <w:outlineLvl w:val="2"/>
        <w:rPr>
          <w:rFonts w:ascii="Times New Roman" w:eastAsia="Times New Roman" w:hAnsi="Times New Roman" w:cs="Times New Roman"/>
          <w:b/>
          <w:bCs/>
          <w:color w:val="000000"/>
          <w:sz w:val="20"/>
          <w:szCs w:val="20"/>
          <w:lang w:eastAsia="uk-UA"/>
        </w:rPr>
      </w:pPr>
      <w:r w:rsidRPr="00B968B9">
        <w:rPr>
          <w:rFonts w:ascii="Times New Roman" w:eastAsia="Times New Roman" w:hAnsi="Times New Roman" w:cs="Times New Roman"/>
          <w:b/>
          <w:bCs/>
          <w:color w:val="000000"/>
          <w:sz w:val="20"/>
          <w:szCs w:val="20"/>
          <w:lang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2"/>
        <w:gridCol w:w="574"/>
        <w:gridCol w:w="1288"/>
        <w:gridCol w:w="1330"/>
        <w:gridCol w:w="5137"/>
      </w:tblGrid>
      <w:tr w:rsidR="00B968B9" w:rsidRPr="00B968B9" w:rsidTr="00B20E38">
        <w:trPr>
          <w:trHeight w:val="284"/>
        </w:trPr>
        <w:tc>
          <w:tcPr>
            <w:tcW w:w="2376"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p>
        </w:tc>
        <w:tc>
          <w:tcPr>
            <w:tcW w:w="1288"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ru-RU" w:eastAsia="uk-UA"/>
              </w:rPr>
              <w:t>Так</w:t>
            </w:r>
          </w:p>
        </w:tc>
        <w:tc>
          <w:tcPr>
            <w:tcW w:w="1330"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ru-RU" w:eastAsia="uk-UA"/>
              </w:rPr>
              <w:t>Ні</w:t>
            </w:r>
          </w:p>
        </w:tc>
        <w:tc>
          <w:tcPr>
            <w:tcW w:w="5137" w:type="dxa"/>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ru-RU" w:eastAsia="uk-UA"/>
              </w:rPr>
              <w:t>Персональний склад комітетів</w:t>
            </w:r>
          </w:p>
        </w:tc>
      </w:tr>
      <w:tr w:rsidR="00B968B9" w:rsidRPr="00B968B9" w:rsidTr="00B20E38">
        <w:trPr>
          <w:trHeight w:val="284"/>
        </w:trPr>
        <w:tc>
          <w:tcPr>
            <w:tcW w:w="2376"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eastAsia="uk-UA"/>
              </w:rPr>
              <w:t>З питань аудиту</w:t>
            </w:r>
          </w:p>
        </w:tc>
        <w:tc>
          <w:tcPr>
            <w:tcW w:w="1288"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val="en-US" w:eastAsia="uk-UA"/>
              </w:rPr>
              <w:t>X</w:t>
            </w:r>
          </w:p>
        </w:tc>
        <w:tc>
          <w:tcPr>
            <w:tcW w:w="5137" w:type="dxa"/>
            <w:vAlign w:val="center"/>
          </w:tcPr>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en-US" w:eastAsia="uk-UA"/>
              </w:rPr>
            </w:pPr>
            <w:r w:rsidRPr="00B968B9">
              <w:rPr>
                <w:rFonts w:ascii="Times New Roman" w:eastAsia="Times New Roman" w:hAnsi="Times New Roman" w:cs="Times New Roman"/>
                <w:bCs/>
                <w:color w:val="000000"/>
                <w:sz w:val="20"/>
                <w:szCs w:val="20"/>
                <w:lang w:val="en-US" w:eastAsia="uk-UA"/>
              </w:rPr>
              <w:t>д/н</w:t>
            </w:r>
          </w:p>
        </w:tc>
      </w:tr>
      <w:tr w:rsidR="00B968B9" w:rsidRPr="00B968B9" w:rsidTr="00B20E38">
        <w:trPr>
          <w:trHeight w:val="284"/>
        </w:trPr>
        <w:tc>
          <w:tcPr>
            <w:tcW w:w="2376"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eastAsia="uk-UA"/>
              </w:rPr>
              <w:t xml:space="preserve">З питань призначень                    </w:t>
            </w:r>
          </w:p>
        </w:tc>
        <w:tc>
          <w:tcPr>
            <w:tcW w:w="1288"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X</w:t>
            </w:r>
          </w:p>
        </w:tc>
        <w:tc>
          <w:tcPr>
            <w:tcW w:w="5137" w:type="dxa"/>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д/н</w:t>
            </w:r>
          </w:p>
        </w:tc>
      </w:tr>
      <w:tr w:rsidR="00B968B9" w:rsidRPr="00B968B9" w:rsidTr="00B20E38">
        <w:trPr>
          <w:trHeight w:val="284"/>
        </w:trPr>
        <w:tc>
          <w:tcPr>
            <w:tcW w:w="2376"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eastAsia="uk-UA"/>
              </w:rPr>
              <w:t>З винагород</w:t>
            </w:r>
          </w:p>
        </w:tc>
        <w:tc>
          <w:tcPr>
            <w:tcW w:w="1288"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val="en-US" w:eastAsia="uk-UA"/>
              </w:rPr>
              <w:t>X</w:t>
            </w:r>
          </w:p>
        </w:tc>
        <w:tc>
          <w:tcPr>
            <w:tcW w:w="5137" w:type="dxa"/>
            <w:vAlign w:val="center"/>
          </w:tcPr>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en-US" w:eastAsia="uk-UA"/>
              </w:rPr>
            </w:pPr>
            <w:r w:rsidRPr="00B968B9">
              <w:rPr>
                <w:rFonts w:ascii="Times New Roman" w:eastAsia="Times New Roman" w:hAnsi="Times New Roman" w:cs="Times New Roman"/>
                <w:bCs/>
                <w:color w:val="000000"/>
                <w:sz w:val="20"/>
                <w:szCs w:val="20"/>
                <w:lang w:val="en-US" w:eastAsia="uk-UA"/>
              </w:rPr>
              <w:t>д/н</w:t>
            </w:r>
          </w:p>
        </w:tc>
      </w:tr>
      <w:tr w:rsidR="00B968B9" w:rsidRPr="00B968B9" w:rsidTr="00B20E38">
        <w:trPr>
          <w:trHeight w:val="284"/>
        </w:trPr>
        <w:tc>
          <w:tcPr>
            <w:tcW w:w="1802" w:type="dxa"/>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eastAsia="uk-UA"/>
              </w:rPr>
              <w:t xml:space="preserve">Інші (запишіть)                                        </w:t>
            </w:r>
          </w:p>
        </w:tc>
        <w:tc>
          <w:tcPr>
            <w:tcW w:w="3192" w:type="dxa"/>
            <w:gridSpan w:val="3"/>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val="ru-RU" w:eastAsia="uk-UA"/>
              </w:rPr>
              <w:t>комітети в скаді Наглядової ради не створені</w:t>
            </w:r>
          </w:p>
        </w:tc>
        <w:tc>
          <w:tcPr>
            <w:tcW w:w="5137" w:type="dxa"/>
            <w:vAlign w:val="center"/>
          </w:tcPr>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val="en-US" w:eastAsia="uk-UA"/>
              </w:rPr>
            </w:pPr>
            <w:r w:rsidRPr="00B968B9">
              <w:rPr>
                <w:rFonts w:ascii="Times New Roman" w:eastAsia="Times New Roman" w:hAnsi="Times New Roman" w:cs="Times New Roman"/>
                <w:bCs/>
                <w:color w:val="000000"/>
                <w:sz w:val="20"/>
                <w:szCs w:val="20"/>
                <w:lang w:val="en-US" w:eastAsia="uk-UA"/>
              </w:rPr>
              <w:t>д/н</w:t>
            </w:r>
          </w:p>
        </w:tc>
      </w:tr>
    </w:tbl>
    <w:p w:rsidR="00B968B9" w:rsidRPr="00B968B9" w:rsidRDefault="00B968B9" w:rsidP="00B20E38">
      <w:pPr>
        <w:spacing w:after="0" w:line="240" w:lineRule="auto"/>
        <w:rPr>
          <w:rFonts w:ascii="Times New Roman" w:eastAsia="Times New Roman" w:hAnsi="Times New Roman" w:cs="Times New Roman"/>
          <w:b/>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4"/>
          <w:szCs w:val="24"/>
          <w:lang w:eastAsia="uk-UA"/>
        </w:rPr>
      </w:pPr>
      <w:r w:rsidRPr="00B968B9">
        <w:rPr>
          <w:rFonts w:ascii="Times New Roman" w:eastAsia="Times New Roman" w:hAnsi="Times New Roman" w:cs="Times New Roman"/>
          <w:b/>
          <w:sz w:val="20"/>
          <w:szCs w:val="20"/>
          <w:lang w:val="ru-RU" w:eastAsia="uk-UA"/>
        </w:rPr>
        <w:lastRenderedPageBreak/>
        <w:t>Чи проведені засідання комітетів наглядової ради, загальний опис прийнятих на них рішень</w:t>
      </w:r>
      <w:r w:rsidRPr="00B968B9">
        <w:rPr>
          <w:rFonts w:ascii="Times New Roman" w:eastAsia="Times New Roman" w:hAnsi="Times New Roman" w:cs="Times New Roman"/>
          <w:b/>
          <w:sz w:val="20"/>
          <w:szCs w:val="20"/>
          <w:lang w:eastAsia="uk-UA"/>
        </w:rPr>
        <w:t>:</w:t>
      </w:r>
      <w:r w:rsidRPr="00B968B9">
        <w:rPr>
          <w:rFonts w:ascii="Times New Roman" w:eastAsia="Times New Roman" w:hAnsi="Times New Roman" w:cs="Times New Roman"/>
          <w:sz w:val="24"/>
          <w:szCs w:val="24"/>
          <w:lang w:eastAsia="uk-UA"/>
        </w:rPr>
        <w:t xml:space="preserve"> </w:t>
      </w:r>
    </w:p>
    <w:p w:rsidR="00B968B9" w:rsidRPr="00B968B9" w:rsidRDefault="00B968B9" w:rsidP="00B20E38">
      <w:pPr>
        <w:spacing w:after="0" w:line="240" w:lineRule="auto"/>
        <w:rPr>
          <w:rFonts w:ascii="Times New Roman" w:eastAsia="Times New Roman" w:hAnsi="Times New Roman" w:cs="Times New Roman"/>
          <w:b/>
          <w:sz w:val="20"/>
          <w:szCs w:val="20"/>
          <w:lang w:val="ru-RU" w:eastAsia="uk-UA"/>
        </w:rPr>
      </w:pPr>
      <w:r w:rsidRPr="00B968B9">
        <w:rPr>
          <w:rFonts w:ascii="Times New Roman" w:eastAsia="Times New Roman" w:hAnsi="Times New Roman" w:cs="Times New Roman"/>
          <w:bCs/>
          <w:sz w:val="20"/>
          <w:szCs w:val="20"/>
          <w:lang w:eastAsia="uk-UA"/>
        </w:rPr>
        <w:t>комітети не створені</w:t>
      </w:r>
    </w:p>
    <w:p w:rsidR="00B968B9" w:rsidRPr="00B968B9" w:rsidRDefault="00B968B9" w:rsidP="00B20E38">
      <w:pPr>
        <w:spacing w:after="0" w:line="240" w:lineRule="auto"/>
        <w:rPr>
          <w:rFonts w:ascii="Times New Roman" w:eastAsia="Times New Roman" w:hAnsi="Times New Roman" w:cs="Times New Roman"/>
          <w:b/>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b/>
          <w:sz w:val="20"/>
          <w:szCs w:val="20"/>
          <w:lang w:val="ru-RU" w:eastAsia="uk-UA"/>
        </w:rPr>
      </w:pPr>
      <w:r w:rsidRPr="00B968B9">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ru-RU" w:eastAsia="uk-UA"/>
        </w:rPr>
        <w:t>оцінка роботи комітетів не проводилася ( комітети не створені)</w:t>
      </w:r>
    </w:p>
    <w:p w:rsidR="00B968B9" w:rsidRPr="00B968B9" w:rsidRDefault="00B968B9" w:rsidP="00B20E38">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8469"/>
      </w:tblGrid>
      <w:tr w:rsidR="00B968B9" w:rsidRPr="00B968B9" w:rsidTr="00B20E38">
        <w:tc>
          <w:tcPr>
            <w:tcW w:w="10137" w:type="dxa"/>
            <w:gridSpan w:val="2"/>
          </w:tcPr>
          <w:p w:rsidR="00B968B9" w:rsidRPr="00B968B9" w:rsidRDefault="00B968B9" w:rsidP="00B20E38">
            <w:pPr>
              <w:spacing w:after="0" w:line="240" w:lineRule="auto"/>
              <w:jc w:val="center"/>
              <w:outlineLvl w:val="2"/>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sz w:val="20"/>
                <w:szCs w:val="20"/>
                <w:lang w:val="ru-RU" w:eastAsia="uk-UA"/>
              </w:rPr>
              <w:t>Інформація про діяльність наглядової ради та оцінка її роботи</w:t>
            </w:r>
          </w:p>
        </w:tc>
      </w:tr>
      <w:tr w:rsidR="00B968B9" w:rsidRPr="00B968B9" w:rsidTr="00B20E38">
        <w:tc>
          <w:tcPr>
            <w:tcW w:w="1668" w:type="dxa"/>
          </w:tcPr>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sz w:val="20"/>
                <w:szCs w:val="20"/>
                <w:lang w:val="ru-RU" w:eastAsia="uk-UA"/>
              </w:rPr>
              <w:t>Оцінка роботи наглядової ради</w:t>
            </w:r>
          </w:p>
        </w:tc>
        <w:tc>
          <w:tcPr>
            <w:tcW w:w="8469" w:type="dxa"/>
          </w:tcPr>
          <w:p w:rsidR="00B968B9" w:rsidRPr="00214DF0" w:rsidRDefault="00214DF0" w:rsidP="00B20E38">
            <w:pPr>
              <w:spacing w:after="0" w:line="240" w:lineRule="auto"/>
              <w:outlineLvl w:val="2"/>
              <w:rPr>
                <w:rFonts w:ascii="Times New Roman" w:eastAsia="Times New Roman" w:hAnsi="Times New Roman" w:cs="Times New Roman"/>
                <w:bCs/>
                <w:color w:val="000000"/>
                <w:sz w:val="20"/>
                <w:szCs w:val="20"/>
                <w:lang w:eastAsia="uk-UA"/>
              </w:rPr>
            </w:pPr>
            <w:r w:rsidRPr="00214DF0">
              <w:rPr>
                <w:rFonts w:ascii="Times New Roman" w:eastAsia="Times New Roman" w:hAnsi="Times New Roman" w:cs="Times New Roman"/>
                <w:bCs/>
                <w:color w:val="000000"/>
                <w:sz w:val="20"/>
                <w:szCs w:val="20"/>
                <w:lang w:eastAsia="uk-UA"/>
              </w:rPr>
              <w:t>Загальні збори акціонерів 27.04.2021р. прийняли рішення оцінити роботу Наглядової ради за звітний період як задовільну.</w:t>
            </w:r>
          </w:p>
        </w:tc>
      </w:tr>
    </w:tbl>
    <w:p w:rsidR="00B968B9" w:rsidRPr="00B968B9" w:rsidRDefault="00B968B9" w:rsidP="00B20E38">
      <w:pPr>
        <w:spacing w:after="0" w:line="240" w:lineRule="auto"/>
        <w:outlineLvl w:val="2"/>
        <w:rPr>
          <w:rFonts w:ascii="Times New Roman" w:eastAsia="Times New Roman" w:hAnsi="Times New Roman" w:cs="Times New Roman"/>
          <w:b/>
          <w:bCs/>
          <w:color w:val="000000"/>
          <w:sz w:val="20"/>
          <w:szCs w:val="20"/>
          <w:lang w:eastAsia="uk-UA"/>
        </w:rPr>
      </w:pPr>
    </w:p>
    <w:p w:rsidR="00B968B9" w:rsidRPr="00B968B9" w:rsidRDefault="00B968B9" w:rsidP="00B20E38">
      <w:pPr>
        <w:spacing w:after="0" w:line="240" w:lineRule="auto"/>
        <w:outlineLvl w:val="2"/>
        <w:rPr>
          <w:rFonts w:ascii="Times New Roman" w:eastAsia="Times New Roman" w:hAnsi="Times New Roman" w:cs="Times New Roman"/>
          <w:b/>
          <w:bCs/>
          <w:color w:val="000000"/>
          <w:sz w:val="20"/>
          <w:szCs w:val="20"/>
          <w:lang w:eastAsia="uk-UA"/>
        </w:rPr>
      </w:pPr>
      <w:r w:rsidRPr="00B968B9">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B968B9" w:rsidRPr="00B968B9" w:rsidTr="00B20E38">
        <w:trPr>
          <w:trHeight w:val="284"/>
        </w:trPr>
        <w:tc>
          <w:tcPr>
            <w:tcW w:w="6781"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ru-RU" w:eastAsia="uk-UA"/>
              </w:rPr>
              <w:t>Ні</w:t>
            </w:r>
          </w:p>
        </w:tc>
      </w:tr>
      <w:tr w:rsidR="00B968B9" w:rsidRPr="00B968B9" w:rsidTr="00B20E38">
        <w:trPr>
          <w:trHeight w:val="284"/>
        </w:trPr>
        <w:tc>
          <w:tcPr>
            <w:tcW w:w="6781"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val="en-US" w:eastAsia="uk-UA"/>
              </w:rPr>
              <w:t>X</w:t>
            </w:r>
          </w:p>
        </w:tc>
      </w:tr>
      <w:tr w:rsidR="00B968B9" w:rsidRPr="00B968B9" w:rsidTr="00B20E38">
        <w:trPr>
          <w:trHeight w:val="284"/>
        </w:trPr>
        <w:tc>
          <w:tcPr>
            <w:tcW w:w="6781"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val="en-US" w:eastAsia="uk-UA"/>
              </w:rPr>
              <w:t xml:space="preserve"> </w:t>
            </w:r>
          </w:p>
        </w:tc>
      </w:tr>
      <w:tr w:rsidR="00B968B9" w:rsidRPr="00B968B9" w:rsidTr="00B20E38">
        <w:trPr>
          <w:trHeight w:val="284"/>
        </w:trPr>
        <w:tc>
          <w:tcPr>
            <w:tcW w:w="6781"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val="en-US" w:eastAsia="uk-UA"/>
              </w:rPr>
              <w:t xml:space="preserve"> </w:t>
            </w:r>
          </w:p>
        </w:tc>
      </w:tr>
      <w:tr w:rsidR="00B968B9" w:rsidRPr="00B968B9" w:rsidTr="00B20E38">
        <w:trPr>
          <w:trHeight w:val="284"/>
        </w:trPr>
        <w:tc>
          <w:tcPr>
            <w:tcW w:w="6781"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val="en-US" w:eastAsia="uk-UA"/>
              </w:rPr>
              <w:t xml:space="preserve"> </w:t>
            </w:r>
          </w:p>
        </w:tc>
      </w:tr>
      <w:tr w:rsidR="00B968B9" w:rsidRPr="00B968B9" w:rsidTr="00B20E38">
        <w:trPr>
          <w:trHeight w:val="284"/>
        </w:trPr>
        <w:tc>
          <w:tcPr>
            <w:tcW w:w="6781"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val="en-US" w:eastAsia="uk-UA"/>
              </w:rPr>
              <w:t>X</w:t>
            </w:r>
          </w:p>
        </w:tc>
      </w:tr>
      <w:tr w:rsidR="00B968B9" w:rsidRPr="00B968B9" w:rsidTr="00B20E38">
        <w:trPr>
          <w:trHeight w:val="284"/>
        </w:trPr>
        <w:tc>
          <w:tcPr>
            <w:tcW w:w="6781"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val="en-US" w:eastAsia="uk-UA"/>
              </w:rPr>
              <w:t>X</w:t>
            </w:r>
          </w:p>
        </w:tc>
      </w:tr>
      <w:tr w:rsidR="00B968B9" w:rsidRPr="00B968B9" w:rsidTr="00B20E38">
        <w:trPr>
          <w:trHeight w:val="284"/>
        </w:trPr>
        <w:tc>
          <w:tcPr>
            <w:tcW w:w="1606" w:type="dxa"/>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val="en-US" w:eastAsia="uk-UA"/>
              </w:rPr>
              <w:t>д/н</w:t>
            </w:r>
          </w:p>
        </w:tc>
      </w:tr>
    </w:tbl>
    <w:p w:rsidR="00B968B9" w:rsidRPr="00B968B9" w:rsidRDefault="00B968B9" w:rsidP="00B20E38">
      <w:pPr>
        <w:spacing w:after="0" w:line="240" w:lineRule="auto"/>
        <w:outlineLvl w:val="2"/>
        <w:rPr>
          <w:rFonts w:ascii="Times New Roman" w:eastAsia="Times New Roman" w:hAnsi="Times New Roman" w:cs="Times New Roman"/>
          <w:b/>
          <w:bCs/>
          <w:color w:val="000000"/>
          <w:sz w:val="20"/>
          <w:szCs w:val="20"/>
          <w:lang w:eastAsia="uk-UA"/>
        </w:rPr>
      </w:pPr>
    </w:p>
    <w:p w:rsidR="00B968B9" w:rsidRPr="00B968B9" w:rsidRDefault="00B968B9" w:rsidP="00B20E38">
      <w:pPr>
        <w:spacing w:after="0" w:line="240" w:lineRule="auto"/>
        <w:outlineLvl w:val="2"/>
        <w:rPr>
          <w:rFonts w:ascii="Times New Roman" w:eastAsia="Times New Roman" w:hAnsi="Times New Roman" w:cs="Times New Roman"/>
          <w:b/>
          <w:bCs/>
          <w:color w:val="000000"/>
          <w:sz w:val="20"/>
          <w:szCs w:val="20"/>
          <w:lang w:eastAsia="uk-UA"/>
        </w:rPr>
      </w:pPr>
      <w:r w:rsidRPr="00B968B9">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B968B9" w:rsidRPr="00B968B9" w:rsidTr="00B20E38">
        <w:trPr>
          <w:trHeight w:val="284"/>
        </w:trPr>
        <w:tc>
          <w:tcPr>
            <w:tcW w:w="6781"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ru-RU" w:eastAsia="uk-UA"/>
              </w:rPr>
              <w:t>Ні</w:t>
            </w:r>
          </w:p>
        </w:tc>
      </w:tr>
      <w:tr w:rsidR="00B968B9" w:rsidRPr="00B968B9" w:rsidTr="00B20E38">
        <w:trPr>
          <w:trHeight w:val="284"/>
        </w:trPr>
        <w:tc>
          <w:tcPr>
            <w:tcW w:w="6781"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val="en-US" w:eastAsia="uk-UA"/>
              </w:rPr>
              <w:t xml:space="preserve"> </w:t>
            </w:r>
          </w:p>
        </w:tc>
      </w:tr>
      <w:tr w:rsidR="00B968B9" w:rsidRPr="00B968B9" w:rsidTr="00B20E38">
        <w:trPr>
          <w:trHeight w:val="284"/>
        </w:trPr>
        <w:tc>
          <w:tcPr>
            <w:tcW w:w="6781"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val="en-US" w:eastAsia="uk-UA"/>
              </w:rPr>
              <w:t>X</w:t>
            </w:r>
          </w:p>
        </w:tc>
      </w:tr>
      <w:tr w:rsidR="00B968B9" w:rsidRPr="00B968B9" w:rsidTr="00B20E38">
        <w:trPr>
          <w:trHeight w:val="284"/>
        </w:trPr>
        <w:tc>
          <w:tcPr>
            <w:tcW w:w="6781"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val="en-US" w:eastAsia="uk-UA"/>
              </w:rPr>
              <w:t>X</w:t>
            </w:r>
          </w:p>
        </w:tc>
      </w:tr>
      <w:tr w:rsidR="00B968B9" w:rsidRPr="00B968B9" w:rsidTr="00B20E38">
        <w:trPr>
          <w:trHeight w:val="284"/>
        </w:trPr>
        <w:tc>
          <w:tcPr>
            <w:tcW w:w="6781"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val="en-US" w:eastAsia="uk-UA"/>
              </w:rPr>
              <w:t>X</w:t>
            </w:r>
          </w:p>
        </w:tc>
      </w:tr>
      <w:tr w:rsidR="00B968B9" w:rsidRPr="00B968B9" w:rsidTr="00B20E38">
        <w:trPr>
          <w:trHeight w:val="284"/>
        </w:trPr>
        <w:tc>
          <w:tcPr>
            <w:tcW w:w="1606" w:type="dxa"/>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val="en-US" w:eastAsia="uk-UA"/>
              </w:rPr>
              <w:t>д/н</w:t>
            </w:r>
          </w:p>
        </w:tc>
      </w:tr>
    </w:tbl>
    <w:p w:rsidR="00B968B9" w:rsidRPr="00B968B9" w:rsidRDefault="00B968B9" w:rsidP="00B20E38">
      <w:pPr>
        <w:spacing w:after="0" w:line="240" w:lineRule="auto"/>
        <w:outlineLvl w:val="2"/>
        <w:rPr>
          <w:rFonts w:ascii="Times New Roman" w:eastAsia="Times New Roman" w:hAnsi="Times New Roman" w:cs="Times New Roman"/>
          <w:bCs/>
          <w:sz w:val="20"/>
          <w:szCs w:val="20"/>
          <w:lang w:val="en-US" w:eastAsia="uk-UA"/>
        </w:rPr>
      </w:pPr>
    </w:p>
    <w:p w:rsidR="00B968B9" w:rsidRPr="00B968B9" w:rsidRDefault="00B968B9" w:rsidP="00B20E38">
      <w:pPr>
        <w:spacing w:after="0" w:line="240" w:lineRule="auto"/>
        <w:outlineLvl w:val="2"/>
        <w:rPr>
          <w:rFonts w:ascii="Times New Roman" w:eastAsia="Times New Roman" w:hAnsi="Times New Roman" w:cs="Times New Roman"/>
          <w:b/>
          <w:bCs/>
          <w:color w:val="000000"/>
          <w:sz w:val="20"/>
          <w:szCs w:val="20"/>
          <w:lang w:eastAsia="uk-UA"/>
        </w:rPr>
      </w:pPr>
      <w:r w:rsidRPr="00B968B9">
        <w:rPr>
          <w:rFonts w:ascii="Times New Roman" w:eastAsia="Times New Roman" w:hAnsi="Times New Roman" w:cs="Times New Roman"/>
          <w:b/>
          <w:bCs/>
          <w:color w:val="000000"/>
          <w:sz w:val="20"/>
          <w:szCs w:val="20"/>
          <w:lang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5767"/>
        <w:gridCol w:w="1708"/>
        <w:gridCol w:w="1700"/>
      </w:tblGrid>
      <w:tr w:rsidR="00B968B9" w:rsidRPr="00B968B9" w:rsidTr="00B20E38">
        <w:trPr>
          <w:trHeight w:val="284"/>
        </w:trPr>
        <w:tc>
          <w:tcPr>
            <w:tcW w:w="6729"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ru-RU" w:eastAsia="uk-UA"/>
              </w:rPr>
              <w:t>Ні</w:t>
            </w:r>
          </w:p>
        </w:tc>
      </w:tr>
      <w:tr w:rsidR="00B968B9" w:rsidRPr="00B968B9" w:rsidTr="00B20E38">
        <w:trPr>
          <w:trHeight w:val="284"/>
        </w:trPr>
        <w:tc>
          <w:tcPr>
            <w:tcW w:w="6729"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val="en-US" w:eastAsia="uk-UA"/>
              </w:rPr>
              <w:t>X</w:t>
            </w:r>
          </w:p>
        </w:tc>
      </w:tr>
      <w:tr w:rsidR="00B968B9" w:rsidRPr="00B968B9" w:rsidTr="00B20E38">
        <w:trPr>
          <w:trHeight w:val="284"/>
        </w:trPr>
        <w:tc>
          <w:tcPr>
            <w:tcW w:w="6729"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val="en-US" w:eastAsia="uk-UA"/>
              </w:rPr>
              <w:t>X</w:t>
            </w:r>
          </w:p>
        </w:tc>
      </w:tr>
      <w:tr w:rsidR="00B968B9" w:rsidRPr="00B968B9" w:rsidTr="00B20E38">
        <w:trPr>
          <w:trHeight w:val="284"/>
        </w:trPr>
        <w:tc>
          <w:tcPr>
            <w:tcW w:w="6729"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val="en-US" w:eastAsia="uk-UA"/>
              </w:rPr>
              <w:t>X</w:t>
            </w:r>
          </w:p>
        </w:tc>
      </w:tr>
      <w:tr w:rsidR="00B968B9" w:rsidRPr="00B968B9" w:rsidTr="00B20E38">
        <w:trPr>
          <w:trHeight w:val="284"/>
        </w:trPr>
        <w:tc>
          <w:tcPr>
            <w:tcW w:w="6729"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val="en-US" w:eastAsia="uk-UA"/>
              </w:rPr>
              <w:t xml:space="preserve"> </w:t>
            </w:r>
          </w:p>
        </w:tc>
      </w:tr>
      <w:tr w:rsidR="00B968B9" w:rsidRPr="00B968B9" w:rsidTr="00B20E38">
        <w:trPr>
          <w:trHeight w:val="284"/>
        </w:trPr>
        <w:tc>
          <w:tcPr>
            <w:tcW w:w="962" w:type="dxa"/>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val="en-US" w:eastAsia="uk-UA"/>
              </w:rPr>
              <w:t>д/н</w:t>
            </w:r>
          </w:p>
        </w:tc>
      </w:tr>
    </w:tbl>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p>
    <w:p w:rsidR="00B968B9" w:rsidRDefault="00B968B9" w:rsidP="00B20E38">
      <w:pPr>
        <w:sectPr w:rsidR="00B968B9" w:rsidSect="00B20E38">
          <w:pgSz w:w="11906" w:h="16838"/>
          <w:pgMar w:top="363" w:right="424" w:bottom="363" w:left="851" w:header="709" w:footer="709" w:gutter="0"/>
          <w:cols w:space="708"/>
          <w:docGrid w:linePitch="360"/>
        </w:sectPr>
      </w:pPr>
    </w:p>
    <w:p w:rsidR="00B968B9" w:rsidRPr="00B968B9" w:rsidRDefault="00B968B9" w:rsidP="00B20E3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968B9">
        <w:rPr>
          <w:rFonts w:ascii="Times New Roman" w:eastAsia="Times New Roman" w:hAnsi="Times New Roman" w:cs="Times New Roman"/>
          <w:b/>
          <w:color w:val="000000"/>
          <w:sz w:val="28"/>
          <w:szCs w:val="28"/>
          <w:lang w:eastAsia="ru-RU"/>
        </w:rPr>
        <w:lastRenderedPageBreak/>
        <w:t>Інформація про виконавчий орган</w:t>
      </w:r>
    </w:p>
    <w:p w:rsidR="00B968B9" w:rsidRPr="00B968B9" w:rsidRDefault="00B968B9" w:rsidP="00B20E38">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B968B9">
        <w:rPr>
          <w:rFonts w:ascii="Times New Roman" w:eastAsia="Times New Roman" w:hAnsi="Times New Roman" w:cs="Times New Roman"/>
          <w:b/>
          <w:color w:val="000000"/>
          <w:sz w:val="20"/>
          <w:szCs w:val="20"/>
          <w:lang w:val="en-US" w:eastAsia="ru-RU"/>
        </w:rPr>
        <w:t>Склад</w:t>
      </w:r>
      <w:r w:rsidRPr="00B968B9">
        <w:rPr>
          <w:rFonts w:ascii="Times New Roman" w:eastAsia="Times New Roman" w:hAnsi="Times New Roman" w:cs="Times New Roman"/>
          <w:b/>
          <w:color w:val="000000"/>
          <w:sz w:val="20"/>
          <w:szCs w:val="20"/>
          <w:lang w:eastAsia="ru-RU"/>
        </w:rPr>
        <w:t xml:space="preserve"> виконавчого органу</w:t>
      </w:r>
    </w:p>
    <w:p w:rsidR="00B968B9" w:rsidRPr="00B968B9" w:rsidRDefault="00B968B9" w:rsidP="00B20E38">
      <w:pPr>
        <w:spacing w:after="0" w:line="240" w:lineRule="auto"/>
        <w:rPr>
          <w:rFonts w:ascii="Times New Roman" w:eastAsia="Times New Roman" w:hAnsi="Times New Roman" w:cs="Times New Roman"/>
          <w:vanish/>
          <w:color w:val="000000"/>
          <w:sz w:val="24"/>
          <w:szCs w:val="24"/>
          <w:lang w:eastAsia="uk-UA"/>
        </w:rPr>
      </w:pPr>
    </w:p>
    <w:tbl>
      <w:tblPr>
        <w:tblW w:w="10179" w:type="dxa"/>
        <w:tblInd w:w="-127" w:type="dxa"/>
        <w:tblLayout w:type="fixed"/>
        <w:tblCellMar>
          <w:top w:w="15" w:type="dxa"/>
          <w:left w:w="15" w:type="dxa"/>
          <w:bottom w:w="15" w:type="dxa"/>
          <w:right w:w="15" w:type="dxa"/>
        </w:tblCellMar>
        <w:tblLook w:val="0000"/>
      </w:tblPr>
      <w:tblGrid>
        <w:gridCol w:w="4496"/>
        <w:gridCol w:w="5683"/>
      </w:tblGrid>
      <w:tr w:rsidR="00B968B9" w:rsidRPr="00B968B9" w:rsidTr="00B20E38">
        <w:tc>
          <w:tcPr>
            <w:tcW w:w="4496"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color w:val="000000"/>
                <w:sz w:val="20"/>
                <w:szCs w:val="20"/>
                <w:lang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color w:val="000000"/>
                <w:sz w:val="20"/>
                <w:szCs w:val="20"/>
                <w:lang w:eastAsia="uk-UA"/>
              </w:rPr>
              <w:t>Функціональні обов'язки</w:t>
            </w:r>
          </w:p>
        </w:tc>
      </w:tr>
      <w:tr w:rsidR="00B968B9" w:rsidRPr="00B968B9" w:rsidTr="00B20E38">
        <w:tc>
          <w:tcPr>
            <w:tcW w:w="4496"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color w:val="000000"/>
                <w:sz w:val="20"/>
                <w:szCs w:val="20"/>
                <w:lang w:eastAsia="uk-UA"/>
              </w:rPr>
            </w:pPr>
            <w:r w:rsidRPr="00B968B9">
              <w:rPr>
                <w:rFonts w:ascii="Times New Roman" w:eastAsia="Times New Roman" w:hAnsi="Times New Roman" w:cs="Times New Roman"/>
                <w:color w:val="000000"/>
                <w:sz w:val="20"/>
                <w:szCs w:val="20"/>
                <w:lang w:eastAsia="uk-UA"/>
              </w:rPr>
              <w:t>Директор Тодоров Віталій Іванович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color w:val="000000"/>
                <w:sz w:val="20"/>
                <w:szCs w:val="20"/>
                <w:lang w:eastAsia="uk-UA"/>
              </w:rPr>
            </w:pPr>
            <w:r w:rsidRPr="00B968B9">
              <w:rPr>
                <w:rFonts w:ascii="Times New Roman" w:eastAsia="Times New Roman" w:hAnsi="Times New Roman" w:cs="Times New Roman"/>
                <w:color w:val="000000"/>
                <w:sz w:val="20"/>
                <w:szCs w:val="20"/>
                <w:lang w:eastAsia="uk-UA"/>
              </w:rPr>
              <w:t>До повноважень та обов'язків Директора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w:t>
            </w:r>
          </w:p>
          <w:p w:rsidR="00B968B9" w:rsidRPr="00B968B9" w:rsidRDefault="00B968B9" w:rsidP="00B20E38">
            <w:pPr>
              <w:spacing w:after="0" w:line="240" w:lineRule="auto"/>
              <w:jc w:val="center"/>
              <w:rPr>
                <w:rFonts w:ascii="Times New Roman" w:eastAsia="Times New Roman" w:hAnsi="Times New Roman" w:cs="Times New Roman"/>
                <w:color w:val="000000"/>
                <w:sz w:val="20"/>
                <w:szCs w:val="20"/>
                <w:lang w:eastAsia="uk-UA"/>
              </w:rPr>
            </w:pPr>
          </w:p>
        </w:tc>
      </w:tr>
    </w:tbl>
    <w:p w:rsidR="00B968B9" w:rsidRPr="00B968B9" w:rsidRDefault="00B968B9" w:rsidP="00B20E38">
      <w:pPr>
        <w:spacing w:after="0" w:line="240" w:lineRule="auto"/>
        <w:rPr>
          <w:rFonts w:ascii="Times New Roman" w:eastAsia="Times New Roman" w:hAnsi="Times New Roman" w:cs="Times New Roman"/>
          <w:sz w:val="24"/>
          <w:szCs w:val="24"/>
          <w:lang w:val="ru-RU"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194"/>
      </w:tblGrid>
      <w:tr w:rsidR="00B968B9" w:rsidRPr="00B968B9" w:rsidTr="00B20E38">
        <w:tc>
          <w:tcPr>
            <w:tcW w:w="2943" w:type="dxa"/>
          </w:tcPr>
          <w:p w:rsidR="00B968B9" w:rsidRPr="00B968B9" w:rsidRDefault="00B968B9" w:rsidP="00B20E38">
            <w:pPr>
              <w:spacing w:after="0" w:line="240" w:lineRule="auto"/>
              <w:rPr>
                <w:rFonts w:ascii="Times New Roman" w:eastAsia="Times New Roman" w:hAnsi="Times New Roman" w:cs="Times New Roman"/>
                <w:b/>
                <w:sz w:val="20"/>
                <w:szCs w:val="20"/>
                <w:lang w:val="ru-RU" w:eastAsia="uk-UA"/>
              </w:rPr>
            </w:pPr>
            <w:r w:rsidRPr="00B968B9">
              <w:rPr>
                <w:rFonts w:ascii="Times New Roman" w:eastAsia="Times New Roman" w:hAnsi="Times New Roman" w:cs="Times New Roman"/>
                <w:b/>
                <w:sz w:val="20"/>
                <w:szCs w:val="20"/>
                <w:lang w:val="ru-RU" w:eastAsia="uk-UA"/>
              </w:rPr>
              <w:t>Чи проведені засідання виконавчого органу:</w:t>
            </w:r>
            <w:r w:rsidRPr="00B968B9">
              <w:rPr>
                <w:rFonts w:ascii="Times New Roman" w:eastAsia="Times New Roman" w:hAnsi="Times New Roman" w:cs="Times New Roman"/>
                <w:b/>
                <w:sz w:val="20"/>
                <w:szCs w:val="20"/>
                <w:lang w:val="ru-RU" w:eastAsia="uk-UA"/>
              </w:rPr>
              <w:br/>
              <w:t>загальний опис прийнятих на них рішень;</w:t>
            </w:r>
            <w:r w:rsidRPr="00B968B9">
              <w:rPr>
                <w:rFonts w:ascii="Times New Roman" w:eastAsia="Times New Roman" w:hAnsi="Times New Roman" w:cs="Times New Roman"/>
                <w:b/>
                <w:sz w:val="20"/>
                <w:szCs w:val="20"/>
                <w:lang w:val="ru-RU" w:eastAsia="uk-UA"/>
              </w:rPr>
              <w:br/>
              <w:t>інформація про результати роботи виконавчого органу;</w:t>
            </w:r>
            <w:r w:rsidRPr="00B968B9">
              <w:rPr>
                <w:rFonts w:ascii="Times New Roman" w:eastAsia="Times New Roman" w:hAnsi="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Колегіальний виконавчий орган не передбачено Статутом. У Товаристві створено одноосібний виконавчий орган, повноваження якого здійснює директор.</w:t>
            </w:r>
          </w:p>
        </w:tc>
      </w:tr>
      <w:tr w:rsidR="00B968B9" w:rsidRPr="00B968B9" w:rsidTr="00B20E38">
        <w:tc>
          <w:tcPr>
            <w:tcW w:w="2943" w:type="dxa"/>
          </w:tcPr>
          <w:p w:rsidR="00B968B9" w:rsidRPr="00B968B9" w:rsidRDefault="00B968B9" w:rsidP="00B20E38">
            <w:pPr>
              <w:spacing w:after="0" w:line="240" w:lineRule="auto"/>
              <w:rPr>
                <w:rFonts w:ascii="Times New Roman" w:eastAsia="Times New Roman" w:hAnsi="Times New Roman" w:cs="Times New Roman"/>
                <w:b/>
                <w:sz w:val="20"/>
                <w:szCs w:val="20"/>
                <w:lang w:val="ru-RU" w:eastAsia="uk-UA"/>
              </w:rPr>
            </w:pPr>
            <w:r w:rsidRPr="00B968B9">
              <w:rPr>
                <w:rFonts w:ascii="Times New Roman" w:eastAsia="Times New Roman" w:hAnsi="Times New Roman" w:cs="Times New Roman"/>
                <w:b/>
                <w:sz w:val="20"/>
                <w:szCs w:val="20"/>
                <w:lang w:val="ru-RU" w:eastAsia="uk-UA"/>
              </w:rPr>
              <w:t>Оцінка роботи виконавчого органу</w:t>
            </w:r>
          </w:p>
        </w:tc>
        <w:tc>
          <w:tcPr>
            <w:tcW w:w="7194" w:type="dxa"/>
          </w:tcPr>
          <w:p w:rsidR="00B968B9" w:rsidRPr="00B968B9" w:rsidRDefault="006029E0" w:rsidP="00B20E38">
            <w:pPr>
              <w:spacing w:after="0" w:line="240" w:lineRule="auto"/>
              <w:rPr>
                <w:rFonts w:ascii="Times New Roman" w:eastAsia="Times New Roman" w:hAnsi="Times New Roman" w:cs="Times New Roman"/>
                <w:sz w:val="20"/>
                <w:szCs w:val="20"/>
                <w:lang w:val="ru-RU" w:eastAsia="uk-UA"/>
              </w:rPr>
            </w:pPr>
            <w:r w:rsidRPr="006029E0">
              <w:rPr>
                <w:rFonts w:ascii="Times New Roman" w:eastAsia="Times New Roman" w:hAnsi="Times New Roman" w:cs="Times New Roman"/>
                <w:sz w:val="20"/>
                <w:szCs w:val="20"/>
                <w:lang w:val="ru-RU" w:eastAsia="uk-UA"/>
              </w:rPr>
              <w:t>Загальні збори акціонерів 27.04.2021р. прийняли інформацію Директора про результати фінансово-господарської діяльності Товариства у 2020р.  до уваги.</w:t>
            </w:r>
          </w:p>
        </w:tc>
      </w:tr>
    </w:tbl>
    <w:p w:rsidR="00B968B9" w:rsidRPr="00B968B9" w:rsidRDefault="00B968B9" w:rsidP="00B20E38">
      <w:pPr>
        <w:spacing w:after="0" w:line="240" w:lineRule="auto"/>
        <w:rPr>
          <w:rFonts w:ascii="Times New Roman" w:eastAsia="Times New Roman" w:hAnsi="Times New Roman" w:cs="Times New Roman"/>
          <w:sz w:val="24"/>
          <w:szCs w:val="24"/>
          <w:lang w:val="ru-RU" w:eastAsia="uk-UA"/>
        </w:rPr>
      </w:pPr>
    </w:p>
    <w:p w:rsidR="00B968B9" w:rsidRDefault="00B968B9" w:rsidP="00B20E38">
      <w:pPr>
        <w:sectPr w:rsidR="00B968B9" w:rsidSect="00B20E38">
          <w:pgSz w:w="11906" w:h="16838"/>
          <w:pgMar w:top="363" w:right="424" w:bottom="363" w:left="851" w:header="709" w:footer="709" w:gutter="0"/>
          <w:cols w:space="708"/>
          <w:docGrid w:linePitch="360"/>
        </w:sectPr>
      </w:pPr>
    </w:p>
    <w:p w:rsidR="00B968B9" w:rsidRPr="00B968B9" w:rsidRDefault="00B968B9" w:rsidP="00B20E38">
      <w:pPr>
        <w:spacing w:after="0" w:line="240" w:lineRule="auto"/>
        <w:jc w:val="center"/>
        <w:rPr>
          <w:rFonts w:ascii="Times New Roman" w:eastAsia="Times New Roman" w:hAnsi="Times New Roman" w:cs="Times New Roman"/>
          <w:b/>
          <w:color w:val="000000"/>
          <w:sz w:val="28"/>
          <w:szCs w:val="28"/>
          <w:lang w:eastAsia="uk-UA"/>
        </w:rPr>
      </w:pPr>
      <w:r w:rsidRPr="00B968B9">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B968B9" w:rsidRPr="00B968B9" w:rsidRDefault="00B968B9" w:rsidP="00B20E38">
      <w:pPr>
        <w:spacing w:after="0" w:line="240" w:lineRule="auto"/>
        <w:rPr>
          <w:rFonts w:ascii="Times New Roman" w:eastAsia="Times New Roman" w:hAnsi="Times New Roman" w:cs="Times New Roman"/>
          <w:sz w:val="20"/>
          <w:szCs w:val="20"/>
          <w:lang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Відповідно до чинної в 2020 році редакції Статуту Товариства, Наглядова рада є органом Товариства, що здійснює захист прав акціонерів Товариства, і в межах компетенції, визначеної законодавством України та Статутом, контролює і регулює діяльність Директора.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До виключної компетенції Наглядової ради належить:</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w:t>
      </w:r>
      <w:r w:rsidRPr="00B968B9">
        <w:rPr>
          <w:rFonts w:ascii="Times New Roman" w:eastAsia="Times New Roman" w:hAnsi="Times New Roman" w:cs="Times New Roman"/>
          <w:sz w:val="20"/>
          <w:szCs w:val="20"/>
          <w:lang w:val="ru-RU" w:eastAsia="uk-UA"/>
        </w:rPr>
        <w:tab/>
        <w:t>затвердження в межах своєї компетенції положень, якими регулюються питання, пов'язані з діяльністю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2)</w:t>
      </w:r>
      <w:r w:rsidRPr="00B968B9">
        <w:rPr>
          <w:rFonts w:ascii="Times New Roman" w:eastAsia="Times New Roman" w:hAnsi="Times New Roman" w:cs="Times New Roman"/>
          <w:sz w:val="20"/>
          <w:szCs w:val="20"/>
          <w:lang w:val="ru-RU" w:eastAsia="uk-UA"/>
        </w:rPr>
        <w:tab/>
        <w:t>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3)</w:t>
      </w:r>
      <w:r w:rsidRPr="00B968B9">
        <w:rPr>
          <w:rFonts w:ascii="Times New Roman" w:eastAsia="Times New Roman" w:hAnsi="Times New Roman" w:cs="Times New Roman"/>
          <w:sz w:val="20"/>
          <w:szCs w:val="20"/>
          <w:lang w:val="ru-RU" w:eastAsia="uk-UA"/>
        </w:rPr>
        <w:tab/>
        <w:t>прийняття рішення про проведення чергових або позачергових Загальних зборів відповідно до  Статуту, "Положення про Загальні збори акціонерів" та у випадках, встановлених законом "Про акціонерні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4)</w:t>
      </w:r>
      <w:r w:rsidRPr="00B968B9">
        <w:rPr>
          <w:rFonts w:ascii="Times New Roman" w:eastAsia="Times New Roman" w:hAnsi="Times New Roman" w:cs="Times New Roman"/>
          <w:sz w:val="20"/>
          <w:szCs w:val="20"/>
          <w:lang w:val="ru-RU" w:eastAsia="uk-UA"/>
        </w:rPr>
        <w:tab/>
        <w:t>обрання реєстраційної комісії, за винятком випадків, встановлених законом "Про акціонерні Товариства", формування тимчасової лічильної комісії у разі скликання загальних зборів Наглядовою радою;</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5)</w:t>
      </w:r>
      <w:r w:rsidRPr="00B968B9">
        <w:rPr>
          <w:rFonts w:ascii="Times New Roman" w:eastAsia="Times New Roman" w:hAnsi="Times New Roman" w:cs="Times New Roman"/>
          <w:sz w:val="20"/>
          <w:szCs w:val="20"/>
          <w:lang w:val="ru-RU" w:eastAsia="uk-UA"/>
        </w:rPr>
        <w:tab/>
        <w:t>визначення дати складення переліку акціонерів, які мають бути повідомлені про проведення Загальних зборів відповідно до п.8.2.10  Статуту та мають право на участь у Загальних зборах відповідно до п. 8.2.9  Статуту;</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6)</w:t>
      </w:r>
      <w:r w:rsidRPr="00B968B9">
        <w:rPr>
          <w:rFonts w:ascii="Times New Roman" w:eastAsia="Times New Roman" w:hAnsi="Times New Roman" w:cs="Times New Roman"/>
          <w:sz w:val="20"/>
          <w:szCs w:val="20"/>
          <w:lang w:val="ru-RU" w:eastAsia="uk-UA"/>
        </w:rPr>
        <w:tab/>
        <w:t>затвердження форми і  тексту бюлетеня  для  голосування на Загальних зборах;</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7)</w:t>
      </w:r>
      <w:r w:rsidRPr="00B968B9">
        <w:rPr>
          <w:rFonts w:ascii="Times New Roman" w:eastAsia="Times New Roman" w:hAnsi="Times New Roman" w:cs="Times New Roman"/>
          <w:sz w:val="20"/>
          <w:szCs w:val="20"/>
          <w:lang w:val="ru-RU" w:eastAsia="uk-UA"/>
        </w:rPr>
        <w:tab/>
        <w:t>прийняття рішення про продаж раніше викуплених Товариством акцій;</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8)</w:t>
      </w:r>
      <w:r w:rsidRPr="00B968B9">
        <w:rPr>
          <w:rFonts w:ascii="Times New Roman" w:eastAsia="Times New Roman" w:hAnsi="Times New Roman" w:cs="Times New Roman"/>
          <w:sz w:val="20"/>
          <w:szCs w:val="20"/>
          <w:lang w:val="ru-RU" w:eastAsia="uk-UA"/>
        </w:rPr>
        <w:tab/>
        <w:t>прийняття рішення про розміщення Товариством інших цінних паперів, крім акцій;</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9)</w:t>
      </w:r>
      <w:r w:rsidRPr="00B968B9">
        <w:rPr>
          <w:rFonts w:ascii="Times New Roman" w:eastAsia="Times New Roman" w:hAnsi="Times New Roman" w:cs="Times New Roman"/>
          <w:sz w:val="20"/>
          <w:szCs w:val="20"/>
          <w:lang w:val="ru-RU" w:eastAsia="uk-UA"/>
        </w:rPr>
        <w:tab/>
        <w:t>прийняття рішення про викуп розміщених Товариством інших, крім акцій, цінних паперів;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10)</w:t>
      </w:r>
      <w:r w:rsidRPr="00B968B9">
        <w:rPr>
          <w:rFonts w:ascii="Times New Roman" w:eastAsia="Times New Roman" w:hAnsi="Times New Roman" w:cs="Times New Roman"/>
          <w:sz w:val="20"/>
          <w:szCs w:val="20"/>
          <w:lang w:val="ru-RU" w:eastAsia="uk-UA"/>
        </w:rPr>
        <w:tab/>
        <w:t>затвердження ринкової вартості майна у випадках, передбачених законом "Про акціонерні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11)</w:t>
      </w:r>
      <w:r w:rsidRPr="00B968B9">
        <w:rPr>
          <w:rFonts w:ascii="Times New Roman" w:eastAsia="Times New Roman" w:hAnsi="Times New Roman" w:cs="Times New Roman"/>
          <w:sz w:val="20"/>
          <w:szCs w:val="20"/>
          <w:lang w:val="ru-RU" w:eastAsia="uk-UA"/>
        </w:rPr>
        <w:tab/>
        <w:t>обрання та припинення повноважень Директора;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12)</w:t>
      </w:r>
      <w:r w:rsidRPr="00B968B9">
        <w:rPr>
          <w:rFonts w:ascii="Times New Roman" w:eastAsia="Times New Roman" w:hAnsi="Times New Roman" w:cs="Times New Roman"/>
          <w:sz w:val="20"/>
          <w:szCs w:val="20"/>
          <w:lang w:val="ru-RU" w:eastAsia="uk-UA"/>
        </w:rPr>
        <w:tab/>
        <w:t>затвердження умов контракту, який може укладатися з Директором, встановлення розміру його винагороди;</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13)</w:t>
      </w:r>
      <w:r w:rsidRPr="00B968B9">
        <w:rPr>
          <w:rFonts w:ascii="Times New Roman" w:eastAsia="Times New Roman" w:hAnsi="Times New Roman" w:cs="Times New Roman"/>
          <w:sz w:val="20"/>
          <w:szCs w:val="20"/>
          <w:lang w:val="ru-RU" w:eastAsia="uk-UA"/>
        </w:rPr>
        <w:tab/>
        <w:t>прийняття рішення про відсторонення Директора від здійснення повноважень та обрання особи, яка тимчасово здійснюватиме повноваження Директора;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14)</w:t>
      </w:r>
      <w:r w:rsidRPr="00B968B9">
        <w:rPr>
          <w:rFonts w:ascii="Times New Roman" w:eastAsia="Times New Roman" w:hAnsi="Times New Roman" w:cs="Times New Roman"/>
          <w:sz w:val="20"/>
          <w:szCs w:val="20"/>
          <w:lang w:val="ru-RU" w:eastAsia="uk-UA"/>
        </w:rPr>
        <w:tab/>
        <w:t>обрання та припинення повноважень голови і членів інших органів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15)</w:t>
      </w:r>
      <w:r w:rsidRPr="00B968B9">
        <w:rPr>
          <w:rFonts w:ascii="Times New Roman" w:eastAsia="Times New Roman" w:hAnsi="Times New Roman" w:cs="Times New Roman"/>
          <w:sz w:val="20"/>
          <w:szCs w:val="20"/>
          <w:lang w:val="ru-RU" w:eastAsia="uk-UA"/>
        </w:rPr>
        <w:tab/>
        <w:t>обрання аудитора Товариства та визначення умов договору, що укладатиметься з ним, встановлення розміру оплати його послуг;</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16)</w:t>
      </w:r>
      <w:r w:rsidRPr="00B968B9">
        <w:rPr>
          <w:rFonts w:ascii="Times New Roman" w:eastAsia="Times New Roman" w:hAnsi="Times New Roman" w:cs="Times New Roman"/>
          <w:sz w:val="20"/>
          <w:szCs w:val="20"/>
          <w:lang w:val="ru-RU" w:eastAsia="uk-UA"/>
        </w:rPr>
        <w:tab/>
        <w:t>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п. 7.5.1.Статуту;</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17)</w:t>
      </w:r>
      <w:r w:rsidRPr="00B968B9">
        <w:rPr>
          <w:rFonts w:ascii="Times New Roman" w:eastAsia="Times New Roman" w:hAnsi="Times New Roman" w:cs="Times New Roman"/>
          <w:sz w:val="20"/>
          <w:szCs w:val="20"/>
          <w:lang w:val="ru-RU" w:eastAsia="uk-UA"/>
        </w:rPr>
        <w:tab/>
        <w:t>вирішення питань про участь Товариства у промислово-фінансових групах та інших об'єднаннях, про заснування інших юридичних осіб;</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18)</w:t>
      </w:r>
      <w:r w:rsidRPr="00B968B9">
        <w:rPr>
          <w:rFonts w:ascii="Times New Roman" w:eastAsia="Times New Roman" w:hAnsi="Times New Roman" w:cs="Times New Roman"/>
          <w:sz w:val="20"/>
          <w:szCs w:val="20"/>
          <w:lang w:val="ru-RU" w:eastAsia="uk-UA"/>
        </w:rPr>
        <w:tab/>
        <w:t>вирішення питань у разі злиття, приєднання, поділу, виділу або перетворення Товариства, а саме: розробка умов договору про злиття (приєднання) або плану поділу (виділу, перетворення) та пояснень до них для акціонерів, підготовка передавального акта (у разі злиття, приєднання та перетворення) або розподільного балансу (у разі поділу та виділу)</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19)</w:t>
      </w:r>
      <w:r w:rsidRPr="00B968B9">
        <w:rPr>
          <w:rFonts w:ascii="Times New Roman" w:eastAsia="Times New Roman" w:hAnsi="Times New Roman" w:cs="Times New Roman"/>
          <w:sz w:val="20"/>
          <w:szCs w:val="20"/>
          <w:lang w:val="ru-RU" w:eastAsia="uk-UA"/>
        </w:rPr>
        <w:tab/>
        <w:t>прийняття рішення про вчинення значних правочинів та / або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із зазначенням характеру правочинів та їх граничної сукупної вартості, якщо ринкова вартість майна, робіт або послуг, що є предметом такого значного правочину, становить від 10 до 25 відсотків вартості активів за даними останньої річної фінансової звітності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20)</w:t>
      </w:r>
      <w:r w:rsidRPr="00B968B9">
        <w:rPr>
          <w:rFonts w:ascii="Times New Roman" w:eastAsia="Times New Roman" w:hAnsi="Times New Roman" w:cs="Times New Roman"/>
          <w:sz w:val="20"/>
          <w:szCs w:val="20"/>
          <w:lang w:val="ru-RU" w:eastAsia="uk-UA"/>
        </w:rPr>
        <w:tab/>
        <w:t>прийняття рішення про надання згоди на вчинення правочину, щодо вчинення якого є заінтересованість, у випадках, передбачених чинним законодавством;</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21)</w:t>
      </w:r>
      <w:r w:rsidRPr="00B968B9">
        <w:rPr>
          <w:rFonts w:ascii="Times New Roman" w:eastAsia="Times New Roman" w:hAnsi="Times New Roman" w:cs="Times New Roman"/>
          <w:sz w:val="20"/>
          <w:szCs w:val="20"/>
          <w:lang w:val="ru-RU" w:eastAsia="uk-UA"/>
        </w:rPr>
        <w:tab/>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22)</w:t>
      </w:r>
      <w:r w:rsidRPr="00B968B9">
        <w:rPr>
          <w:rFonts w:ascii="Times New Roman" w:eastAsia="Times New Roman" w:hAnsi="Times New Roman" w:cs="Times New Roman"/>
          <w:sz w:val="20"/>
          <w:szCs w:val="20"/>
          <w:lang w:val="ru-RU" w:eastAsia="uk-UA"/>
        </w:rPr>
        <w:tab/>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23)</w:t>
      </w:r>
      <w:r w:rsidRPr="00B968B9">
        <w:rPr>
          <w:rFonts w:ascii="Times New Roman" w:eastAsia="Times New Roman" w:hAnsi="Times New Roman" w:cs="Times New Roman"/>
          <w:sz w:val="20"/>
          <w:szCs w:val="20"/>
          <w:lang w:val="ru-RU" w:eastAsia="uk-UA"/>
        </w:rPr>
        <w:tab/>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24)</w:t>
      </w:r>
      <w:r w:rsidRPr="00B968B9">
        <w:rPr>
          <w:rFonts w:ascii="Times New Roman" w:eastAsia="Times New Roman" w:hAnsi="Times New Roman" w:cs="Times New Roman"/>
          <w:sz w:val="20"/>
          <w:szCs w:val="20"/>
          <w:lang w:val="ru-RU" w:eastAsia="uk-UA"/>
        </w:rPr>
        <w:tab/>
        <w:t>надсилання в порядку, передбаченому законом "Про акціонерні Товариства",  пропозиції акціонерам про придбання належних їм простих акцій особою (особами, що діють спільно), яка придбала контрольний пакет акцій;</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25)</w:t>
      </w:r>
      <w:r w:rsidRPr="00B968B9">
        <w:rPr>
          <w:rFonts w:ascii="Times New Roman" w:eastAsia="Times New Roman" w:hAnsi="Times New Roman" w:cs="Times New Roman"/>
          <w:sz w:val="20"/>
          <w:szCs w:val="20"/>
          <w:lang w:val="ru-RU" w:eastAsia="uk-UA"/>
        </w:rPr>
        <w:tab/>
        <w:t>затвердження організаційної структури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26)</w:t>
      </w:r>
      <w:r w:rsidRPr="00B968B9">
        <w:rPr>
          <w:rFonts w:ascii="Times New Roman" w:eastAsia="Times New Roman" w:hAnsi="Times New Roman" w:cs="Times New Roman"/>
          <w:sz w:val="20"/>
          <w:szCs w:val="20"/>
          <w:lang w:val="ru-RU" w:eastAsia="uk-UA"/>
        </w:rPr>
        <w:tab/>
        <w:t>створення, реорганізація та ліквідація дочірніх підприємств, філій та представництв, затвердження їх статутів та/чи положень;</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27)</w:t>
      </w:r>
      <w:r w:rsidRPr="00B968B9">
        <w:rPr>
          <w:rFonts w:ascii="Times New Roman" w:eastAsia="Times New Roman" w:hAnsi="Times New Roman" w:cs="Times New Roman"/>
          <w:sz w:val="20"/>
          <w:szCs w:val="20"/>
          <w:lang w:val="ru-RU" w:eastAsia="uk-UA"/>
        </w:rPr>
        <w:tab/>
        <w:t>встановлення ліміту (розміру суми) для Директора на укладання угод з розпорядження нерухомим і рухомим майном Товариства, грошовими коштами, на отримання кредитів, тощо, без попереднього їх узгодження з Наглядовою радою;</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28)</w:t>
      </w:r>
      <w:r w:rsidRPr="00B968B9">
        <w:rPr>
          <w:rFonts w:ascii="Times New Roman" w:eastAsia="Times New Roman" w:hAnsi="Times New Roman" w:cs="Times New Roman"/>
          <w:sz w:val="20"/>
          <w:szCs w:val="20"/>
          <w:lang w:val="ru-RU" w:eastAsia="uk-UA"/>
        </w:rPr>
        <w:tab/>
        <w:t>попереднє узгодження рішень Директора з розпорядження нерухомим і рухомим майном Товариства, грошовими коштами, отримання кредитів, тощо, якщо сума угод перевищує ліміт (розмір суми) встановлений Наглядовою радою та надання попередньої згоди Директору на укладення таких угод;</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29)</w:t>
      </w:r>
      <w:r w:rsidRPr="00B968B9">
        <w:rPr>
          <w:rFonts w:ascii="Times New Roman" w:eastAsia="Times New Roman" w:hAnsi="Times New Roman" w:cs="Times New Roman"/>
          <w:sz w:val="20"/>
          <w:szCs w:val="20"/>
          <w:lang w:val="ru-RU" w:eastAsia="uk-UA"/>
        </w:rPr>
        <w:tab/>
        <w:t>винесення рішень про притягнення до майнової відповідальності посадових осіб органів управління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30)</w:t>
      </w:r>
      <w:r w:rsidRPr="00B968B9">
        <w:rPr>
          <w:rFonts w:ascii="Times New Roman" w:eastAsia="Times New Roman" w:hAnsi="Times New Roman" w:cs="Times New Roman"/>
          <w:sz w:val="20"/>
          <w:szCs w:val="20"/>
          <w:lang w:val="ru-RU" w:eastAsia="uk-UA"/>
        </w:rPr>
        <w:tab/>
        <w:t>вирішення інших питань, що належать до виключної компетенції Наглядової ради згідно із законом.</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Питання, що належать до виключної компетенції Наглядової ради, не можуть вирішуватися іншими органами Товариства, крім Загальних зборів, за винятком випадків, встановлених законом.</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До компетенції Наглядової ради відносяться всі питання діяльності Товариства, крім тих, що входять до компетенції Загальних зборів та Директора.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До компетенції Наглядової ради належить:</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lastRenderedPageBreak/>
        <w:t>1)</w:t>
      </w:r>
      <w:r w:rsidRPr="00B968B9">
        <w:rPr>
          <w:rFonts w:ascii="Times New Roman" w:eastAsia="Times New Roman" w:hAnsi="Times New Roman" w:cs="Times New Roman"/>
          <w:sz w:val="20"/>
          <w:szCs w:val="20"/>
          <w:lang w:val="ru-RU" w:eastAsia="uk-UA"/>
        </w:rPr>
        <w:tab/>
        <w:t>обрання корпоративного секретаря, який відповідає за взаємодію Товариства з акціонерами та/або інвесторами;</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2)</w:t>
      </w:r>
      <w:r w:rsidRPr="00B968B9">
        <w:rPr>
          <w:rFonts w:ascii="Times New Roman" w:eastAsia="Times New Roman" w:hAnsi="Times New Roman" w:cs="Times New Roman"/>
          <w:sz w:val="20"/>
          <w:szCs w:val="20"/>
          <w:lang w:val="ru-RU" w:eastAsia="uk-UA"/>
        </w:rPr>
        <w:tab/>
        <w:t>погодження призначення керівників та головних бухгалтерів дочірніх підприємств, філій та представництв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3)</w:t>
      </w:r>
      <w:r w:rsidRPr="00B968B9">
        <w:rPr>
          <w:rFonts w:ascii="Times New Roman" w:eastAsia="Times New Roman" w:hAnsi="Times New Roman" w:cs="Times New Roman"/>
          <w:sz w:val="20"/>
          <w:szCs w:val="20"/>
          <w:lang w:val="ru-RU" w:eastAsia="uk-UA"/>
        </w:rPr>
        <w:tab/>
        <w:t>погодження умов оплати праці дочірніх підприємств, філій та представництв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4)</w:t>
      </w:r>
      <w:r w:rsidRPr="00B968B9">
        <w:rPr>
          <w:rFonts w:ascii="Times New Roman" w:eastAsia="Times New Roman" w:hAnsi="Times New Roman" w:cs="Times New Roman"/>
          <w:sz w:val="20"/>
          <w:szCs w:val="20"/>
          <w:lang w:val="ru-RU" w:eastAsia="uk-UA"/>
        </w:rPr>
        <w:tab/>
        <w:t>ініціатива проведення позачергових ревізій та перевірок, в т.ч. аудиторських, фінансово-господарської діяльності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5)</w:t>
      </w:r>
      <w:r w:rsidRPr="00B968B9">
        <w:rPr>
          <w:rFonts w:ascii="Times New Roman" w:eastAsia="Times New Roman" w:hAnsi="Times New Roman" w:cs="Times New Roman"/>
          <w:sz w:val="20"/>
          <w:szCs w:val="20"/>
          <w:lang w:val="ru-RU" w:eastAsia="uk-UA"/>
        </w:rPr>
        <w:tab/>
        <w:t>подання рекомендацій Загальним зборам щодо розміру та способу зміни статутного капіталу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6)</w:t>
      </w:r>
      <w:r w:rsidRPr="00B968B9">
        <w:rPr>
          <w:rFonts w:ascii="Times New Roman" w:eastAsia="Times New Roman" w:hAnsi="Times New Roman" w:cs="Times New Roman"/>
          <w:sz w:val="20"/>
          <w:szCs w:val="20"/>
          <w:lang w:val="ru-RU" w:eastAsia="uk-UA"/>
        </w:rPr>
        <w:tab/>
        <w:t>попередній розгляд всіх питань, що належать до компетенції Загальних зборів, підготовка цих питань до розгляду на Загальних зборах;</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7)</w:t>
      </w:r>
      <w:r w:rsidRPr="00B968B9">
        <w:rPr>
          <w:rFonts w:ascii="Times New Roman" w:eastAsia="Times New Roman" w:hAnsi="Times New Roman" w:cs="Times New Roman"/>
          <w:sz w:val="20"/>
          <w:szCs w:val="20"/>
          <w:lang w:val="ru-RU" w:eastAsia="uk-UA"/>
        </w:rPr>
        <w:tab/>
        <w:t>призначення Голови та секретаря Загальних зборів, затвердження регламенту проведення Загальних зборів;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8)</w:t>
      </w:r>
      <w:r w:rsidRPr="00B968B9">
        <w:rPr>
          <w:rFonts w:ascii="Times New Roman" w:eastAsia="Times New Roman" w:hAnsi="Times New Roman" w:cs="Times New Roman"/>
          <w:sz w:val="20"/>
          <w:szCs w:val="20"/>
          <w:lang w:val="ru-RU" w:eastAsia="uk-UA"/>
        </w:rPr>
        <w:tab/>
        <w:t>подання рекомендацій Загальним зборам акціонерів щодо порядку розподілу прибутку, строку та порядку виплати частки прибутку (дивідендів), визначення порядку покриття збитків;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9)</w:t>
      </w:r>
      <w:r w:rsidRPr="00B968B9">
        <w:rPr>
          <w:rFonts w:ascii="Times New Roman" w:eastAsia="Times New Roman" w:hAnsi="Times New Roman" w:cs="Times New Roman"/>
          <w:sz w:val="20"/>
          <w:szCs w:val="20"/>
          <w:lang w:val="ru-RU" w:eastAsia="uk-UA"/>
        </w:rPr>
        <w:tab/>
        <w:t>контроль за виконанням рішень Загальних зборів;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10)</w:t>
      </w:r>
      <w:r w:rsidRPr="00B968B9">
        <w:rPr>
          <w:rFonts w:ascii="Times New Roman" w:eastAsia="Times New Roman" w:hAnsi="Times New Roman" w:cs="Times New Roman"/>
          <w:sz w:val="20"/>
          <w:szCs w:val="20"/>
          <w:lang w:val="ru-RU" w:eastAsia="uk-UA"/>
        </w:rPr>
        <w:tab/>
        <w:t>розгляд висновків, матеріалів перевірок, службових розслідувань, що проводяться в Товаристві;</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11)</w:t>
      </w:r>
      <w:r w:rsidRPr="00B968B9">
        <w:rPr>
          <w:rFonts w:ascii="Times New Roman" w:eastAsia="Times New Roman" w:hAnsi="Times New Roman" w:cs="Times New Roman"/>
          <w:sz w:val="20"/>
          <w:szCs w:val="20"/>
          <w:lang w:val="ru-RU" w:eastAsia="uk-UA"/>
        </w:rPr>
        <w:tab/>
        <w:t>попередній розгляд річних звітів, балансів та висновків Ревізійної комісії/Ревізора щодо них;</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12)</w:t>
      </w:r>
      <w:r w:rsidRPr="00B968B9">
        <w:rPr>
          <w:rFonts w:ascii="Times New Roman" w:eastAsia="Times New Roman" w:hAnsi="Times New Roman" w:cs="Times New Roman"/>
          <w:sz w:val="20"/>
          <w:szCs w:val="20"/>
          <w:lang w:val="ru-RU" w:eastAsia="uk-UA"/>
        </w:rPr>
        <w:tab/>
        <w:t>розгляд поточних звітів Директора;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13)</w:t>
      </w:r>
      <w:r w:rsidRPr="00B968B9">
        <w:rPr>
          <w:rFonts w:ascii="Times New Roman" w:eastAsia="Times New Roman" w:hAnsi="Times New Roman" w:cs="Times New Roman"/>
          <w:sz w:val="20"/>
          <w:szCs w:val="20"/>
          <w:lang w:val="ru-RU" w:eastAsia="uk-UA"/>
        </w:rPr>
        <w:tab/>
        <w:t>розгляд скарг на дії Директора з боку членів трудового колективу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14)</w:t>
      </w:r>
      <w:r w:rsidRPr="00B968B9">
        <w:rPr>
          <w:rFonts w:ascii="Times New Roman" w:eastAsia="Times New Roman" w:hAnsi="Times New Roman" w:cs="Times New Roman"/>
          <w:sz w:val="20"/>
          <w:szCs w:val="20"/>
          <w:lang w:val="ru-RU" w:eastAsia="uk-UA"/>
        </w:rPr>
        <w:tab/>
        <w:t>погодження рішення Директора про надання позик працівникам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15)</w:t>
      </w:r>
      <w:r w:rsidRPr="00B968B9">
        <w:rPr>
          <w:rFonts w:ascii="Times New Roman" w:eastAsia="Times New Roman" w:hAnsi="Times New Roman" w:cs="Times New Roman"/>
          <w:sz w:val="20"/>
          <w:szCs w:val="20"/>
          <w:lang w:val="ru-RU" w:eastAsia="uk-UA"/>
        </w:rPr>
        <w:tab/>
        <w:t>передача питань, що належать до компетенції Наглядової ради, для вирішення Директором Товариства, крім питань, що належать до виключної компетенції Наглядової ради;</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16)</w:t>
      </w:r>
      <w:r w:rsidRPr="00B968B9">
        <w:rPr>
          <w:rFonts w:ascii="Times New Roman" w:eastAsia="Times New Roman" w:hAnsi="Times New Roman" w:cs="Times New Roman"/>
          <w:sz w:val="20"/>
          <w:szCs w:val="20"/>
          <w:lang w:val="ru-RU" w:eastAsia="uk-UA"/>
        </w:rPr>
        <w:tab/>
        <w:t>інші повноваження, делеговані Загальними зборами та передбачені протоколами Загальних зборів та/або "Положенням про Наглядову раду".</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Наглядова рада обирається Загальними зборами Товариства  у складі 3-х членів  з числа фізичних осіб, які мають повну цивільну дієздатність, строком на 3 роки. До складу Наглядової ради обираються акціонери або особи, які представляють їхні інтереси (далі - представники акціонерів), та/або незалежні директори.</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 Обрання членів Наглядової ради здійснюється шляхом кумулятивного голосування. Роботою Наглядової ради керує Голова Наглядової ради, який обирається членами Наглядової ради з їх числа простою більшістю голосів від кількісного складу Наглядової ради.  Голова наглядової ради організовує її роботу, скликає засідання Наглядової ради та головує на них, здійснює інші повноваження, передбачені Статутом та "Положенням про Наглядову раду". Наглядова рада має право в будь-який час переобрати Голову Наглядової ради.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Комітетів Наглядової ради не створено.</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Колегіальний виконавчий орган не передбачено Статутом. У Товаристві створено одноосібний виконавчий орган, повноваження якого здійснює директор.</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До компетенції Директора належить:</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w:t>
      </w:r>
      <w:r w:rsidRPr="00B968B9">
        <w:rPr>
          <w:rFonts w:ascii="Times New Roman" w:eastAsia="Times New Roman" w:hAnsi="Times New Roman" w:cs="Times New Roman"/>
          <w:sz w:val="20"/>
          <w:szCs w:val="20"/>
          <w:lang w:val="ru-RU" w:eastAsia="uk-UA"/>
        </w:rPr>
        <w:tab/>
        <w:t>розробка та виконання поточних планів діяльності Товариства та здійснення заходів, необхідних для їх виконання;</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2)</w:t>
      </w:r>
      <w:r w:rsidRPr="00B968B9">
        <w:rPr>
          <w:rFonts w:ascii="Times New Roman" w:eastAsia="Times New Roman" w:hAnsi="Times New Roman" w:cs="Times New Roman"/>
          <w:sz w:val="20"/>
          <w:szCs w:val="20"/>
          <w:lang w:val="ru-RU" w:eastAsia="uk-UA"/>
        </w:rPr>
        <w:tab/>
        <w:t>розробка бізнес-планів та інших програм фінансово-господарської діяльності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3)</w:t>
      </w:r>
      <w:r w:rsidRPr="00B968B9">
        <w:rPr>
          <w:rFonts w:ascii="Times New Roman" w:eastAsia="Times New Roman" w:hAnsi="Times New Roman" w:cs="Times New Roman"/>
          <w:sz w:val="20"/>
          <w:szCs w:val="20"/>
          <w:lang w:val="ru-RU" w:eastAsia="uk-UA"/>
        </w:rPr>
        <w:tab/>
        <w:t>розпорядження всім майном Товариства, включаючи грошові кошти, з урахуванням обмежень, встановлених цим Статутом та Наглядовою радою;</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4)</w:t>
      </w:r>
      <w:r w:rsidRPr="00B968B9">
        <w:rPr>
          <w:rFonts w:ascii="Times New Roman" w:eastAsia="Times New Roman" w:hAnsi="Times New Roman" w:cs="Times New Roman"/>
          <w:sz w:val="20"/>
          <w:szCs w:val="20"/>
          <w:lang w:val="ru-RU" w:eastAsia="uk-UA"/>
        </w:rPr>
        <w:tab/>
        <w:t>укладення, внесення змін до колективного договору;</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5)</w:t>
      </w:r>
      <w:r w:rsidRPr="00B968B9">
        <w:rPr>
          <w:rFonts w:ascii="Times New Roman" w:eastAsia="Times New Roman" w:hAnsi="Times New Roman" w:cs="Times New Roman"/>
          <w:sz w:val="20"/>
          <w:szCs w:val="20"/>
          <w:lang w:val="ru-RU" w:eastAsia="uk-UA"/>
        </w:rPr>
        <w:tab/>
        <w:t>організація обліку кадрів;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6)</w:t>
      </w:r>
      <w:r w:rsidRPr="00B968B9">
        <w:rPr>
          <w:rFonts w:ascii="Times New Roman" w:eastAsia="Times New Roman" w:hAnsi="Times New Roman" w:cs="Times New Roman"/>
          <w:sz w:val="20"/>
          <w:szCs w:val="20"/>
          <w:lang w:val="ru-RU" w:eastAsia="uk-UA"/>
        </w:rPr>
        <w:tab/>
        <w:t>призначення керівників та головних бухгалтерів дочірніх підприємств, філій та представництв Товариства за погодженням з Наглядовою радою;</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7)</w:t>
      </w:r>
      <w:r w:rsidRPr="00B968B9">
        <w:rPr>
          <w:rFonts w:ascii="Times New Roman" w:eastAsia="Times New Roman" w:hAnsi="Times New Roman" w:cs="Times New Roman"/>
          <w:sz w:val="20"/>
          <w:szCs w:val="20"/>
          <w:lang w:val="ru-RU" w:eastAsia="uk-UA"/>
        </w:rPr>
        <w:tab/>
        <w:t>затвердження щорічних кошторисів штатного розкладу та посадових окладів працівників Товариства, крім посадових осіб органів управління Товариства та її дочірніх підприємств, філій та представництв, які затверджуються за погодженням з Наглядовою радою;</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8)</w:t>
      </w:r>
      <w:r w:rsidRPr="00B968B9">
        <w:rPr>
          <w:rFonts w:ascii="Times New Roman" w:eastAsia="Times New Roman" w:hAnsi="Times New Roman" w:cs="Times New Roman"/>
          <w:sz w:val="20"/>
          <w:szCs w:val="20"/>
          <w:lang w:val="ru-RU" w:eastAsia="uk-UA"/>
        </w:rPr>
        <w:tab/>
        <w:t>прийняття на роботу та звільнення з роботи працівників Товариства, застосування до них заходів заохочення та накладення стягнень;</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9)</w:t>
      </w:r>
      <w:r w:rsidRPr="00B968B9">
        <w:rPr>
          <w:rFonts w:ascii="Times New Roman" w:eastAsia="Times New Roman" w:hAnsi="Times New Roman" w:cs="Times New Roman"/>
          <w:sz w:val="20"/>
          <w:szCs w:val="20"/>
          <w:lang w:val="ru-RU" w:eastAsia="uk-UA"/>
        </w:rPr>
        <w:tab/>
        <w:t>організація ведення бухгалтерського і податкового обліку та звітності;</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10)</w:t>
      </w:r>
      <w:r w:rsidRPr="00B968B9">
        <w:rPr>
          <w:rFonts w:ascii="Times New Roman" w:eastAsia="Times New Roman" w:hAnsi="Times New Roman" w:cs="Times New Roman"/>
          <w:sz w:val="20"/>
          <w:szCs w:val="20"/>
          <w:lang w:val="ru-RU" w:eastAsia="uk-UA"/>
        </w:rPr>
        <w:tab/>
        <w:t>надання пропозицій про дату скликання та порядок денний Загальних зборів у випадках, передбачених законом та цим Статутом;</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11)</w:t>
      </w:r>
      <w:r w:rsidRPr="00B968B9">
        <w:rPr>
          <w:rFonts w:ascii="Times New Roman" w:eastAsia="Times New Roman" w:hAnsi="Times New Roman" w:cs="Times New Roman"/>
          <w:sz w:val="20"/>
          <w:szCs w:val="20"/>
          <w:lang w:val="ru-RU" w:eastAsia="uk-UA"/>
        </w:rPr>
        <w:tab/>
        <w:t>надання на затвердження Загальним зборам акціонерів Товариства річних результатів діяльності та фінансової звітності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12)</w:t>
      </w:r>
      <w:r w:rsidRPr="00B968B9">
        <w:rPr>
          <w:rFonts w:ascii="Times New Roman" w:eastAsia="Times New Roman" w:hAnsi="Times New Roman" w:cs="Times New Roman"/>
          <w:sz w:val="20"/>
          <w:szCs w:val="20"/>
          <w:lang w:val="ru-RU" w:eastAsia="uk-UA"/>
        </w:rPr>
        <w:tab/>
        <w:t>вчинення без погодження Наглядовою радою та Загальними зборами правочину, якщо ринкова вартість майна або послуг, що є його предметом, становить до 10 відсотків вартості активів Товариства за даними останньої фінансової звітності;</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13)</w:t>
      </w:r>
      <w:r w:rsidRPr="00B968B9">
        <w:rPr>
          <w:rFonts w:ascii="Times New Roman" w:eastAsia="Times New Roman" w:hAnsi="Times New Roman" w:cs="Times New Roman"/>
          <w:sz w:val="20"/>
          <w:szCs w:val="20"/>
          <w:lang w:val="ru-RU" w:eastAsia="uk-UA"/>
        </w:rPr>
        <w:tab/>
        <w:t>подання Наглядовій раді та Загальним зборам відповідно на попереднє погодження проектів правочинів, якщо ринкова вартість майна або послуг, що є його предметом, становить 10 і більше відсотків вартості активів Товариства за даними останньої фінансової звітності;</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14)</w:t>
      </w:r>
      <w:r w:rsidRPr="00B968B9">
        <w:rPr>
          <w:rFonts w:ascii="Times New Roman" w:eastAsia="Times New Roman" w:hAnsi="Times New Roman" w:cs="Times New Roman"/>
          <w:sz w:val="20"/>
          <w:szCs w:val="20"/>
          <w:lang w:val="ru-RU" w:eastAsia="uk-UA"/>
        </w:rPr>
        <w:tab/>
        <w:t>надання  довіреностей на здійснення дій від імені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15)</w:t>
      </w:r>
      <w:r w:rsidRPr="00B968B9">
        <w:rPr>
          <w:rFonts w:ascii="Times New Roman" w:eastAsia="Times New Roman" w:hAnsi="Times New Roman" w:cs="Times New Roman"/>
          <w:sz w:val="20"/>
          <w:szCs w:val="20"/>
          <w:lang w:val="ru-RU" w:eastAsia="uk-UA"/>
        </w:rPr>
        <w:tab/>
        <w:t>організація зовнішньоекономічної діяльності;</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16)</w:t>
      </w:r>
      <w:r w:rsidRPr="00B968B9">
        <w:rPr>
          <w:rFonts w:ascii="Times New Roman" w:eastAsia="Times New Roman" w:hAnsi="Times New Roman" w:cs="Times New Roman"/>
          <w:sz w:val="20"/>
          <w:szCs w:val="20"/>
          <w:lang w:val="ru-RU" w:eastAsia="uk-UA"/>
        </w:rPr>
        <w:tab/>
        <w:t>організація соціально-побутового обслуговування працівників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17)</w:t>
      </w:r>
      <w:r w:rsidRPr="00B968B9">
        <w:rPr>
          <w:rFonts w:ascii="Times New Roman" w:eastAsia="Times New Roman" w:hAnsi="Times New Roman" w:cs="Times New Roman"/>
          <w:sz w:val="20"/>
          <w:szCs w:val="20"/>
          <w:lang w:val="ru-RU" w:eastAsia="uk-UA"/>
        </w:rPr>
        <w:tab/>
        <w:t>організація архіву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18)</w:t>
      </w:r>
      <w:r w:rsidRPr="00B968B9">
        <w:rPr>
          <w:rFonts w:ascii="Times New Roman" w:eastAsia="Times New Roman" w:hAnsi="Times New Roman" w:cs="Times New Roman"/>
          <w:sz w:val="20"/>
          <w:szCs w:val="20"/>
          <w:lang w:val="ru-RU" w:eastAsia="uk-UA"/>
        </w:rPr>
        <w:tab/>
        <w:t>контроль стану приміщень, споруд, обладнання</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Default="00B968B9" w:rsidP="00B20E38">
      <w:pPr>
        <w:sectPr w:rsidR="00B968B9" w:rsidSect="00B20E38">
          <w:pgSz w:w="11906" w:h="16838"/>
          <w:pgMar w:top="363" w:right="424" w:bottom="363" w:left="851" w:header="709" w:footer="709" w:gutter="0"/>
          <w:cols w:space="708"/>
          <w:docGrid w:linePitch="360"/>
        </w:sectPr>
      </w:pPr>
    </w:p>
    <w:p w:rsidR="00B968B9" w:rsidRPr="00B968B9" w:rsidRDefault="00B968B9" w:rsidP="00B20E3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968B9">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p>
    <w:p w:rsidR="00B968B9" w:rsidRPr="00B968B9" w:rsidRDefault="00B968B9" w:rsidP="00B20E38">
      <w:pPr>
        <w:spacing w:after="0" w:line="240" w:lineRule="auto"/>
        <w:outlineLvl w:val="2"/>
        <w:rPr>
          <w:rFonts w:ascii="Times New Roman" w:eastAsia="Times New Roman" w:hAnsi="Times New Roman" w:cs="Times New Roman"/>
          <w:b/>
          <w:bCs/>
          <w:sz w:val="20"/>
          <w:szCs w:val="20"/>
          <w:lang w:val="ru-RU" w:eastAsia="uk-UA"/>
        </w:rPr>
      </w:pPr>
      <w:r w:rsidRPr="00B968B9">
        <w:rPr>
          <w:rFonts w:ascii="Times New Roman" w:eastAsia="Times New Roman" w:hAnsi="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Документ, яким би описувалися характеристики систем внутрішнього контролю та управління ризиками в Товаристві не розроблено та не затверджено. Проте при здійсненні внутрішнього контролю використовуються різні методи, вони включають в себе такі елементи, як:</w:t>
      </w:r>
    </w:p>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 бухгалтерський фінансовий облік (інвентаризація і документація, рахунки і подвійний запис);</w:t>
      </w:r>
    </w:p>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 бухгалтерський управлінський облік (розподіл обов'язків, нормування витрат);</w:t>
      </w:r>
    </w:p>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 аудит, контроль, ревізія (перевірка документів, перевірка вірності  арифметичних розрахунків, перевірка дотримання правил обліку окремих господарських операцій, інвентаризація, усне опитування персоналу, підтвердження і простежування).</w:t>
      </w:r>
    </w:p>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Всі перераховані вище методи становлять єдину систему і використовуються в цілях управління Товариством.</w:t>
      </w:r>
    </w:p>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Метою управління ризиками є їхня мінімізація або мінімізація їхніх наслідків. У процесі звичайної діяльності Товариства можуть виникнути фінансові ризики.</w:t>
      </w:r>
    </w:p>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 ринковий ризик: зміни на ринку можуть істотно вплинути на активи/зобов'язання,</w:t>
      </w:r>
    </w:p>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ринковий ризик складається з ризику процентної ставки і цінового ризику;</w:t>
      </w:r>
    </w:p>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 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w:t>
      </w:r>
    </w:p>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 кредитний ризик: товариство може зазнати збитків у разі невиконання фінансових зобов'язань контрагентами (дебіторами).</w:t>
      </w:r>
    </w:p>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Крім зазначених вище, суттєвий вплив на діяльність Товариства можуть мати такі зовнішні ризики, як:</w:t>
      </w:r>
    </w:p>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 нестабільність, суперечливість законодавства;</w:t>
      </w:r>
    </w:p>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 непередбачені дії державних органів;</w:t>
      </w:r>
    </w:p>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 нестабільність економічної (фінансової, податкової, зовнішньоекономічної і ін.) політики;</w:t>
      </w:r>
    </w:p>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 непередбачена зміна кон'юнктури внутрішнього і зовнішнього ринку;</w:t>
      </w:r>
    </w:p>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 непередбачені дії конкурентів.</w:t>
      </w:r>
    </w:p>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 xml:space="preserve">У Товаристві служби з внутрішнього контролю та управління ризиками не створено. Керівництво приймає рішення з мінімазації ризиків, спираючись на власні знання та досвід, та застосовуючи наявні ресурси для досягнення поставленої мети - забезпечення (в межах можливого) стабiльного i ефективного функцiонування товариства, дотримання внутрiшньогосподарської полiтики, збереження та рацiональне використання активiв товариства, запобiгання та викриття фальсифiкацiй, помилок, точнiсть i повнота бухгалтерських записiв, своєчасна пiдготовка надiйної фiнансової iнформацiї. </w:t>
      </w:r>
    </w:p>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Окремого Положення про "Системи внутрiшнього контролю i управлiння ризиками емітента" Товариство немає.</w:t>
      </w:r>
    </w:p>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p>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Загальними зборами акціонерів Товариства 25.04.2017 року прийнято рішення Ревізійну комісію не обирати.</w:t>
      </w:r>
    </w:p>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p>
    <w:p w:rsidR="00B968B9" w:rsidRPr="00B968B9" w:rsidRDefault="00B968B9" w:rsidP="00B20E38">
      <w:pPr>
        <w:spacing w:after="0" w:line="240" w:lineRule="auto"/>
        <w:outlineLvl w:val="2"/>
        <w:rPr>
          <w:rFonts w:ascii="Times New Roman" w:eastAsia="Times New Roman" w:hAnsi="Times New Roman" w:cs="Times New Roman"/>
          <w:b/>
          <w:sz w:val="20"/>
          <w:szCs w:val="20"/>
          <w:lang w:eastAsia="uk-UA"/>
        </w:rPr>
      </w:pPr>
    </w:p>
    <w:p w:rsidR="00B968B9" w:rsidRPr="00B968B9" w:rsidRDefault="00B968B9" w:rsidP="00B20E38">
      <w:pPr>
        <w:spacing w:after="0" w:line="240" w:lineRule="auto"/>
        <w:outlineLvl w:val="2"/>
        <w:rPr>
          <w:rFonts w:ascii="Times New Roman" w:eastAsia="Times New Roman" w:hAnsi="Times New Roman" w:cs="Times New Roman"/>
          <w:b/>
          <w:bCs/>
          <w:color w:val="000000"/>
          <w:sz w:val="20"/>
          <w:szCs w:val="20"/>
          <w:lang w:eastAsia="uk-UA"/>
        </w:rPr>
      </w:pPr>
      <w:r w:rsidRPr="00B968B9">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B968B9">
        <w:rPr>
          <w:rFonts w:ascii="Times New Roman" w:eastAsia="Times New Roman" w:hAnsi="Times New Roman" w:cs="Times New Roman"/>
          <w:sz w:val="20"/>
          <w:szCs w:val="20"/>
          <w:lang w:eastAsia="uk-UA"/>
        </w:rPr>
        <w:t xml:space="preserve"> </w:t>
      </w:r>
      <w:r w:rsidRPr="00B968B9">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B968B9">
        <w:rPr>
          <w:rFonts w:ascii="Times New Roman" w:eastAsia="Times New Roman" w:hAnsi="Times New Roman" w:cs="Times New Roman"/>
          <w:sz w:val="20"/>
          <w:szCs w:val="20"/>
          <w:lang w:eastAsia="uk-UA"/>
        </w:rPr>
        <w:t xml:space="preserve"> </w:t>
      </w:r>
      <w:r w:rsidRPr="00B968B9">
        <w:rPr>
          <w:rFonts w:ascii="Times New Roman" w:eastAsia="Times New Roman" w:hAnsi="Times New Roman" w:cs="Times New Roman"/>
          <w:b/>
          <w:bCs/>
          <w:color w:val="000000"/>
          <w:sz w:val="20"/>
          <w:szCs w:val="20"/>
          <w:lang w:eastAsia="uk-UA"/>
        </w:rPr>
        <w:t xml:space="preserve">  </w:t>
      </w:r>
      <w:r w:rsidRPr="00B968B9">
        <w:rPr>
          <w:rFonts w:ascii="Times New Roman" w:eastAsia="Times New Roman" w:hAnsi="Times New Roman" w:cs="Times New Roman"/>
          <w:bCs/>
          <w:color w:val="000000"/>
          <w:sz w:val="20"/>
          <w:szCs w:val="20"/>
          <w:u w:val="single"/>
          <w:lang w:val="ru-RU" w:eastAsia="uk-UA"/>
        </w:rPr>
        <w:t>Ні</w:t>
      </w:r>
    </w:p>
    <w:p w:rsidR="00B968B9" w:rsidRPr="00B968B9" w:rsidRDefault="00B968B9" w:rsidP="00B20E38">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B968B9">
        <w:rPr>
          <w:rFonts w:ascii="Times New Roman" w:eastAsia="Times New Roman" w:hAnsi="Times New Roman" w:cs="Times New Roman"/>
          <w:b/>
          <w:sz w:val="20"/>
          <w:szCs w:val="20"/>
          <w:lang w:val="ru-RU" w:eastAsia="ru-RU"/>
        </w:rPr>
        <w:t>Якщо в товаристві створено ревізійну комісію:</w:t>
      </w:r>
    </w:p>
    <w:p w:rsidR="00B968B9" w:rsidRPr="00B968B9" w:rsidRDefault="00B968B9" w:rsidP="00B20E38">
      <w:pPr>
        <w:spacing w:after="0" w:line="240" w:lineRule="auto"/>
        <w:outlineLvl w:val="2"/>
        <w:rPr>
          <w:rFonts w:ascii="Times New Roman" w:eastAsia="Times New Roman" w:hAnsi="Times New Roman" w:cs="Times New Roman"/>
          <w:b/>
          <w:bCs/>
          <w:color w:val="000000"/>
          <w:sz w:val="20"/>
          <w:szCs w:val="20"/>
          <w:lang w:eastAsia="uk-UA"/>
        </w:rPr>
      </w:pPr>
      <w:r w:rsidRPr="00B968B9">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B968B9">
        <w:rPr>
          <w:rFonts w:ascii="Times New Roman" w:eastAsia="Times New Roman" w:hAnsi="Times New Roman" w:cs="Times New Roman"/>
          <w:b/>
          <w:bCs/>
          <w:color w:val="000000"/>
          <w:sz w:val="20"/>
          <w:szCs w:val="20"/>
          <w:u w:val="single"/>
          <w:lang w:eastAsia="uk-UA"/>
        </w:rPr>
        <w:t xml:space="preserve"> </w:t>
      </w:r>
      <w:r w:rsidRPr="00B968B9">
        <w:rPr>
          <w:rFonts w:ascii="Times New Roman" w:eastAsia="Times New Roman" w:hAnsi="Times New Roman" w:cs="Times New Roman"/>
          <w:bCs/>
          <w:color w:val="000000"/>
          <w:sz w:val="20"/>
          <w:szCs w:val="20"/>
          <w:u w:val="single"/>
          <w:lang w:val="ru-RU" w:eastAsia="uk-UA"/>
        </w:rPr>
        <w:t>0</w:t>
      </w:r>
      <w:r w:rsidRPr="00B968B9">
        <w:rPr>
          <w:rFonts w:ascii="Times New Roman" w:eastAsia="Times New Roman" w:hAnsi="Times New Roman" w:cs="Times New Roman"/>
          <w:b/>
          <w:bCs/>
          <w:color w:val="000000"/>
          <w:sz w:val="20"/>
          <w:szCs w:val="20"/>
          <w:u w:val="single"/>
          <w:lang w:eastAsia="uk-UA"/>
        </w:rPr>
        <w:t xml:space="preserve"> </w:t>
      </w:r>
      <w:r w:rsidRPr="00B968B9">
        <w:rPr>
          <w:rFonts w:ascii="Times New Roman" w:eastAsia="Times New Roman" w:hAnsi="Times New Roman" w:cs="Times New Roman"/>
          <w:b/>
          <w:bCs/>
          <w:color w:val="000000"/>
          <w:sz w:val="20"/>
          <w:szCs w:val="20"/>
          <w:lang w:eastAsia="uk-UA"/>
        </w:rPr>
        <w:t xml:space="preserve"> осіб.</w:t>
      </w:r>
    </w:p>
    <w:p w:rsidR="00B968B9" w:rsidRPr="00B968B9" w:rsidRDefault="00B968B9" w:rsidP="00B20E38">
      <w:pPr>
        <w:spacing w:after="0" w:line="240" w:lineRule="auto"/>
        <w:outlineLvl w:val="2"/>
        <w:rPr>
          <w:rFonts w:ascii="Times New Roman" w:eastAsia="Times New Roman" w:hAnsi="Times New Roman" w:cs="Times New Roman"/>
          <w:b/>
          <w:bCs/>
          <w:color w:val="000000"/>
          <w:sz w:val="20"/>
          <w:szCs w:val="20"/>
          <w:lang w:eastAsia="uk-UA"/>
        </w:rPr>
      </w:pPr>
    </w:p>
    <w:p w:rsidR="00B968B9" w:rsidRPr="00B968B9" w:rsidRDefault="00B968B9" w:rsidP="00B20E38">
      <w:pPr>
        <w:spacing w:after="0" w:line="240" w:lineRule="auto"/>
        <w:outlineLvl w:val="2"/>
        <w:rPr>
          <w:rFonts w:ascii="Times New Roman" w:eastAsia="Times New Roman" w:hAnsi="Times New Roman" w:cs="Times New Roman"/>
          <w:b/>
          <w:bCs/>
          <w:color w:val="000000"/>
          <w:sz w:val="20"/>
          <w:szCs w:val="20"/>
          <w:lang w:val="ru-RU" w:eastAsia="uk-UA"/>
        </w:rPr>
      </w:pPr>
      <w:r w:rsidRPr="00B968B9">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B968B9">
        <w:rPr>
          <w:rFonts w:ascii="Times New Roman" w:eastAsia="Times New Roman" w:hAnsi="Times New Roman" w:cs="Times New Roman"/>
          <w:b/>
          <w:bCs/>
          <w:color w:val="000000"/>
          <w:sz w:val="20"/>
          <w:szCs w:val="20"/>
          <w:u w:val="single"/>
          <w:lang w:eastAsia="uk-UA"/>
        </w:rPr>
        <w:t xml:space="preserve"> </w:t>
      </w:r>
      <w:r w:rsidRPr="00B968B9">
        <w:rPr>
          <w:rFonts w:ascii="Times New Roman" w:eastAsia="Times New Roman" w:hAnsi="Times New Roman" w:cs="Times New Roman"/>
          <w:bCs/>
          <w:color w:val="000000"/>
          <w:sz w:val="20"/>
          <w:szCs w:val="20"/>
          <w:u w:val="single"/>
          <w:lang w:val="ru-RU" w:eastAsia="uk-UA"/>
        </w:rPr>
        <w:t xml:space="preserve">0 </w:t>
      </w:r>
    </w:p>
    <w:p w:rsidR="00B968B9" w:rsidRPr="00B968B9" w:rsidRDefault="00B968B9" w:rsidP="00B20E38">
      <w:pPr>
        <w:spacing w:after="0" w:line="240" w:lineRule="auto"/>
        <w:outlineLvl w:val="2"/>
        <w:rPr>
          <w:rFonts w:ascii="Times New Roman" w:eastAsia="Times New Roman" w:hAnsi="Times New Roman" w:cs="Times New Roman"/>
          <w:b/>
          <w:bCs/>
          <w:color w:val="000000"/>
          <w:sz w:val="20"/>
          <w:szCs w:val="20"/>
          <w:lang w:eastAsia="uk-UA"/>
        </w:rPr>
      </w:pPr>
    </w:p>
    <w:p w:rsidR="00B968B9" w:rsidRPr="00B968B9" w:rsidRDefault="00B968B9" w:rsidP="00B20E38">
      <w:pPr>
        <w:spacing w:after="0" w:line="240" w:lineRule="auto"/>
        <w:outlineLvl w:val="2"/>
        <w:rPr>
          <w:rFonts w:ascii="Times New Roman" w:eastAsia="Times New Roman" w:hAnsi="Times New Roman" w:cs="Times New Roman"/>
          <w:b/>
          <w:bCs/>
          <w:color w:val="000000"/>
          <w:sz w:val="20"/>
          <w:szCs w:val="20"/>
          <w:lang w:val="ru-RU" w:eastAsia="uk-UA"/>
        </w:rPr>
      </w:pPr>
      <w:r w:rsidRPr="00B968B9">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0"/>
        <w:gridCol w:w="1386"/>
        <w:gridCol w:w="1385"/>
        <w:gridCol w:w="1400"/>
        <w:gridCol w:w="1616"/>
      </w:tblGrid>
      <w:tr w:rsidR="00B968B9" w:rsidRPr="00B968B9" w:rsidTr="00B20E38">
        <w:trPr>
          <w:trHeight w:val="284"/>
        </w:trPr>
        <w:tc>
          <w:tcPr>
            <w:tcW w:w="4350" w:type="dxa"/>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Не належить до компетенції жодного органу</w:t>
            </w:r>
          </w:p>
        </w:tc>
      </w:tr>
      <w:tr w:rsidR="00B968B9" w:rsidRPr="00B968B9" w:rsidTr="00B20E38">
        <w:trPr>
          <w:trHeight w:val="284"/>
        </w:trPr>
        <w:tc>
          <w:tcPr>
            <w:tcW w:w="4350" w:type="dxa"/>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r>
      <w:tr w:rsidR="00B968B9" w:rsidRPr="00B968B9" w:rsidTr="00B20E38">
        <w:trPr>
          <w:trHeight w:val="284"/>
        </w:trPr>
        <w:tc>
          <w:tcPr>
            <w:tcW w:w="4350" w:type="dxa"/>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eastAsia="uk-UA"/>
              </w:rPr>
              <w:t>Затвердження планів</w:t>
            </w:r>
            <w:r w:rsidRPr="00B968B9">
              <w:rPr>
                <w:rFonts w:ascii="Times New Roman" w:eastAsia="Times New Roman" w:hAnsi="Times New Roman" w:cs="Times New Roman"/>
                <w:bCs/>
                <w:color w:val="000000"/>
                <w:sz w:val="20"/>
                <w:szCs w:val="20"/>
                <w:lang w:val="ru-RU" w:eastAsia="uk-UA"/>
              </w:rPr>
              <w:t xml:space="preserve"> </w:t>
            </w:r>
            <w:r w:rsidRPr="00B968B9">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r>
      <w:tr w:rsidR="00B968B9" w:rsidRPr="00B968B9" w:rsidTr="00B20E38">
        <w:trPr>
          <w:trHeight w:val="284"/>
        </w:trPr>
        <w:tc>
          <w:tcPr>
            <w:tcW w:w="4350" w:type="dxa"/>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r>
      <w:tr w:rsidR="00B968B9" w:rsidRPr="00B968B9" w:rsidTr="00B20E38">
        <w:trPr>
          <w:trHeight w:val="284"/>
        </w:trPr>
        <w:tc>
          <w:tcPr>
            <w:tcW w:w="4350" w:type="dxa"/>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r>
      <w:tr w:rsidR="00B968B9" w:rsidRPr="00B968B9" w:rsidTr="00B20E38">
        <w:trPr>
          <w:trHeight w:val="284"/>
        </w:trPr>
        <w:tc>
          <w:tcPr>
            <w:tcW w:w="4350" w:type="dxa"/>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r>
      <w:tr w:rsidR="00B968B9" w:rsidRPr="00B968B9" w:rsidTr="00B20E38">
        <w:trPr>
          <w:trHeight w:val="284"/>
        </w:trPr>
        <w:tc>
          <w:tcPr>
            <w:tcW w:w="4350" w:type="dxa"/>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eastAsia="uk-UA"/>
              </w:rPr>
              <w:lastRenderedPageBreak/>
              <w:t>Обрання та припинення повноважень голови та членів ревізійної комісії</w:t>
            </w:r>
          </w:p>
        </w:tc>
        <w:tc>
          <w:tcPr>
            <w:tcW w:w="138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r>
      <w:tr w:rsidR="00B968B9" w:rsidRPr="00B968B9" w:rsidTr="00B20E38">
        <w:trPr>
          <w:trHeight w:val="284"/>
        </w:trPr>
        <w:tc>
          <w:tcPr>
            <w:tcW w:w="4350" w:type="dxa"/>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eastAsia="uk-UA"/>
              </w:rPr>
              <w:t>Визначення розміру</w:t>
            </w:r>
            <w:r w:rsidRPr="00B968B9">
              <w:rPr>
                <w:rFonts w:ascii="Times New Roman" w:eastAsia="Times New Roman" w:hAnsi="Times New Roman" w:cs="Times New Roman"/>
                <w:bCs/>
                <w:color w:val="000000"/>
                <w:sz w:val="20"/>
                <w:szCs w:val="20"/>
                <w:lang w:val="ru-RU" w:eastAsia="uk-UA"/>
              </w:rPr>
              <w:t xml:space="preserve"> </w:t>
            </w:r>
            <w:r w:rsidRPr="00B968B9">
              <w:rPr>
                <w:rFonts w:ascii="Times New Roman" w:eastAsia="Times New Roman" w:hAnsi="Times New Roman" w:cs="Times New Roman"/>
                <w:bCs/>
                <w:color w:val="000000"/>
                <w:sz w:val="20"/>
                <w:szCs w:val="20"/>
                <w:lang w:eastAsia="uk-UA"/>
              </w:rPr>
              <w:t>винагороди для голови та</w:t>
            </w:r>
            <w:r w:rsidRPr="00B968B9">
              <w:rPr>
                <w:rFonts w:ascii="Times New Roman" w:eastAsia="Times New Roman" w:hAnsi="Times New Roman" w:cs="Times New Roman"/>
                <w:bCs/>
                <w:color w:val="000000"/>
                <w:sz w:val="20"/>
                <w:szCs w:val="20"/>
                <w:lang w:val="ru-RU" w:eastAsia="uk-UA"/>
              </w:rPr>
              <w:t xml:space="preserve"> </w:t>
            </w:r>
            <w:r w:rsidRPr="00B968B9">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r>
      <w:tr w:rsidR="00B968B9" w:rsidRPr="00B968B9" w:rsidTr="00B20E38">
        <w:trPr>
          <w:trHeight w:val="284"/>
        </w:trPr>
        <w:tc>
          <w:tcPr>
            <w:tcW w:w="4350" w:type="dxa"/>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eastAsia="uk-UA"/>
              </w:rPr>
              <w:t>Визначення розміру</w:t>
            </w:r>
            <w:r w:rsidRPr="00B968B9">
              <w:rPr>
                <w:rFonts w:ascii="Times New Roman" w:eastAsia="Times New Roman" w:hAnsi="Times New Roman" w:cs="Times New Roman"/>
                <w:bCs/>
                <w:color w:val="000000"/>
                <w:sz w:val="20"/>
                <w:szCs w:val="20"/>
                <w:lang w:val="ru-RU" w:eastAsia="uk-UA"/>
              </w:rPr>
              <w:t xml:space="preserve"> </w:t>
            </w:r>
            <w:r w:rsidRPr="00B968B9">
              <w:rPr>
                <w:rFonts w:ascii="Times New Roman" w:eastAsia="Times New Roman" w:hAnsi="Times New Roman" w:cs="Times New Roman"/>
                <w:bCs/>
                <w:color w:val="000000"/>
                <w:sz w:val="20"/>
                <w:szCs w:val="20"/>
                <w:lang w:eastAsia="uk-UA"/>
              </w:rPr>
              <w:t>винагороди для голови</w:t>
            </w:r>
            <w:r w:rsidRPr="00B968B9">
              <w:rPr>
                <w:rFonts w:ascii="Times New Roman" w:eastAsia="Times New Roman" w:hAnsi="Times New Roman" w:cs="Times New Roman"/>
                <w:bCs/>
                <w:color w:val="000000"/>
                <w:sz w:val="20"/>
                <w:szCs w:val="20"/>
                <w:lang w:val="ru-RU" w:eastAsia="uk-UA"/>
              </w:rPr>
              <w:t xml:space="preserve"> </w:t>
            </w:r>
            <w:r w:rsidRPr="00B968B9">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r>
      <w:tr w:rsidR="00B968B9" w:rsidRPr="00B968B9" w:rsidTr="00B20E38">
        <w:trPr>
          <w:trHeight w:val="284"/>
        </w:trPr>
        <w:tc>
          <w:tcPr>
            <w:tcW w:w="4350" w:type="dxa"/>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eastAsia="uk-UA"/>
              </w:rPr>
              <w:t>Прийняття рішення про</w:t>
            </w:r>
            <w:r w:rsidRPr="00B968B9">
              <w:rPr>
                <w:rFonts w:ascii="Times New Roman" w:eastAsia="Times New Roman" w:hAnsi="Times New Roman" w:cs="Times New Roman"/>
                <w:bCs/>
                <w:color w:val="000000"/>
                <w:sz w:val="20"/>
                <w:szCs w:val="20"/>
                <w:lang w:val="ru-RU" w:eastAsia="uk-UA"/>
              </w:rPr>
              <w:t xml:space="preserve"> </w:t>
            </w:r>
            <w:r w:rsidRPr="00B968B9">
              <w:rPr>
                <w:rFonts w:ascii="Times New Roman" w:eastAsia="Times New Roman" w:hAnsi="Times New Roman" w:cs="Times New Roman"/>
                <w:bCs/>
                <w:color w:val="000000"/>
                <w:sz w:val="20"/>
                <w:szCs w:val="20"/>
                <w:lang w:eastAsia="uk-UA"/>
              </w:rPr>
              <w:t>притягнення до майнової</w:t>
            </w:r>
            <w:r w:rsidRPr="00B968B9">
              <w:rPr>
                <w:rFonts w:ascii="Times New Roman" w:eastAsia="Times New Roman" w:hAnsi="Times New Roman" w:cs="Times New Roman"/>
                <w:bCs/>
                <w:color w:val="000000"/>
                <w:sz w:val="20"/>
                <w:szCs w:val="20"/>
                <w:lang w:val="ru-RU" w:eastAsia="uk-UA"/>
              </w:rPr>
              <w:t xml:space="preserve"> </w:t>
            </w:r>
            <w:r w:rsidRPr="00B968B9">
              <w:rPr>
                <w:rFonts w:ascii="Times New Roman" w:eastAsia="Times New Roman" w:hAnsi="Times New Roman" w:cs="Times New Roman"/>
                <w:bCs/>
                <w:color w:val="000000"/>
                <w:sz w:val="20"/>
                <w:szCs w:val="20"/>
                <w:lang w:eastAsia="uk-UA"/>
              </w:rPr>
              <w:t>відповідальності членів</w:t>
            </w:r>
            <w:r w:rsidRPr="00B968B9">
              <w:rPr>
                <w:rFonts w:ascii="Times New Roman" w:eastAsia="Times New Roman" w:hAnsi="Times New Roman" w:cs="Times New Roman"/>
                <w:bCs/>
                <w:color w:val="000000"/>
                <w:sz w:val="20"/>
                <w:szCs w:val="20"/>
                <w:lang w:val="ru-RU" w:eastAsia="uk-UA"/>
              </w:rPr>
              <w:t xml:space="preserve"> </w:t>
            </w:r>
            <w:r w:rsidRPr="00B968B9">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r>
      <w:tr w:rsidR="00B968B9" w:rsidRPr="00B968B9" w:rsidTr="00B20E38">
        <w:trPr>
          <w:trHeight w:val="284"/>
        </w:trPr>
        <w:tc>
          <w:tcPr>
            <w:tcW w:w="4350" w:type="dxa"/>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eastAsia="uk-UA"/>
              </w:rPr>
              <w:t>Прийняття рішення про</w:t>
            </w:r>
            <w:r w:rsidRPr="00B968B9">
              <w:rPr>
                <w:rFonts w:ascii="Times New Roman" w:eastAsia="Times New Roman" w:hAnsi="Times New Roman" w:cs="Times New Roman"/>
                <w:bCs/>
                <w:color w:val="000000"/>
                <w:sz w:val="20"/>
                <w:szCs w:val="20"/>
                <w:lang w:val="ru-RU" w:eastAsia="uk-UA"/>
              </w:rPr>
              <w:t xml:space="preserve"> </w:t>
            </w:r>
            <w:r w:rsidRPr="00B968B9">
              <w:rPr>
                <w:rFonts w:ascii="Times New Roman" w:eastAsia="Times New Roman" w:hAnsi="Times New Roman" w:cs="Times New Roman"/>
                <w:bCs/>
                <w:color w:val="000000"/>
                <w:sz w:val="20"/>
                <w:szCs w:val="20"/>
                <w:lang w:eastAsia="uk-UA"/>
              </w:rPr>
              <w:t>додаткову емісію акцій</w:t>
            </w:r>
            <w:r w:rsidRPr="00B968B9">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r>
      <w:tr w:rsidR="00B968B9" w:rsidRPr="00B968B9" w:rsidTr="00B20E38">
        <w:trPr>
          <w:trHeight w:val="284"/>
        </w:trPr>
        <w:tc>
          <w:tcPr>
            <w:tcW w:w="4350" w:type="dxa"/>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eastAsia="uk-UA"/>
              </w:rPr>
              <w:t>Прийняття рішення про</w:t>
            </w:r>
            <w:r w:rsidRPr="00B968B9">
              <w:rPr>
                <w:rFonts w:ascii="Times New Roman" w:eastAsia="Times New Roman" w:hAnsi="Times New Roman" w:cs="Times New Roman"/>
                <w:bCs/>
                <w:color w:val="000000"/>
                <w:sz w:val="20"/>
                <w:szCs w:val="20"/>
                <w:lang w:val="ru-RU" w:eastAsia="uk-UA"/>
              </w:rPr>
              <w:t xml:space="preserve"> </w:t>
            </w:r>
            <w:r w:rsidRPr="00B968B9">
              <w:rPr>
                <w:rFonts w:ascii="Times New Roman" w:eastAsia="Times New Roman" w:hAnsi="Times New Roman" w:cs="Times New Roman"/>
                <w:bCs/>
                <w:color w:val="000000"/>
                <w:sz w:val="20"/>
                <w:szCs w:val="20"/>
                <w:lang w:eastAsia="uk-UA"/>
              </w:rPr>
              <w:t>викуп, реалізацію та</w:t>
            </w:r>
            <w:r w:rsidRPr="00B968B9">
              <w:rPr>
                <w:rFonts w:ascii="Times New Roman" w:eastAsia="Times New Roman" w:hAnsi="Times New Roman" w:cs="Times New Roman"/>
                <w:bCs/>
                <w:color w:val="000000"/>
                <w:sz w:val="20"/>
                <w:szCs w:val="20"/>
                <w:lang w:val="ru-RU" w:eastAsia="uk-UA"/>
              </w:rPr>
              <w:t xml:space="preserve"> </w:t>
            </w:r>
            <w:r w:rsidRPr="00B968B9">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r>
      <w:tr w:rsidR="00B968B9" w:rsidRPr="00B968B9" w:rsidTr="00B20E38">
        <w:trPr>
          <w:trHeight w:val="284"/>
        </w:trPr>
        <w:tc>
          <w:tcPr>
            <w:tcW w:w="4350" w:type="dxa"/>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r>
      <w:tr w:rsidR="00B968B9" w:rsidRPr="00B968B9" w:rsidTr="00B20E38">
        <w:trPr>
          <w:trHeight w:val="284"/>
        </w:trPr>
        <w:tc>
          <w:tcPr>
            <w:tcW w:w="4350" w:type="dxa"/>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B968B9">
              <w:rPr>
                <w:rFonts w:ascii="Times New Roman" w:eastAsia="Times New Roman" w:hAnsi="Times New Roman" w:cs="Times New Roman"/>
                <w:bCs/>
                <w:color w:val="000000"/>
                <w:sz w:val="20"/>
                <w:szCs w:val="20"/>
                <w:lang w:val="ru-RU" w:eastAsia="uk-UA"/>
              </w:rPr>
              <w:t xml:space="preserve"> </w:t>
            </w:r>
            <w:r w:rsidRPr="00B968B9">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r>
    </w:tbl>
    <w:p w:rsidR="00B968B9" w:rsidRPr="00B968B9" w:rsidRDefault="00B968B9" w:rsidP="00B20E38">
      <w:pPr>
        <w:spacing w:after="0" w:line="240" w:lineRule="auto"/>
        <w:outlineLvl w:val="2"/>
        <w:rPr>
          <w:rFonts w:ascii="Times New Roman" w:eastAsia="Times New Roman" w:hAnsi="Times New Roman" w:cs="Times New Roman"/>
          <w:bCs/>
          <w:sz w:val="20"/>
          <w:szCs w:val="20"/>
          <w:lang w:val="en-US" w:eastAsia="uk-UA"/>
        </w:rPr>
      </w:pPr>
    </w:p>
    <w:p w:rsidR="00B968B9" w:rsidRPr="00B968B9" w:rsidRDefault="00B968B9" w:rsidP="00B20E38">
      <w:pPr>
        <w:spacing w:after="0" w:line="240" w:lineRule="auto"/>
        <w:outlineLvl w:val="2"/>
        <w:rPr>
          <w:rFonts w:ascii="Times New Roman" w:eastAsia="Times New Roman" w:hAnsi="Times New Roman" w:cs="Times New Roman"/>
          <w:bCs/>
          <w:sz w:val="20"/>
          <w:szCs w:val="20"/>
          <w:u w:val="single"/>
          <w:lang w:val="ru-RU" w:eastAsia="uk-UA"/>
        </w:rPr>
      </w:pPr>
      <w:r w:rsidRPr="00B968B9">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B968B9">
        <w:rPr>
          <w:rFonts w:ascii="Times New Roman" w:eastAsia="Times New Roman" w:hAnsi="Times New Roman" w:cs="Times New Roman"/>
          <w:b/>
          <w:bCs/>
          <w:color w:val="000000"/>
          <w:sz w:val="20"/>
          <w:szCs w:val="20"/>
          <w:lang w:val="ru-RU" w:eastAsia="uk-UA"/>
        </w:rPr>
        <w:t xml:space="preserve"> )  </w:t>
      </w:r>
      <w:r w:rsidRPr="00B968B9">
        <w:rPr>
          <w:rFonts w:ascii="Times New Roman" w:eastAsia="Times New Roman" w:hAnsi="Times New Roman" w:cs="Times New Roman"/>
          <w:b/>
          <w:bCs/>
          <w:color w:val="000000"/>
          <w:sz w:val="20"/>
          <w:szCs w:val="20"/>
          <w:u w:val="single"/>
          <w:lang w:val="ru-RU" w:eastAsia="uk-UA"/>
        </w:rPr>
        <w:t xml:space="preserve"> </w:t>
      </w:r>
      <w:r w:rsidRPr="00B968B9">
        <w:rPr>
          <w:rFonts w:ascii="Times New Roman" w:eastAsia="Times New Roman" w:hAnsi="Times New Roman" w:cs="Times New Roman"/>
          <w:bCs/>
          <w:sz w:val="20"/>
          <w:szCs w:val="20"/>
          <w:u w:val="single"/>
          <w:lang w:val="ru-RU" w:eastAsia="uk-UA"/>
        </w:rPr>
        <w:t xml:space="preserve">Так </w:t>
      </w:r>
    </w:p>
    <w:p w:rsidR="00B968B9" w:rsidRPr="00B968B9" w:rsidRDefault="00B968B9" w:rsidP="00B20E38">
      <w:pPr>
        <w:spacing w:after="0" w:line="240" w:lineRule="auto"/>
        <w:outlineLvl w:val="2"/>
        <w:rPr>
          <w:rFonts w:ascii="Times New Roman" w:eastAsia="Times New Roman" w:hAnsi="Times New Roman" w:cs="Times New Roman"/>
          <w:b/>
          <w:bCs/>
          <w:color w:val="000000"/>
          <w:sz w:val="20"/>
          <w:szCs w:val="20"/>
          <w:lang w:val="ru-RU" w:eastAsia="uk-UA"/>
        </w:rPr>
      </w:pPr>
    </w:p>
    <w:p w:rsidR="00B968B9" w:rsidRPr="00B968B9" w:rsidRDefault="00B968B9" w:rsidP="00B20E38">
      <w:pPr>
        <w:spacing w:after="0" w:line="240" w:lineRule="auto"/>
        <w:outlineLvl w:val="2"/>
        <w:rPr>
          <w:rFonts w:ascii="Times New Roman" w:eastAsia="Times New Roman" w:hAnsi="Times New Roman" w:cs="Times New Roman"/>
          <w:bCs/>
          <w:sz w:val="20"/>
          <w:szCs w:val="20"/>
          <w:u w:val="single"/>
          <w:lang w:val="ru-RU" w:eastAsia="uk-UA"/>
        </w:rPr>
      </w:pPr>
      <w:r w:rsidRPr="00B968B9">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B968B9">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B968B9">
        <w:rPr>
          <w:rFonts w:ascii="Times New Roman" w:eastAsia="Times New Roman" w:hAnsi="Times New Roman" w:cs="Times New Roman"/>
          <w:b/>
          <w:bCs/>
          <w:color w:val="000000"/>
          <w:sz w:val="20"/>
          <w:szCs w:val="20"/>
          <w:lang w:val="ru-RU" w:eastAsia="uk-UA"/>
        </w:rPr>
        <w:t xml:space="preserve">  </w:t>
      </w:r>
      <w:r w:rsidRPr="00B968B9">
        <w:rPr>
          <w:rFonts w:ascii="Times New Roman" w:eastAsia="Times New Roman" w:hAnsi="Times New Roman" w:cs="Times New Roman"/>
          <w:bCs/>
          <w:sz w:val="20"/>
          <w:szCs w:val="20"/>
          <w:u w:val="single"/>
          <w:lang w:val="ru-RU" w:eastAsia="uk-UA"/>
        </w:rPr>
        <w:t>Ні</w:t>
      </w:r>
    </w:p>
    <w:p w:rsidR="00B968B9" w:rsidRPr="00B968B9" w:rsidRDefault="00B968B9" w:rsidP="00B20E38">
      <w:pPr>
        <w:spacing w:after="0" w:line="240" w:lineRule="auto"/>
        <w:outlineLvl w:val="2"/>
        <w:rPr>
          <w:rFonts w:ascii="Times New Roman" w:eastAsia="Times New Roman" w:hAnsi="Times New Roman" w:cs="Times New Roman"/>
          <w:bCs/>
          <w:sz w:val="20"/>
          <w:szCs w:val="20"/>
          <w:u w:val="single"/>
          <w:lang w:val="ru-RU" w:eastAsia="uk-UA"/>
        </w:rPr>
      </w:pPr>
    </w:p>
    <w:p w:rsidR="00B968B9" w:rsidRPr="00B968B9" w:rsidRDefault="00B968B9" w:rsidP="00B20E38">
      <w:pPr>
        <w:spacing w:after="0" w:line="240" w:lineRule="auto"/>
        <w:outlineLvl w:val="2"/>
        <w:rPr>
          <w:rFonts w:ascii="Times New Roman" w:eastAsia="Times New Roman" w:hAnsi="Times New Roman" w:cs="Times New Roman"/>
          <w:b/>
          <w:bCs/>
          <w:color w:val="000000"/>
          <w:sz w:val="20"/>
          <w:szCs w:val="20"/>
          <w:lang w:val="ru-RU" w:eastAsia="uk-UA"/>
        </w:rPr>
      </w:pPr>
      <w:r w:rsidRPr="00B968B9">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B968B9">
        <w:rPr>
          <w:rFonts w:ascii="Times New Roman" w:eastAsia="Times New Roman" w:hAnsi="Times New Roman" w:cs="Times New Roman"/>
          <w:b/>
          <w:bCs/>
          <w:color w:val="000000"/>
          <w:sz w:val="20"/>
          <w:szCs w:val="20"/>
          <w:lang w:val="ru-RU" w:eastAsia="uk-UA"/>
        </w:rPr>
        <w:t xml:space="preserve"> </w:t>
      </w:r>
      <w:r w:rsidRPr="00B968B9">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5389"/>
        <w:gridCol w:w="1526"/>
        <w:gridCol w:w="1504"/>
      </w:tblGrid>
      <w:tr w:rsidR="00B968B9" w:rsidRPr="00B968B9" w:rsidTr="00B20E38">
        <w:trPr>
          <w:trHeight w:val="284"/>
        </w:trPr>
        <w:tc>
          <w:tcPr>
            <w:tcW w:w="7107"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ru-RU" w:eastAsia="uk-UA"/>
              </w:rPr>
              <w:t>Ні</w:t>
            </w:r>
          </w:p>
        </w:tc>
      </w:tr>
      <w:tr w:rsidR="00B968B9" w:rsidRPr="00B968B9" w:rsidTr="00B20E38">
        <w:trPr>
          <w:trHeight w:val="284"/>
        </w:trPr>
        <w:tc>
          <w:tcPr>
            <w:tcW w:w="7107"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ru-RU" w:eastAsia="uk-UA"/>
              </w:rPr>
              <w:t xml:space="preserve"> </w:t>
            </w:r>
          </w:p>
        </w:tc>
      </w:tr>
      <w:tr w:rsidR="00B968B9" w:rsidRPr="00B968B9" w:rsidTr="00B20E38">
        <w:trPr>
          <w:trHeight w:val="284"/>
        </w:trPr>
        <w:tc>
          <w:tcPr>
            <w:tcW w:w="7107"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ru-RU" w:eastAsia="uk-UA"/>
              </w:rPr>
              <w:t xml:space="preserve"> </w:t>
            </w:r>
          </w:p>
        </w:tc>
      </w:tr>
      <w:tr w:rsidR="00B968B9" w:rsidRPr="00B968B9" w:rsidTr="00B20E38">
        <w:trPr>
          <w:trHeight w:val="284"/>
        </w:trPr>
        <w:tc>
          <w:tcPr>
            <w:tcW w:w="7107"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ru-RU" w:eastAsia="uk-UA"/>
              </w:rPr>
              <w:t xml:space="preserve"> </w:t>
            </w:r>
          </w:p>
        </w:tc>
      </w:tr>
      <w:tr w:rsidR="00B968B9" w:rsidRPr="00B968B9" w:rsidTr="00B20E38">
        <w:trPr>
          <w:trHeight w:val="284"/>
        </w:trPr>
        <w:tc>
          <w:tcPr>
            <w:tcW w:w="7107"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
                <w:bCs/>
                <w:sz w:val="20"/>
                <w:szCs w:val="20"/>
                <w:lang w:val="ru-RU" w:eastAsia="uk-UA"/>
              </w:rPr>
            </w:pPr>
            <w:r w:rsidRPr="00B968B9">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
                <w:bCs/>
                <w:sz w:val="20"/>
                <w:szCs w:val="20"/>
                <w:lang w:val="ru-RU" w:eastAsia="uk-UA"/>
              </w:rPr>
            </w:pPr>
            <w:r w:rsidRPr="00B968B9">
              <w:rPr>
                <w:rFonts w:ascii="Times New Roman" w:eastAsia="Times New Roman" w:hAnsi="Times New Roman" w:cs="Times New Roman"/>
                <w:bCs/>
                <w:sz w:val="20"/>
                <w:szCs w:val="20"/>
                <w:lang w:val="ru-RU" w:eastAsia="uk-UA"/>
              </w:rPr>
              <w:t>X</w:t>
            </w:r>
          </w:p>
        </w:tc>
      </w:tr>
      <w:tr w:rsidR="00B968B9" w:rsidRPr="00B968B9" w:rsidTr="00B20E38">
        <w:trPr>
          <w:trHeight w:val="284"/>
        </w:trPr>
        <w:tc>
          <w:tcPr>
            <w:tcW w:w="7107"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ru-RU" w:eastAsia="uk-UA"/>
              </w:rPr>
              <w:t xml:space="preserve"> </w:t>
            </w:r>
          </w:p>
        </w:tc>
      </w:tr>
      <w:tr w:rsidR="00B968B9" w:rsidRPr="00B968B9" w:rsidTr="00B20E38">
        <w:trPr>
          <w:trHeight w:val="284"/>
        </w:trPr>
        <w:tc>
          <w:tcPr>
            <w:tcW w:w="7107"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ru-RU" w:eastAsia="uk-UA"/>
              </w:rPr>
              <w:t>X</w:t>
            </w:r>
          </w:p>
        </w:tc>
      </w:tr>
      <w:tr w:rsidR="00B968B9" w:rsidRPr="00B968B9" w:rsidTr="00B20E38">
        <w:trPr>
          <w:trHeight w:val="284"/>
        </w:trPr>
        <w:tc>
          <w:tcPr>
            <w:tcW w:w="1718" w:type="dxa"/>
            <w:shd w:val="clear" w:color="auto" w:fill="auto"/>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ru-RU" w:eastAsia="uk-UA"/>
              </w:rPr>
              <w:t xml:space="preserve">Також у емітента існують Положення: </w:t>
            </w:r>
          </w:p>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ru-RU" w:eastAsia="uk-UA"/>
              </w:rPr>
              <w:t>- про винагороду за підсумками роботи, щорічні винагороди за вислугу років, стаж роботи на ПРАТ "КРАСНЕНСЬКИЙ КХП";</w:t>
            </w:r>
          </w:p>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ru-RU" w:eastAsia="uk-UA"/>
              </w:rPr>
              <w:t>- про внутрішній трудовий розпорядок в ПРАТ "КРАСНЕНСЬКИЙ КХП";</w:t>
            </w:r>
          </w:p>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ru-RU" w:eastAsia="uk-UA"/>
              </w:rPr>
              <w:t>- про преміювання за виконання виробничих завдань на ПРАТ "КРАСНЕНСЬКИЙ КХП";</w:t>
            </w:r>
          </w:p>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ru-RU" w:eastAsia="uk-UA"/>
              </w:rPr>
              <w:t>- про систему та умови оплати праці працівників ПРАТ "КРАСНЕНСЬКИЙ КХП";</w:t>
            </w:r>
          </w:p>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p>
        </w:tc>
      </w:tr>
    </w:tbl>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p>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p>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p>
    <w:p w:rsidR="00B968B9" w:rsidRPr="00B968B9" w:rsidRDefault="00B968B9" w:rsidP="00B20E38">
      <w:pPr>
        <w:spacing w:after="0" w:line="240" w:lineRule="auto"/>
        <w:outlineLvl w:val="2"/>
        <w:rPr>
          <w:rFonts w:ascii="Times New Roman" w:eastAsia="Times New Roman" w:hAnsi="Times New Roman" w:cs="Times New Roman"/>
          <w:b/>
          <w:bCs/>
          <w:color w:val="000000"/>
          <w:sz w:val="20"/>
          <w:szCs w:val="20"/>
          <w:lang w:eastAsia="uk-UA"/>
        </w:rPr>
      </w:pPr>
      <w:r w:rsidRPr="00B968B9">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4"/>
        <w:gridCol w:w="1274"/>
        <w:gridCol w:w="1861"/>
        <w:gridCol w:w="1568"/>
        <w:gridCol w:w="1176"/>
        <w:gridCol w:w="1364"/>
      </w:tblGrid>
      <w:tr w:rsidR="00B968B9" w:rsidRPr="00B968B9" w:rsidTr="00B20E38">
        <w:trPr>
          <w:trHeight w:val="284"/>
        </w:trPr>
        <w:tc>
          <w:tcPr>
            <w:tcW w:w="2894" w:type="dxa"/>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ru-RU" w:eastAsia="uk-UA"/>
              </w:rPr>
              <w:t>Інформація розміщується на власному веб-сайті акціонерного товариства</w:t>
            </w:r>
          </w:p>
        </w:tc>
      </w:tr>
      <w:tr w:rsidR="00B968B9" w:rsidRPr="00B968B9" w:rsidTr="00B20E38">
        <w:trPr>
          <w:trHeight w:val="284"/>
        </w:trPr>
        <w:tc>
          <w:tcPr>
            <w:tcW w:w="2894" w:type="dxa"/>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color w:val="000000"/>
                <w:sz w:val="20"/>
                <w:szCs w:val="20"/>
                <w:lang w:eastAsia="uk-UA"/>
              </w:rPr>
              <w:t xml:space="preserve">Фінансова звітність, </w:t>
            </w:r>
            <w:r w:rsidRPr="00B968B9">
              <w:rPr>
                <w:rFonts w:ascii="Times New Roman" w:eastAsia="Times New Roman" w:hAnsi="Times New Roman" w:cs="Times New Roman"/>
                <w:bCs/>
                <w:color w:val="000000"/>
                <w:sz w:val="20"/>
                <w:szCs w:val="20"/>
                <w:lang w:eastAsia="uk-UA"/>
              </w:rPr>
              <w:lastRenderedPageBreak/>
              <w:t>результати діяльності</w:t>
            </w:r>
          </w:p>
        </w:tc>
        <w:tc>
          <w:tcPr>
            <w:tcW w:w="127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lastRenderedPageBreak/>
              <w:t>Так</w:t>
            </w:r>
          </w:p>
        </w:tc>
        <w:tc>
          <w:tcPr>
            <w:tcW w:w="1861"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Так</w:t>
            </w:r>
          </w:p>
        </w:tc>
      </w:tr>
      <w:tr w:rsidR="00B968B9" w:rsidRPr="00B968B9" w:rsidTr="00B20E38">
        <w:trPr>
          <w:trHeight w:val="284"/>
        </w:trPr>
        <w:tc>
          <w:tcPr>
            <w:tcW w:w="2894" w:type="dxa"/>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color w:val="000000"/>
                <w:sz w:val="20"/>
                <w:szCs w:val="20"/>
                <w:lang w:eastAsia="uk-UA"/>
              </w:rPr>
              <w:lastRenderedPageBreak/>
              <w:t>Інформація про акціонерів, які володіють 5 відсотків та більше голосуючих акцій</w:t>
            </w:r>
          </w:p>
        </w:tc>
        <w:tc>
          <w:tcPr>
            <w:tcW w:w="127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Так</w:t>
            </w:r>
          </w:p>
        </w:tc>
      </w:tr>
      <w:tr w:rsidR="00B968B9" w:rsidRPr="00B968B9" w:rsidTr="00B20E38">
        <w:trPr>
          <w:trHeight w:val="284"/>
        </w:trPr>
        <w:tc>
          <w:tcPr>
            <w:tcW w:w="2894" w:type="dxa"/>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Так</w:t>
            </w:r>
          </w:p>
        </w:tc>
      </w:tr>
      <w:tr w:rsidR="00B968B9" w:rsidRPr="00B968B9" w:rsidTr="00B20E38">
        <w:trPr>
          <w:trHeight w:val="284"/>
        </w:trPr>
        <w:tc>
          <w:tcPr>
            <w:tcW w:w="2894" w:type="dxa"/>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r>
      <w:tr w:rsidR="00B968B9" w:rsidRPr="00B968B9" w:rsidTr="00B20E38">
        <w:trPr>
          <w:trHeight w:val="284"/>
        </w:trPr>
        <w:tc>
          <w:tcPr>
            <w:tcW w:w="2894" w:type="dxa"/>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Ні</w:t>
            </w:r>
          </w:p>
        </w:tc>
      </w:tr>
    </w:tbl>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p>
    <w:p w:rsidR="00B968B9" w:rsidRPr="00B968B9" w:rsidRDefault="00B968B9" w:rsidP="00B20E38">
      <w:pPr>
        <w:spacing w:after="0" w:line="240" w:lineRule="auto"/>
        <w:outlineLvl w:val="2"/>
        <w:rPr>
          <w:rFonts w:ascii="Times New Roman" w:eastAsia="Times New Roman" w:hAnsi="Times New Roman" w:cs="Times New Roman"/>
          <w:b/>
          <w:bCs/>
          <w:color w:val="000000"/>
          <w:sz w:val="20"/>
          <w:szCs w:val="20"/>
          <w:lang w:eastAsia="uk-UA"/>
        </w:rPr>
      </w:pPr>
      <w:r w:rsidRPr="00B968B9">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B968B9">
        <w:rPr>
          <w:rFonts w:ascii="Times New Roman" w:eastAsia="Times New Roman" w:hAnsi="Times New Roman" w:cs="Times New Roman"/>
          <w:bCs/>
          <w:sz w:val="20"/>
          <w:szCs w:val="20"/>
          <w:u w:val="single"/>
          <w:lang w:val="ru-RU" w:eastAsia="uk-UA"/>
        </w:rPr>
        <w:t>Так</w:t>
      </w:r>
    </w:p>
    <w:p w:rsidR="00B968B9" w:rsidRPr="00B968B9" w:rsidRDefault="00B968B9" w:rsidP="00B20E38">
      <w:pPr>
        <w:spacing w:after="0" w:line="240" w:lineRule="auto"/>
        <w:outlineLvl w:val="2"/>
        <w:rPr>
          <w:rFonts w:ascii="Times New Roman" w:eastAsia="Times New Roman" w:hAnsi="Times New Roman" w:cs="Times New Roman"/>
          <w:b/>
          <w:bCs/>
          <w:color w:val="000000"/>
          <w:sz w:val="20"/>
          <w:szCs w:val="20"/>
          <w:lang w:eastAsia="uk-UA"/>
        </w:rPr>
      </w:pPr>
    </w:p>
    <w:p w:rsidR="00B968B9" w:rsidRPr="00B968B9" w:rsidRDefault="00B968B9" w:rsidP="00B20E38">
      <w:pPr>
        <w:spacing w:after="0" w:line="240" w:lineRule="auto"/>
        <w:outlineLvl w:val="2"/>
        <w:rPr>
          <w:rFonts w:ascii="Times New Roman" w:eastAsia="Times New Roman" w:hAnsi="Times New Roman" w:cs="Times New Roman"/>
          <w:b/>
          <w:bCs/>
          <w:color w:val="000000"/>
          <w:sz w:val="20"/>
          <w:szCs w:val="20"/>
          <w:lang w:eastAsia="uk-UA"/>
        </w:rPr>
      </w:pPr>
      <w:r w:rsidRPr="00B968B9">
        <w:rPr>
          <w:rFonts w:ascii="Times New Roman" w:eastAsia="Times New Roman" w:hAnsi="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1"/>
        <w:gridCol w:w="1932"/>
        <w:gridCol w:w="1924"/>
      </w:tblGrid>
      <w:tr w:rsidR="00B968B9" w:rsidRPr="00B968B9" w:rsidTr="00B20E38">
        <w:trPr>
          <w:trHeight w:val="284"/>
        </w:trPr>
        <w:tc>
          <w:tcPr>
            <w:tcW w:w="6281" w:type="dxa"/>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Ні</w:t>
            </w:r>
          </w:p>
        </w:tc>
      </w:tr>
      <w:tr w:rsidR="00B968B9" w:rsidRPr="00B968B9" w:rsidTr="00B20E38">
        <w:trPr>
          <w:trHeight w:val="284"/>
        </w:trPr>
        <w:tc>
          <w:tcPr>
            <w:tcW w:w="6281" w:type="dxa"/>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X</w:t>
            </w:r>
          </w:p>
        </w:tc>
      </w:tr>
      <w:tr w:rsidR="00B968B9" w:rsidRPr="00B968B9" w:rsidTr="00B20E38">
        <w:trPr>
          <w:trHeight w:val="284"/>
        </w:trPr>
        <w:tc>
          <w:tcPr>
            <w:tcW w:w="6281" w:type="dxa"/>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 xml:space="preserve"> </w:t>
            </w:r>
          </w:p>
        </w:tc>
      </w:tr>
      <w:tr w:rsidR="00B968B9" w:rsidRPr="00B968B9" w:rsidTr="00B20E38">
        <w:trPr>
          <w:trHeight w:val="284"/>
        </w:trPr>
        <w:tc>
          <w:tcPr>
            <w:tcW w:w="6281" w:type="dxa"/>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ru-RU" w:eastAsia="uk-UA"/>
              </w:rPr>
              <w:t xml:space="preserve"> </w:t>
            </w:r>
          </w:p>
        </w:tc>
        <w:tc>
          <w:tcPr>
            <w:tcW w:w="1924"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en-US" w:eastAsia="uk-UA"/>
              </w:rPr>
              <w:t>X</w:t>
            </w:r>
          </w:p>
        </w:tc>
      </w:tr>
    </w:tbl>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p>
    <w:p w:rsidR="00B968B9" w:rsidRPr="00B968B9" w:rsidRDefault="00B968B9" w:rsidP="00B20E38">
      <w:pPr>
        <w:spacing w:after="0" w:line="240" w:lineRule="auto"/>
        <w:outlineLvl w:val="2"/>
        <w:rPr>
          <w:rFonts w:ascii="Times New Roman" w:eastAsia="Times New Roman" w:hAnsi="Times New Roman" w:cs="Times New Roman"/>
          <w:b/>
          <w:bCs/>
          <w:color w:val="000000"/>
          <w:sz w:val="20"/>
          <w:szCs w:val="20"/>
          <w:lang w:eastAsia="uk-UA"/>
        </w:rPr>
      </w:pPr>
      <w:r w:rsidRPr="00B968B9">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4591"/>
        <w:gridCol w:w="1890"/>
        <w:gridCol w:w="1938"/>
      </w:tblGrid>
      <w:tr w:rsidR="00B968B9" w:rsidRPr="00B968B9" w:rsidTr="00B20E38">
        <w:trPr>
          <w:trHeight w:val="284"/>
        </w:trPr>
        <w:tc>
          <w:tcPr>
            <w:tcW w:w="6309"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val="ru-RU" w:eastAsia="uk-UA"/>
              </w:rPr>
              <w:t>Ні</w:t>
            </w:r>
          </w:p>
        </w:tc>
      </w:tr>
      <w:tr w:rsidR="00B968B9" w:rsidRPr="00B968B9" w:rsidTr="00B20E38">
        <w:trPr>
          <w:trHeight w:val="284"/>
        </w:trPr>
        <w:tc>
          <w:tcPr>
            <w:tcW w:w="6309"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en-US" w:eastAsia="uk-UA"/>
              </w:rPr>
              <w:t>X</w:t>
            </w:r>
          </w:p>
        </w:tc>
      </w:tr>
      <w:tr w:rsidR="00B968B9" w:rsidRPr="00B968B9" w:rsidTr="00B20E38">
        <w:trPr>
          <w:trHeight w:val="284"/>
        </w:trPr>
        <w:tc>
          <w:tcPr>
            <w:tcW w:w="6309"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en-US" w:eastAsia="uk-UA"/>
              </w:rPr>
              <w:t xml:space="preserve"> </w:t>
            </w:r>
          </w:p>
        </w:tc>
      </w:tr>
      <w:tr w:rsidR="00B968B9" w:rsidRPr="00B968B9" w:rsidTr="00B20E38">
        <w:trPr>
          <w:trHeight w:val="284"/>
        </w:trPr>
        <w:tc>
          <w:tcPr>
            <w:tcW w:w="1718" w:type="dxa"/>
            <w:shd w:val="clear" w:color="auto" w:fill="auto"/>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B968B9" w:rsidRPr="00B968B9" w:rsidRDefault="00B968B9" w:rsidP="00B20E38">
            <w:pPr>
              <w:spacing w:after="0" w:line="240" w:lineRule="auto"/>
              <w:outlineLvl w:val="2"/>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д/н</w:t>
            </w:r>
          </w:p>
        </w:tc>
      </w:tr>
    </w:tbl>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p>
    <w:p w:rsidR="00B968B9" w:rsidRPr="00B968B9" w:rsidRDefault="00B968B9" w:rsidP="00B20E38">
      <w:pPr>
        <w:spacing w:after="0" w:line="240" w:lineRule="auto"/>
        <w:outlineLvl w:val="2"/>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2"/>
        <w:gridCol w:w="5151"/>
        <w:gridCol w:w="1652"/>
        <w:gridCol w:w="1672"/>
      </w:tblGrid>
      <w:tr w:rsidR="00B968B9" w:rsidRPr="00B968B9" w:rsidTr="00B20E38">
        <w:trPr>
          <w:trHeight w:val="284"/>
        </w:trPr>
        <w:tc>
          <w:tcPr>
            <w:tcW w:w="6813"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Ні</w:t>
            </w:r>
          </w:p>
        </w:tc>
      </w:tr>
      <w:tr w:rsidR="00B968B9" w:rsidRPr="00B968B9" w:rsidTr="00B20E38">
        <w:trPr>
          <w:trHeight w:val="284"/>
        </w:trPr>
        <w:tc>
          <w:tcPr>
            <w:tcW w:w="6813"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val="ru-RU" w:eastAsia="uk-UA"/>
              </w:rPr>
              <w:t>X</w:t>
            </w:r>
          </w:p>
        </w:tc>
      </w:tr>
      <w:tr w:rsidR="00B968B9" w:rsidRPr="00B968B9" w:rsidTr="00B20E38">
        <w:trPr>
          <w:trHeight w:val="284"/>
        </w:trPr>
        <w:tc>
          <w:tcPr>
            <w:tcW w:w="6813"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val="ru-RU" w:eastAsia="uk-UA"/>
              </w:rPr>
              <w:t>X</w:t>
            </w:r>
          </w:p>
        </w:tc>
      </w:tr>
      <w:tr w:rsidR="00B968B9" w:rsidRPr="00B968B9" w:rsidTr="00B20E38">
        <w:trPr>
          <w:trHeight w:val="284"/>
        </w:trPr>
        <w:tc>
          <w:tcPr>
            <w:tcW w:w="6813"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val="ru-RU" w:eastAsia="uk-UA"/>
              </w:rPr>
              <w:t>X</w:t>
            </w:r>
          </w:p>
        </w:tc>
      </w:tr>
      <w:tr w:rsidR="00B968B9" w:rsidRPr="00B968B9" w:rsidTr="00B20E38">
        <w:trPr>
          <w:trHeight w:val="284"/>
        </w:trPr>
        <w:tc>
          <w:tcPr>
            <w:tcW w:w="6813"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val="ru-RU" w:eastAsia="uk-UA"/>
              </w:rPr>
              <w:t>X</w:t>
            </w:r>
          </w:p>
        </w:tc>
      </w:tr>
      <w:tr w:rsidR="00B968B9" w:rsidRPr="00B968B9" w:rsidTr="00B20E38">
        <w:trPr>
          <w:trHeight w:val="284"/>
        </w:trPr>
        <w:tc>
          <w:tcPr>
            <w:tcW w:w="6813" w:type="dxa"/>
            <w:gridSpan w:val="2"/>
            <w:shd w:val="clear" w:color="auto" w:fill="auto"/>
            <w:vAlign w:val="center"/>
          </w:tcPr>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B968B9" w:rsidRPr="00B968B9" w:rsidRDefault="00B968B9" w:rsidP="00B20E38">
            <w:pPr>
              <w:spacing w:after="0" w:line="240" w:lineRule="auto"/>
              <w:jc w:val="center"/>
              <w:outlineLvl w:val="2"/>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val="ru-RU" w:eastAsia="uk-UA"/>
              </w:rPr>
              <w:t>X</w:t>
            </w:r>
          </w:p>
        </w:tc>
      </w:tr>
      <w:tr w:rsidR="00B968B9" w:rsidRPr="00B968B9" w:rsidTr="00B20E38">
        <w:trPr>
          <w:trHeight w:val="284"/>
        </w:trPr>
        <w:tc>
          <w:tcPr>
            <w:tcW w:w="1662" w:type="dxa"/>
            <w:shd w:val="clear" w:color="auto" w:fill="auto"/>
          </w:tcPr>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B968B9" w:rsidRPr="00B968B9" w:rsidRDefault="00B968B9" w:rsidP="00B20E38">
            <w:pPr>
              <w:spacing w:after="0" w:line="240" w:lineRule="auto"/>
              <w:outlineLvl w:val="2"/>
              <w:rPr>
                <w:rFonts w:ascii="Times New Roman" w:eastAsia="Times New Roman" w:hAnsi="Times New Roman" w:cs="Times New Roman"/>
                <w:bCs/>
                <w:color w:val="000000"/>
                <w:sz w:val="20"/>
                <w:szCs w:val="20"/>
                <w:lang w:eastAsia="uk-UA"/>
              </w:rPr>
            </w:pPr>
            <w:r w:rsidRPr="00B968B9">
              <w:rPr>
                <w:rFonts w:ascii="Times New Roman" w:eastAsia="Times New Roman" w:hAnsi="Times New Roman" w:cs="Times New Roman"/>
                <w:bCs/>
                <w:color w:val="000000"/>
                <w:sz w:val="20"/>
                <w:szCs w:val="20"/>
                <w:lang w:val="ru-RU" w:eastAsia="uk-UA"/>
              </w:rPr>
              <w:t>Загальними зборами акціонерів Товариства 25.04.2017 року прийнято рішення Ревізійну комісію не обирати.</w:t>
            </w:r>
          </w:p>
        </w:tc>
      </w:tr>
    </w:tbl>
    <w:p w:rsidR="00B968B9" w:rsidRPr="00B968B9" w:rsidRDefault="00B968B9" w:rsidP="00B20E38">
      <w:pPr>
        <w:spacing w:after="0" w:line="240" w:lineRule="auto"/>
        <w:rPr>
          <w:rFonts w:ascii="Times New Roman" w:eastAsia="Times New Roman" w:hAnsi="Times New Roman" w:cs="Times New Roman"/>
          <w:b/>
          <w:bCs/>
          <w:color w:val="000000"/>
          <w:sz w:val="20"/>
          <w:szCs w:val="20"/>
          <w:lang w:eastAsia="uk-UA"/>
        </w:rPr>
      </w:pPr>
    </w:p>
    <w:p w:rsidR="00B968B9" w:rsidRDefault="00B968B9" w:rsidP="00B20E38">
      <w:pPr>
        <w:sectPr w:rsidR="00B968B9" w:rsidSect="00B20E38">
          <w:pgSz w:w="11906" w:h="16838"/>
          <w:pgMar w:top="363" w:right="424" w:bottom="363" w:left="851" w:header="709" w:footer="709" w:gutter="0"/>
          <w:cols w:space="708"/>
          <w:docGrid w:linePitch="360"/>
        </w:sectPr>
      </w:pPr>
    </w:p>
    <w:p w:rsidR="00B968B9" w:rsidRPr="00B968B9" w:rsidRDefault="00B968B9" w:rsidP="00B20E38">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B968B9">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tblPr>
      <w:tblGrid>
        <w:gridCol w:w="540"/>
        <w:gridCol w:w="4563"/>
        <w:gridCol w:w="3119"/>
        <w:gridCol w:w="1984"/>
      </w:tblGrid>
      <w:tr w:rsidR="00B968B9" w:rsidRPr="00B968B9" w:rsidTr="00B20E38">
        <w:tc>
          <w:tcPr>
            <w:tcW w:w="540"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B968B9" w:rsidRPr="00B968B9" w:rsidTr="00B20E38">
        <w:tc>
          <w:tcPr>
            <w:tcW w:w="540"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B968B9" w:rsidRPr="00B968B9" w:rsidRDefault="00B968B9" w:rsidP="00B20E38">
            <w:pPr>
              <w:spacing w:after="0" w:line="240" w:lineRule="auto"/>
              <w:jc w:val="center"/>
              <w:rPr>
                <w:rFonts w:ascii="Times New Roman" w:eastAsia="Times New Roman" w:hAnsi="Times New Roman" w:cs="Times New Roman"/>
                <w:b/>
                <w:bCs/>
                <w:sz w:val="20"/>
                <w:szCs w:val="20"/>
                <w:lang w:val="en-US" w:eastAsia="uk-UA"/>
              </w:rPr>
            </w:pPr>
            <w:r w:rsidRPr="00B968B9">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val="en-US" w:eastAsia="uk-UA"/>
              </w:rPr>
            </w:pPr>
            <w:r w:rsidRPr="00B968B9">
              <w:rPr>
                <w:rFonts w:ascii="Times New Roman" w:eastAsia="Times New Roman" w:hAnsi="Times New Roman" w:cs="Times New Roman"/>
                <w:b/>
                <w:bCs/>
                <w:sz w:val="20"/>
                <w:szCs w:val="20"/>
                <w:lang w:val="en-US" w:eastAsia="uk-UA"/>
              </w:rPr>
              <w:t>4</w:t>
            </w:r>
          </w:p>
        </w:tc>
      </w:tr>
      <w:tr w:rsidR="00B968B9" w:rsidRPr="00B968B9" w:rsidTr="00B20E38">
        <w:tc>
          <w:tcPr>
            <w:tcW w:w="540"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Дімов Іван Андрійович</w:t>
            </w:r>
          </w:p>
        </w:tc>
        <w:tc>
          <w:tcPr>
            <w:tcW w:w="3119" w:type="dxa"/>
            <w:tcBorders>
              <w:top w:val="single" w:sz="6" w:space="0" w:color="000000"/>
              <w:left w:val="single" w:sz="6" w:space="0" w:color="000000"/>
              <w:bottom w:val="single" w:sz="6" w:space="0" w:color="000000"/>
              <w:right w:val="single" w:sz="6" w:space="0" w:color="000000"/>
            </w:tcBorders>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2502111351</w:t>
            </w:r>
          </w:p>
        </w:tc>
        <w:tc>
          <w:tcPr>
            <w:tcW w:w="1984"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44.35353</w:t>
            </w:r>
          </w:p>
        </w:tc>
      </w:tr>
      <w:tr w:rsidR="00B968B9" w:rsidRPr="00B968B9" w:rsidTr="00B20E38">
        <w:tc>
          <w:tcPr>
            <w:tcW w:w="540"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ПРИВАТНЕ СІЛЬСЬКОГОСПОДАРСЬКЕ ПІДПРИЄМСТВО "ЕКСІМ-АГРО"</w:t>
            </w:r>
          </w:p>
        </w:tc>
        <w:tc>
          <w:tcPr>
            <w:tcW w:w="3119" w:type="dxa"/>
            <w:tcBorders>
              <w:top w:val="single" w:sz="6" w:space="0" w:color="000000"/>
              <w:left w:val="single" w:sz="6" w:space="0" w:color="000000"/>
              <w:bottom w:val="single" w:sz="6" w:space="0" w:color="000000"/>
              <w:right w:val="single" w:sz="6" w:space="0" w:color="000000"/>
            </w:tcBorders>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31892976</w:t>
            </w:r>
          </w:p>
        </w:tc>
        <w:tc>
          <w:tcPr>
            <w:tcW w:w="1984"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42.518954</w:t>
            </w:r>
          </w:p>
        </w:tc>
      </w:tr>
    </w:tbl>
    <w:p w:rsidR="00B968B9" w:rsidRPr="00B968B9" w:rsidRDefault="00B968B9" w:rsidP="00B20E38">
      <w:pPr>
        <w:spacing w:after="0" w:line="240" w:lineRule="auto"/>
        <w:rPr>
          <w:rFonts w:ascii="Times New Roman" w:eastAsia="Times New Roman" w:hAnsi="Times New Roman" w:cs="Times New Roman"/>
          <w:sz w:val="24"/>
          <w:szCs w:val="24"/>
          <w:lang w:eastAsia="uk-UA"/>
        </w:rPr>
      </w:pPr>
    </w:p>
    <w:p w:rsidR="00B968B9" w:rsidRPr="00B968B9" w:rsidRDefault="00B968B9" w:rsidP="00B20E3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968B9">
        <w:rPr>
          <w:rFonts w:ascii="Times New Roman" w:eastAsia="Times New Roman" w:hAnsi="Times New Roman" w:cs="Times New Roman"/>
          <w:b/>
          <w:color w:val="000000"/>
          <w:sz w:val="28"/>
          <w:szCs w:val="28"/>
          <w:lang w:eastAsia="ru-RU"/>
        </w:rPr>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tblPr>
      <w:tblGrid>
        <w:gridCol w:w="2268"/>
        <w:gridCol w:w="1985"/>
        <w:gridCol w:w="4394"/>
        <w:gridCol w:w="1418"/>
      </w:tblGrid>
      <w:tr w:rsidR="00B968B9" w:rsidRPr="00B968B9" w:rsidTr="00B20E38">
        <w:tc>
          <w:tcPr>
            <w:tcW w:w="2268"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B968B9">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B968B9">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B968B9">
              <w:rPr>
                <w:rFonts w:ascii="Times New Roman" w:eastAsia="Times New Roman" w:hAnsi="Times New Roman" w:cs="Times New Roman"/>
                <w:b/>
                <w:color w:val="000000"/>
                <w:sz w:val="20"/>
                <w:szCs w:val="20"/>
                <w:lang w:eastAsia="ru-RU"/>
              </w:rPr>
              <w:t>Дата виникнення обмеження</w:t>
            </w:r>
          </w:p>
        </w:tc>
      </w:tr>
      <w:tr w:rsidR="00B968B9" w:rsidRPr="00B968B9" w:rsidTr="00B20E38">
        <w:tc>
          <w:tcPr>
            <w:tcW w:w="2268"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B968B9" w:rsidRPr="00B968B9" w:rsidRDefault="00B968B9" w:rsidP="00B20E38">
            <w:pPr>
              <w:spacing w:after="0" w:line="240" w:lineRule="auto"/>
              <w:jc w:val="center"/>
              <w:rPr>
                <w:rFonts w:ascii="Times New Roman" w:eastAsia="Times New Roman" w:hAnsi="Times New Roman" w:cs="Times New Roman"/>
                <w:b/>
                <w:bCs/>
                <w:sz w:val="20"/>
                <w:szCs w:val="20"/>
                <w:lang w:val="en-US" w:eastAsia="uk-UA"/>
              </w:rPr>
            </w:pPr>
            <w:r w:rsidRPr="00B968B9">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val="en-US" w:eastAsia="uk-UA"/>
              </w:rPr>
            </w:pPr>
            <w:r w:rsidRPr="00B968B9">
              <w:rPr>
                <w:rFonts w:ascii="Times New Roman" w:eastAsia="Times New Roman" w:hAnsi="Times New Roman" w:cs="Times New Roman"/>
                <w:b/>
                <w:bCs/>
                <w:sz w:val="20"/>
                <w:szCs w:val="20"/>
                <w:lang w:val="en-US" w:eastAsia="uk-UA"/>
              </w:rPr>
              <w:t>4</w:t>
            </w:r>
          </w:p>
        </w:tc>
      </w:tr>
      <w:tr w:rsidR="00B968B9" w:rsidRPr="00B968B9" w:rsidTr="00B20E38">
        <w:tc>
          <w:tcPr>
            <w:tcW w:w="2268"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8134144</w:t>
            </w:r>
          </w:p>
        </w:tc>
        <w:tc>
          <w:tcPr>
            <w:tcW w:w="1985"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893007</w:t>
            </w:r>
          </w:p>
        </w:tc>
        <w:tc>
          <w:tcPr>
            <w:tcW w:w="4394" w:type="dxa"/>
            <w:tcBorders>
              <w:top w:val="single" w:sz="6" w:space="0" w:color="000000"/>
              <w:left w:val="single" w:sz="6" w:space="0" w:color="000000"/>
              <w:bottom w:val="single" w:sz="6" w:space="0" w:color="000000"/>
              <w:right w:val="single" w:sz="6" w:space="0" w:color="000000"/>
            </w:tcBorders>
          </w:tcPr>
          <w:p w:rsidR="00B968B9" w:rsidRPr="00B968B9" w:rsidRDefault="00B968B9" w:rsidP="00B20E38">
            <w:pPr>
              <w:spacing w:after="0" w:line="240" w:lineRule="auto"/>
              <w:jc w:val="center"/>
              <w:rPr>
                <w:rFonts w:ascii="Times New Roman" w:eastAsia="Times New Roman" w:hAnsi="Times New Roman" w:cs="Times New Roman"/>
                <w:bCs/>
                <w:sz w:val="20"/>
                <w:szCs w:val="20"/>
                <w:lang w:val="ru-RU" w:eastAsia="uk-UA"/>
              </w:rPr>
            </w:pPr>
            <w:r w:rsidRPr="00B968B9">
              <w:rPr>
                <w:rFonts w:ascii="Times New Roman" w:eastAsia="Times New Roman" w:hAnsi="Times New Roman" w:cs="Times New Roman"/>
                <w:bCs/>
                <w:sz w:val="20"/>
                <w:szCs w:val="20"/>
                <w:lang w:val="ru-RU" w:eastAsia="uk-UA"/>
              </w:rPr>
              <w:t>Закон України "Про депозитарну систему України"  п.10 Прикінцевих та перехідних положень та Лист Національної комісії з цінних паперів та фондового ринку №08/03/18049/НК від 30.09.2014 року.</w:t>
            </w:r>
          </w:p>
          <w:p w:rsidR="00B968B9" w:rsidRPr="00B968B9" w:rsidRDefault="00B968B9" w:rsidP="00B20E38">
            <w:pPr>
              <w:spacing w:after="0" w:line="240" w:lineRule="auto"/>
              <w:jc w:val="center"/>
              <w:rPr>
                <w:rFonts w:ascii="Times New Roman" w:eastAsia="Times New Roman" w:hAnsi="Times New Roman" w:cs="Times New Roman"/>
                <w:bCs/>
                <w:sz w:val="20"/>
                <w:szCs w:val="20"/>
                <w:lang w:val="ru-RU" w:eastAsia="uk-UA"/>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val="en-US" w:eastAsia="uk-UA"/>
              </w:rPr>
            </w:pPr>
            <w:r w:rsidRPr="00B968B9">
              <w:rPr>
                <w:rFonts w:ascii="Times New Roman" w:eastAsia="Times New Roman" w:hAnsi="Times New Roman" w:cs="Times New Roman"/>
                <w:bCs/>
                <w:sz w:val="20"/>
                <w:szCs w:val="20"/>
                <w:lang w:val="en-US" w:eastAsia="uk-UA"/>
              </w:rPr>
              <w:t>12.10.2014</w:t>
            </w:r>
          </w:p>
        </w:tc>
      </w:tr>
      <w:tr w:rsidR="00B968B9" w:rsidRPr="00B968B9" w:rsidTr="00B20E38">
        <w:tc>
          <w:tcPr>
            <w:tcW w:w="2268"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B968B9" w:rsidRPr="00B968B9" w:rsidRDefault="00B968B9" w:rsidP="00B20E38">
            <w:pPr>
              <w:spacing w:after="0" w:line="240" w:lineRule="auto"/>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Відповідно до даних останнього реєстру власників акцій Товариства, загальна кількість голосуючих акцій ПРИВАТНОГО АКЦІОНЕРНОГО ТОВАРИСТВА "КРАСНЕНСЬКИЙ КОМБІНАТ ХЛІБОПРОДУКТІВ" складає 7241137 штук, що становить 89,02% від загальної кількості акцій Товариства, які належать 9 (дев`яти) акціонерам.</w:t>
            </w:r>
          </w:p>
          <w:p w:rsidR="00B968B9" w:rsidRPr="00B968B9" w:rsidRDefault="00B968B9" w:rsidP="00B20E38">
            <w:pPr>
              <w:spacing w:after="0" w:line="240" w:lineRule="auto"/>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Інші власники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Тому їхні акції не враховуються при визначенні кворуму та при голосуванні в органах емітента.</w:t>
            </w:r>
          </w:p>
          <w:p w:rsidR="00B968B9" w:rsidRPr="00B968B9" w:rsidRDefault="00B968B9" w:rsidP="00B20E38">
            <w:pPr>
              <w:spacing w:after="0" w:line="240" w:lineRule="auto"/>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Інших обмежень прав участі та голосування акціонерів на загальних зборах емітентів немає.</w:t>
            </w:r>
          </w:p>
          <w:p w:rsidR="00B968B9" w:rsidRPr="00B968B9" w:rsidRDefault="00B968B9" w:rsidP="00B20E38">
            <w:pPr>
              <w:spacing w:after="0" w:line="240" w:lineRule="auto"/>
              <w:rPr>
                <w:rFonts w:ascii="Times New Roman" w:eastAsia="Times New Roman" w:hAnsi="Times New Roman" w:cs="Times New Roman"/>
                <w:b/>
                <w:bCs/>
                <w:sz w:val="20"/>
                <w:szCs w:val="20"/>
                <w:lang w:val="ru-RU" w:eastAsia="uk-UA"/>
              </w:rPr>
            </w:pPr>
          </w:p>
        </w:tc>
      </w:tr>
    </w:tbl>
    <w:p w:rsidR="00B968B9" w:rsidRPr="00B968B9" w:rsidRDefault="00B968B9" w:rsidP="00B20E38">
      <w:pPr>
        <w:spacing w:after="0" w:line="240" w:lineRule="auto"/>
        <w:rPr>
          <w:rFonts w:ascii="Times New Roman" w:eastAsia="Times New Roman" w:hAnsi="Times New Roman" w:cs="Times New Roman"/>
          <w:sz w:val="24"/>
          <w:szCs w:val="24"/>
          <w:lang w:eastAsia="uk-UA"/>
        </w:rPr>
      </w:pPr>
    </w:p>
    <w:p w:rsidR="00B968B9" w:rsidRPr="00B968B9" w:rsidRDefault="00B968B9" w:rsidP="00B20E38">
      <w:pPr>
        <w:spacing w:after="0" w:line="240" w:lineRule="auto"/>
        <w:jc w:val="center"/>
        <w:rPr>
          <w:rFonts w:ascii="Times New Roman" w:eastAsia="Times New Roman" w:hAnsi="Times New Roman" w:cs="Times New Roman"/>
          <w:b/>
          <w:color w:val="000000"/>
          <w:sz w:val="28"/>
          <w:szCs w:val="28"/>
          <w:lang w:eastAsia="uk-UA"/>
        </w:rPr>
      </w:pPr>
      <w:r w:rsidRPr="00B968B9">
        <w:rPr>
          <w:rFonts w:ascii="Times New Roman" w:eastAsia="Times New Roman" w:hAnsi="Times New Roman" w:cs="Times New Roman"/>
          <w:b/>
          <w:color w:val="000000"/>
          <w:sz w:val="28"/>
          <w:szCs w:val="28"/>
          <w:lang w:eastAsia="uk-UA"/>
        </w:rPr>
        <w:t>8) порядок призначення та звільнення посадових осіб емітента</w:t>
      </w:r>
    </w:p>
    <w:p w:rsidR="00B968B9" w:rsidRPr="00B968B9" w:rsidRDefault="00B968B9" w:rsidP="00B20E38">
      <w:pPr>
        <w:spacing w:after="0" w:line="240" w:lineRule="auto"/>
        <w:jc w:val="center"/>
        <w:rPr>
          <w:rFonts w:ascii="Times New Roman" w:eastAsia="Times New Roman" w:hAnsi="Times New Roman" w:cs="Times New Roman"/>
          <w:b/>
          <w:sz w:val="28"/>
          <w:szCs w:val="28"/>
          <w:lang w:eastAsia="uk-UA"/>
        </w:rPr>
      </w:pPr>
      <w:r w:rsidRPr="00B968B9">
        <w:rPr>
          <w:rFonts w:ascii="Times New Roman" w:eastAsia="Times New Roman" w:hAnsi="Times New Roman" w:cs="Times New Roman"/>
          <w:b/>
          <w:color w:val="000000"/>
          <w:sz w:val="28"/>
          <w:szCs w:val="28"/>
          <w:lang w:eastAsia="uk-UA"/>
        </w:rPr>
        <w:t xml:space="preserve">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Відповідно п. 15 ст. 2 Закону України "Про акціонерні товариства" - посадові особи органів акціонерного товариства - фізичні особи - голова та члени наглядової ради, виконавчого органу, ревізійної комісії, ревізор акціонерного товариства, а також голова та члени іншого органу товариства, якщо утворення такого органу передбачено статутом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Відповідно до чинної редакції Статуту Товариства посадовими особами є: Голова та члени Наглядової ради, Директор, Ревізійна комісія.</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Згідно Статуту Товариства обрання та припинення повноважень членів Наглядової ради:</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Наглядова рада обирається Загальними зборами Товариства  з числа фізичних осіб, які мають повну цивільну дієздатність, у складі 3-х осіб строком на 3 роки.</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До складу Наглядової ради обираються акціонери або особи, які представляють їхні інтереси (далі - представники акціонерів), та/або незалежні директори. Роботою Наглядової ради керує Голова наглядової ради, який обирається членами Наглядової ради з їх числа простою більшістю голосів від кількісного складу Наглядової ради.</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Наглядова рада має право в будь-який час переобрати Голову наглядової ради.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lastRenderedPageBreak/>
        <w:t xml:space="preserve">Прийняття рішення про припинення повноважень членів наглядової ради належить до виключної компетенції загальних збрів акціонерів. Без рішення Загальних зборів повноваження члена Наглядової ради з одночасним припиненням договору з ним припиняються: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1) за його бажанням за умови письмового повідомлення про це Товариства за два тижні;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2) у разі неможливості виконання обов'язків члена Наглядової ради за станом здоров'я;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3) у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4) у разі смерті, визнання його недієздатним, обмежено дієздатним, безвісно відсутнім, померлим;</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5) у разі отримання Товариством письмового повідомлення про заміну члена Наглядової ради, який є представником акціонера.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Згідно Статуту Товариства призначення та припинення повноважень Директора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Директор обирається Наглядовою радою за поданням Голови наглядової ради і вважається обраним, якщо за кандидатуру  проголосувала проста більшість голосів членів Наглядової ради, що бере участь у голосуванні. Наглядова рада може укласти з Директором контракт, умови якого затверджуються  Наглядовою радою.</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Директором може бути будь-яка фізична особа, яка має повну цивільну дієздатність і не є членом Наглядової ради чи членом Ревізійної комісії/Ревізором. Одна й та сама особа може обиратися Директором неодноразово.</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У разі неможливості виконання особою, яка здійснює повноваження Директора, своїх повноважень, ці повноваження здійснюються призначеною нею особою.</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Повноваження Директора припиняються за рішенням Наглядової ради з наступних підстав: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за його бажанням за умови письмового повідомлення про це Наглядової ради за два тижні;</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у разі неможливості виконання обов'язків Директора за станом здоров'я;</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у разі систематичного невиконання Директором вимог Статуту та умов контракту з ним;</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у разі набрання законної сили вироком чи рішенням суду, яким його засуджено до покарання, що виключає можливість виконання обов'язків Директора;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у разі смерті, визнання його недієздатним, обмежено дієздатним, безвісно відсутнім, померлим;</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в інших випадках, передбачених чинним законодавством, "Положенням про виконавчий орган" та договором з ним.</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Згідно Статуту Товариства обрання та припинення повноважень Ревізійної комісії / Ревізора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Ревізійна комісія / Ревізор обирається загальними зборами акціонерів простою більшістю голосів акціонерів, які зареєструвалися для участі у загальних зборах та є власниками голосуючих з цього питання акцій, Строк повноважень членів Ревізійної комісії/Ревізора не може бути більшим, ніж п'ять років. Голова та члени Ревізійної комісії обираються Загальними зборами шляхом кумулятивного голосування з числа фізичних осіб, які мають цивільну дієздатність. Ревізійна комісія обирається у складі 3-х осіб. За рішенням Загальних зборів Ревізійна комісія/Ревізор можуть не обиратися. Повноваження ревізора припиняються за рішенням загальних зборів акціонерів.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Винагороди або компенсації, які мають бути виплачені посадовим особам емітента в разі їх звільнення, Статутом та внутрішніми документами Товариства не передбачені.</w:t>
      </w:r>
    </w:p>
    <w:p w:rsidR="00B968B9" w:rsidRPr="00B968B9" w:rsidRDefault="00B968B9" w:rsidP="00B20E38">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B968B9">
        <w:rPr>
          <w:rFonts w:ascii="Times New Roman" w:eastAsia="Times New Roman" w:hAnsi="Times New Roman" w:cs="Times New Roman"/>
          <w:b/>
          <w:color w:val="000000"/>
          <w:sz w:val="28"/>
          <w:szCs w:val="28"/>
          <w:lang w:eastAsia="ru-RU"/>
        </w:rPr>
        <w:t>9) повноваження посадових осіб емітента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Відповідно до чинної редакції Статуту та Положень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До повноважень членів Наглядової ради належить: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w:t>
      </w:r>
      <w:r w:rsidRPr="00B968B9">
        <w:rPr>
          <w:rFonts w:ascii="Times New Roman" w:eastAsia="Times New Roman" w:hAnsi="Times New Roman" w:cs="Times New Roman"/>
          <w:sz w:val="20"/>
          <w:szCs w:val="20"/>
          <w:lang w:val="ru-RU" w:eastAsia="uk-UA"/>
        </w:rPr>
        <w:tab/>
        <w:t>затвердження в межах своєї компетенції положень, якими регулюються питання, пов'язані з діяльністю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2)</w:t>
      </w:r>
      <w:r w:rsidRPr="00B968B9">
        <w:rPr>
          <w:rFonts w:ascii="Times New Roman" w:eastAsia="Times New Roman" w:hAnsi="Times New Roman" w:cs="Times New Roman"/>
          <w:sz w:val="20"/>
          <w:szCs w:val="20"/>
          <w:lang w:val="ru-RU" w:eastAsia="uk-UA"/>
        </w:rPr>
        <w:tab/>
        <w:t>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3)</w:t>
      </w:r>
      <w:r w:rsidRPr="00B968B9">
        <w:rPr>
          <w:rFonts w:ascii="Times New Roman" w:eastAsia="Times New Roman" w:hAnsi="Times New Roman" w:cs="Times New Roman"/>
          <w:sz w:val="20"/>
          <w:szCs w:val="20"/>
          <w:lang w:val="ru-RU" w:eastAsia="uk-UA"/>
        </w:rPr>
        <w:tab/>
        <w:t>прийняття рішення про проведення чергових або позачергових Загальних зборів відповідно до цього Статуту, "Положення про Загальні збори акціонерів" та у випадках, встановлених законом "Про акціонерні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4)</w:t>
      </w:r>
      <w:r w:rsidRPr="00B968B9">
        <w:rPr>
          <w:rFonts w:ascii="Times New Roman" w:eastAsia="Times New Roman" w:hAnsi="Times New Roman" w:cs="Times New Roman"/>
          <w:sz w:val="20"/>
          <w:szCs w:val="20"/>
          <w:lang w:val="ru-RU" w:eastAsia="uk-UA"/>
        </w:rPr>
        <w:tab/>
        <w:t>обрання реєстраційної комісії, за винятком випадків, встановлених законом "Про акціонерні Товариства", формування тимчасової лічильної комісії у разі скликання загальних зборів Наглядовою радою;</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5)</w:t>
      </w:r>
      <w:r w:rsidRPr="00B968B9">
        <w:rPr>
          <w:rFonts w:ascii="Times New Roman" w:eastAsia="Times New Roman" w:hAnsi="Times New Roman" w:cs="Times New Roman"/>
          <w:sz w:val="20"/>
          <w:szCs w:val="20"/>
          <w:lang w:val="ru-RU" w:eastAsia="uk-UA"/>
        </w:rPr>
        <w:tab/>
        <w:t>визначення дати складення переліку акціонерів, які мають бути повідомлені про проведення Загальних зборів відповідно до Статуту та мають право на участь у Загальних зборах відповідно до Статуту;</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6)</w:t>
      </w:r>
      <w:r w:rsidRPr="00B968B9">
        <w:rPr>
          <w:rFonts w:ascii="Times New Roman" w:eastAsia="Times New Roman" w:hAnsi="Times New Roman" w:cs="Times New Roman"/>
          <w:sz w:val="20"/>
          <w:szCs w:val="20"/>
          <w:lang w:val="ru-RU" w:eastAsia="uk-UA"/>
        </w:rPr>
        <w:tab/>
        <w:t>затвердження форми і  тексту бюлетеня  для  голосування на Загальних зборах;</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7)</w:t>
      </w:r>
      <w:r w:rsidRPr="00B968B9">
        <w:rPr>
          <w:rFonts w:ascii="Times New Roman" w:eastAsia="Times New Roman" w:hAnsi="Times New Roman" w:cs="Times New Roman"/>
          <w:sz w:val="20"/>
          <w:szCs w:val="20"/>
          <w:lang w:val="ru-RU" w:eastAsia="uk-UA"/>
        </w:rPr>
        <w:tab/>
        <w:t>прийняття рішення про продаж раніше викуплених Товариством акцій;</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8)</w:t>
      </w:r>
      <w:r w:rsidRPr="00B968B9">
        <w:rPr>
          <w:rFonts w:ascii="Times New Roman" w:eastAsia="Times New Roman" w:hAnsi="Times New Roman" w:cs="Times New Roman"/>
          <w:sz w:val="20"/>
          <w:szCs w:val="20"/>
          <w:lang w:val="ru-RU" w:eastAsia="uk-UA"/>
        </w:rPr>
        <w:tab/>
        <w:t>прийняття рішення про розміщення Товариством інших цінних паперів, крім акцій;</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9)</w:t>
      </w:r>
      <w:r w:rsidRPr="00B968B9">
        <w:rPr>
          <w:rFonts w:ascii="Times New Roman" w:eastAsia="Times New Roman" w:hAnsi="Times New Roman" w:cs="Times New Roman"/>
          <w:sz w:val="20"/>
          <w:szCs w:val="20"/>
          <w:lang w:val="ru-RU" w:eastAsia="uk-UA"/>
        </w:rPr>
        <w:tab/>
        <w:t>прийняття рішення про викуп розміщених Товариством інших, крім акцій, цінних паперів;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10)</w:t>
      </w:r>
      <w:r w:rsidRPr="00B968B9">
        <w:rPr>
          <w:rFonts w:ascii="Times New Roman" w:eastAsia="Times New Roman" w:hAnsi="Times New Roman" w:cs="Times New Roman"/>
          <w:sz w:val="20"/>
          <w:szCs w:val="20"/>
          <w:lang w:val="ru-RU" w:eastAsia="uk-UA"/>
        </w:rPr>
        <w:tab/>
        <w:t>затвердження ринкової вартості майна у випадках, передбачених законом "Про акціонерні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11)</w:t>
      </w:r>
      <w:r w:rsidRPr="00B968B9">
        <w:rPr>
          <w:rFonts w:ascii="Times New Roman" w:eastAsia="Times New Roman" w:hAnsi="Times New Roman" w:cs="Times New Roman"/>
          <w:sz w:val="20"/>
          <w:szCs w:val="20"/>
          <w:lang w:val="ru-RU" w:eastAsia="uk-UA"/>
        </w:rPr>
        <w:tab/>
        <w:t>обрання та припинення повноважень Директора;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12)</w:t>
      </w:r>
      <w:r w:rsidRPr="00B968B9">
        <w:rPr>
          <w:rFonts w:ascii="Times New Roman" w:eastAsia="Times New Roman" w:hAnsi="Times New Roman" w:cs="Times New Roman"/>
          <w:sz w:val="20"/>
          <w:szCs w:val="20"/>
          <w:lang w:val="ru-RU" w:eastAsia="uk-UA"/>
        </w:rPr>
        <w:tab/>
        <w:t>затвердження умов контракту, який може укладатися з Директором, встановлення розміру його винагороди;</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13)</w:t>
      </w:r>
      <w:r w:rsidRPr="00B968B9">
        <w:rPr>
          <w:rFonts w:ascii="Times New Roman" w:eastAsia="Times New Roman" w:hAnsi="Times New Roman" w:cs="Times New Roman"/>
          <w:sz w:val="20"/>
          <w:szCs w:val="20"/>
          <w:lang w:val="ru-RU" w:eastAsia="uk-UA"/>
        </w:rPr>
        <w:tab/>
        <w:t>прийняття рішення про відсторонення Директора від здійснення повноважень та обрання особи, яка тимчасово здійснюватиме повноваження Директора;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14)</w:t>
      </w:r>
      <w:r w:rsidRPr="00B968B9">
        <w:rPr>
          <w:rFonts w:ascii="Times New Roman" w:eastAsia="Times New Roman" w:hAnsi="Times New Roman" w:cs="Times New Roman"/>
          <w:sz w:val="20"/>
          <w:szCs w:val="20"/>
          <w:lang w:val="ru-RU" w:eastAsia="uk-UA"/>
        </w:rPr>
        <w:tab/>
        <w:t>обрання та припинення повноважень голови і членів інших органів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lastRenderedPageBreak/>
        <w:t>15)</w:t>
      </w:r>
      <w:r w:rsidRPr="00B968B9">
        <w:rPr>
          <w:rFonts w:ascii="Times New Roman" w:eastAsia="Times New Roman" w:hAnsi="Times New Roman" w:cs="Times New Roman"/>
          <w:sz w:val="20"/>
          <w:szCs w:val="20"/>
          <w:lang w:val="ru-RU" w:eastAsia="uk-UA"/>
        </w:rPr>
        <w:tab/>
        <w:t>обрання аудитора Товариства та визначення умов договору, що укладатиметься з ним, встановлення розміру оплати його послуг;</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16)</w:t>
      </w:r>
      <w:r w:rsidRPr="00B968B9">
        <w:rPr>
          <w:rFonts w:ascii="Times New Roman" w:eastAsia="Times New Roman" w:hAnsi="Times New Roman" w:cs="Times New Roman"/>
          <w:sz w:val="20"/>
          <w:szCs w:val="20"/>
          <w:lang w:val="ru-RU" w:eastAsia="uk-UA"/>
        </w:rPr>
        <w:tab/>
        <w:t>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Статуту;</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17)</w:t>
      </w:r>
      <w:r w:rsidRPr="00B968B9">
        <w:rPr>
          <w:rFonts w:ascii="Times New Roman" w:eastAsia="Times New Roman" w:hAnsi="Times New Roman" w:cs="Times New Roman"/>
          <w:sz w:val="20"/>
          <w:szCs w:val="20"/>
          <w:lang w:val="ru-RU" w:eastAsia="uk-UA"/>
        </w:rPr>
        <w:tab/>
        <w:t>вирішення питань про участь Товариства у промислово-фінансових групах та інших об'єднаннях, про заснування інших юридичних осіб;</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18)</w:t>
      </w:r>
      <w:r w:rsidRPr="00B968B9">
        <w:rPr>
          <w:rFonts w:ascii="Times New Roman" w:eastAsia="Times New Roman" w:hAnsi="Times New Roman" w:cs="Times New Roman"/>
          <w:sz w:val="20"/>
          <w:szCs w:val="20"/>
          <w:lang w:val="ru-RU" w:eastAsia="uk-UA"/>
        </w:rPr>
        <w:tab/>
        <w:t>вирішення питань у разі злиття, приєднання, поділу, виділу або перетворення Товариства, а саме: розробка умов договору про злиття (приєднання) або плану поділу (виділу, перетворення) та пояснень до них для акціонерів, підготовка передавального акта (у разі злиття, приєднання та перетворення) або розподільного балансу (у разі поділу та виділу)</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19)</w:t>
      </w:r>
      <w:r w:rsidRPr="00B968B9">
        <w:rPr>
          <w:rFonts w:ascii="Times New Roman" w:eastAsia="Times New Roman" w:hAnsi="Times New Roman" w:cs="Times New Roman"/>
          <w:sz w:val="20"/>
          <w:szCs w:val="20"/>
          <w:lang w:val="ru-RU" w:eastAsia="uk-UA"/>
        </w:rPr>
        <w:tab/>
        <w:t>прийняття рішення про вчинення значних правочинів та / або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із зазначенням характеру правочинів та їх граничної сукупної вартості, якщо ринкова вартість майна, робіт або послуг, що є предметом такого значного правочину, становить від 10 до 25 відсотків вартості активів за даними останньої річної фінансової звітності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20)</w:t>
      </w:r>
      <w:r w:rsidRPr="00B968B9">
        <w:rPr>
          <w:rFonts w:ascii="Times New Roman" w:eastAsia="Times New Roman" w:hAnsi="Times New Roman" w:cs="Times New Roman"/>
          <w:sz w:val="20"/>
          <w:szCs w:val="20"/>
          <w:lang w:val="ru-RU" w:eastAsia="uk-UA"/>
        </w:rPr>
        <w:tab/>
        <w:t>прийняття рішення про надання згоди на вчинення правочину, щодо вчинення якого є заінтересованість, у випадках, передбачених чинним законодавством;</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21)</w:t>
      </w:r>
      <w:r w:rsidRPr="00B968B9">
        <w:rPr>
          <w:rFonts w:ascii="Times New Roman" w:eastAsia="Times New Roman" w:hAnsi="Times New Roman" w:cs="Times New Roman"/>
          <w:sz w:val="20"/>
          <w:szCs w:val="20"/>
          <w:lang w:val="ru-RU" w:eastAsia="uk-UA"/>
        </w:rPr>
        <w:tab/>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22)</w:t>
      </w:r>
      <w:r w:rsidRPr="00B968B9">
        <w:rPr>
          <w:rFonts w:ascii="Times New Roman" w:eastAsia="Times New Roman" w:hAnsi="Times New Roman" w:cs="Times New Roman"/>
          <w:sz w:val="20"/>
          <w:szCs w:val="20"/>
          <w:lang w:val="ru-RU" w:eastAsia="uk-UA"/>
        </w:rPr>
        <w:tab/>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23)</w:t>
      </w:r>
      <w:r w:rsidRPr="00B968B9">
        <w:rPr>
          <w:rFonts w:ascii="Times New Roman" w:eastAsia="Times New Roman" w:hAnsi="Times New Roman" w:cs="Times New Roman"/>
          <w:sz w:val="20"/>
          <w:szCs w:val="20"/>
          <w:lang w:val="ru-RU" w:eastAsia="uk-UA"/>
        </w:rPr>
        <w:tab/>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24)</w:t>
      </w:r>
      <w:r w:rsidRPr="00B968B9">
        <w:rPr>
          <w:rFonts w:ascii="Times New Roman" w:eastAsia="Times New Roman" w:hAnsi="Times New Roman" w:cs="Times New Roman"/>
          <w:sz w:val="20"/>
          <w:szCs w:val="20"/>
          <w:lang w:val="ru-RU" w:eastAsia="uk-UA"/>
        </w:rPr>
        <w:tab/>
        <w:t>надсилання в порядку, передбаченому законом "Про акціонерні Товариства",  пропозиції акціонерам про придбання належних їм простих акцій особою (особами, що діють спільно), яка придбала контрольний пакет акцій;</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25)</w:t>
      </w:r>
      <w:r w:rsidRPr="00B968B9">
        <w:rPr>
          <w:rFonts w:ascii="Times New Roman" w:eastAsia="Times New Roman" w:hAnsi="Times New Roman" w:cs="Times New Roman"/>
          <w:sz w:val="20"/>
          <w:szCs w:val="20"/>
          <w:lang w:val="ru-RU" w:eastAsia="uk-UA"/>
        </w:rPr>
        <w:tab/>
        <w:t>затвердження організаційної структури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26)</w:t>
      </w:r>
      <w:r w:rsidRPr="00B968B9">
        <w:rPr>
          <w:rFonts w:ascii="Times New Roman" w:eastAsia="Times New Roman" w:hAnsi="Times New Roman" w:cs="Times New Roman"/>
          <w:sz w:val="20"/>
          <w:szCs w:val="20"/>
          <w:lang w:val="ru-RU" w:eastAsia="uk-UA"/>
        </w:rPr>
        <w:tab/>
        <w:t>створення, реорганізація та ліквідація дочірніх підприємств, філій та представництв, затвердження їх статутів та/чи положень;</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27)</w:t>
      </w:r>
      <w:r w:rsidRPr="00B968B9">
        <w:rPr>
          <w:rFonts w:ascii="Times New Roman" w:eastAsia="Times New Roman" w:hAnsi="Times New Roman" w:cs="Times New Roman"/>
          <w:sz w:val="20"/>
          <w:szCs w:val="20"/>
          <w:lang w:val="ru-RU" w:eastAsia="uk-UA"/>
        </w:rPr>
        <w:tab/>
        <w:t>встановлення ліміту (розміру суми) для Директора на укладання угод з розпорядження нерухомим і рухомим майном Товариства, грошовими коштами, на отримання кредитів, тощо, без попереднього їх узгодження з Наглядовою радою;</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28)</w:t>
      </w:r>
      <w:r w:rsidRPr="00B968B9">
        <w:rPr>
          <w:rFonts w:ascii="Times New Roman" w:eastAsia="Times New Roman" w:hAnsi="Times New Roman" w:cs="Times New Roman"/>
          <w:sz w:val="20"/>
          <w:szCs w:val="20"/>
          <w:lang w:val="ru-RU" w:eastAsia="uk-UA"/>
        </w:rPr>
        <w:tab/>
        <w:t>попереднє узгодження рішень Директора з розпорядження нерухомим і рухомим майном Товариства, грошовими коштами, отримання кредитів, тощо, якщо сума угод перевищує ліміт (розмір суми) встановлений Наглядовою радою та надання попередньої згоди Директору на укладення таких угод;</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29)</w:t>
      </w:r>
      <w:r w:rsidRPr="00B968B9">
        <w:rPr>
          <w:rFonts w:ascii="Times New Roman" w:eastAsia="Times New Roman" w:hAnsi="Times New Roman" w:cs="Times New Roman"/>
          <w:sz w:val="20"/>
          <w:szCs w:val="20"/>
          <w:lang w:val="ru-RU" w:eastAsia="uk-UA"/>
        </w:rPr>
        <w:tab/>
        <w:t>винесення рішень про притягнення до майнової відповідальності посадових осіб органів управління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30)</w:t>
      </w:r>
      <w:r w:rsidRPr="00B968B9">
        <w:rPr>
          <w:rFonts w:ascii="Times New Roman" w:eastAsia="Times New Roman" w:hAnsi="Times New Roman" w:cs="Times New Roman"/>
          <w:sz w:val="20"/>
          <w:szCs w:val="20"/>
          <w:lang w:val="ru-RU" w:eastAsia="uk-UA"/>
        </w:rPr>
        <w:tab/>
        <w:t>вирішення інших питань, що належать до виключної компетенції Наглядової ради згідно із законом.</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До компетенції Наглядової ради належить:</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w:t>
      </w:r>
      <w:r w:rsidRPr="00B968B9">
        <w:rPr>
          <w:rFonts w:ascii="Times New Roman" w:eastAsia="Times New Roman" w:hAnsi="Times New Roman" w:cs="Times New Roman"/>
          <w:sz w:val="20"/>
          <w:szCs w:val="20"/>
          <w:lang w:val="ru-RU" w:eastAsia="uk-UA"/>
        </w:rPr>
        <w:tab/>
        <w:t>обрання корпоративного секретаря, який відповідає за взаємодію Товариства з акціонерами та/або інвесторами;</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2)</w:t>
      </w:r>
      <w:r w:rsidRPr="00B968B9">
        <w:rPr>
          <w:rFonts w:ascii="Times New Roman" w:eastAsia="Times New Roman" w:hAnsi="Times New Roman" w:cs="Times New Roman"/>
          <w:sz w:val="20"/>
          <w:szCs w:val="20"/>
          <w:lang w:val="ru-RU" w:eastAsia="uk-UA"/>
        </w:rPr>
        <w:tab/>
        <w:t>погодження призначення керівників та головних бухгалтерів дочірніх підприємств, філій та представництв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3)</w:t>
      </w:r>
      <w:r w:rsidRPr="00B968B9">
        <w:rPr>
          <w:rFonts w:ascii="Times New Roman" w:eastAsia="Times New Roman" w:hAnsi="Times New Roman" w:cs="Times New Roman"/>
          <w:sz w:val="20"/>
          <w:szCs w:val="20"/>
          <w:lang w:val="ru-RU" w:eastAsia="uk-UA"/>
        </w:rPr>
        <w:tab/>
        <w:t>погодження умов оплати праці дочірніх підприємств, філій та представництв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4)</w:t>
      </w:r>
      <w:r w:rsidRPr="00B968B9">
        <w:rPr>
          <w:rFonts w:ascii="Times New Roman" w:eastAsia="Times New Roman" w:hAnsi="Times New Roman" w:cs="Times New Roman"/>
          <w:sz w:val="20"/>
          <w:szCs w:val="20"/>
          <w:lang w:val="ru-RU" w:eastAsia="uk-UA"/>
        </w:rPr>
        <w:tab/>
        <w:t>ініціатива проведення позачергових ревізій та перевірок, в т.ч. аудиторських, фінансово-господарської діяльності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5)</w:t>
      </w:r>
      <w:r w:rsidRPr="00B968B9">
        <w:rPr>
          <w:rFonts w:ascii="Times New Roman" w:eastAsia="Times New Roman" w:hAnsi="Times New Roman" w:cs="Times New Roman"/>
          <w:sz w:val="20"/>
          <w:szCs w:val="20"/>
          <w:lang w:val="ru-RU" w:eastAsia="uk-UA"/>
        </w:rPr>
        <w:tab/>
        <w:t>подання рекомендацій Загальним зборам щодо розміру та способу зміни статутного капіталу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6)</w:t>
      </w:r>
      <w:r w:rsidRPr="00B968B9">
        <w:rPr>
          <w:rFonts w:ascii="Times New Roman" w:eastAsia="Times New Roman" w:hAnsi="Times New Roman" w:cs="Times New Roman"/>
          <w:sz w:val="20"/>
          <w:szCs w:val="20"/>
          <w:lang w:val="ru-RU" w:eastAsia="uk-UA"/>
        </w:rPr>
        <w:tab/>
        <w:t>попередній розгляд всіх питань, що належать до компетенції Загальних зборів, підготовка цих питань до розгляду на Загальних зборах;</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7)</w:t>
      </w:r>
      <w:r w:rsidRPr="00B968B9">
        <w:rPr>
          <w:rFonts w:ascii="Times New Roman" w:eastAsia="Times New Roman" w:hAnsi="Times New Roman" w:cs="Times New Roman"/>
          <w:sz w:val="20"/>
          <w:szCs w:val="20"/>
          <w:lang w:val="ru-RU" w:eastAsia="uk-UA"/>
        </w:rPr>
        <w:tab/>
        <w:t>призначення Голови та секретаря Загальних зборів, затвердження регламенту проведення Загальних зборів;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8)</w:t>
      </w:r>
      <w:r w:rsidRPr="00B968B9">
        <w:rPr>
          <w:rFonts w:ascii="Times New Roman" w:eastAsia="Times New Roman" w:hAnsi="Times New Roman" w:cs="Times New Roman"/>
          <w:sz w:val="20"/>
          <w:szCs w:val="20"/>
          <w:lang w:val="ru-RU" w:eastAsia="uk-UA"/>
        </w:rPr>
        <w:tab/>
        <w:t>подання рекомендацій Загальним зборам акціонерів щодо порядку розподілу прибутку, строку та порядку виплати частки прибутку (дивідендів), визначення порядку покриття збитків;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9)</w:t>
      </w:r>
      <w:r w:rsidRPr="00B968B9">
        <w:rPr>
          <w:rFonts w:ascii="Times New Roman" w:eastAsia="Times New Roman" w:hAnsi="Times New Roman" w:cs="Times New Roman"/>
          <w:sz w:val="20"/>
          <w:szCs w:val="20"/>
          <w:lang w:val="ru-RU" w:eastAsia="uk-UA"/>
        </w:rPr>
        <w:tab/>
        <w:t>контроль за виконанням рішень Загальних зборів;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10)</w:t>
      </w:r>
      <w:r w:rsidRPr="00B968B9">
        <w:rPr>
          <w:rFonts w:ascii="Times New Roman" w:eastAsia="Times New Roman" w:hAnsi="Times New Roman" w:cs="Times New Roman"/>
          <w:sz w:val="20"/>
          <w:szCs w:val="20"/>
          <w:lang w:val="ru-RU" w:eastAsia="uk-UA"/>
        </w:rPr>
        <w:tab/>
        <w:t>розгляд висновків, матеріалів перевірок, службових розслідувань, що проводяться в Товаристві;</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11)</w:t>
      </w:r>
      <w:r w:rsidRPr="00B968B9">
        <w:rPr>
          <w:rFonts w:ascii="Times New Roman" w:eastAsia="Times New Roman" w:hAnsi="Times New Roman" w:cs="Times New Roman"/>
          <w:sz w:val="20"/>
          <w:szCs w:val="20"/>
          <w:lang w:val="ru-RU" w:eastAsia="uk-UA"/>
        </w:rPr>
        <w:tab/>
        <w:t>попередній розгляд річних звітів, балансів та висновків Ревізійної комісії/Ревізора щодо них;</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12)</w:t>
      </w:r>
      <w:r w:rsidRPr="00B968B9">
        <w:rPr>
          <w:rFonts w:ascii="Times New Roman" w:eastAsia="Times New Roman" w:hAnsi="Times New Roman" w:cs="Times New Roman"/>
          <w:sz w:val="20"/>
          <w:szCs w:val="20"/>
          <w:lang w:val="ru-RU" w:eastAsia="uk-UA"/>
        </w:rPr>
        <w:tab/>
        <w:t>розгляд поточних звітів Директора;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13)</w:t>
      </w:r>
      <w:r w:rsidRPr="00B968B9">
        <w:rPr>
          <w:rFonts w:ascii="Times New Roman" w:eastAsia="Times New Roman" w:hAnsi="Times New Roman" w:cs="Times New Roman"/>
          <w:sz w:val="20"/>
          <w:szCs w:val="20"/>
          <w:lang w:val="ru-RU" w:eastAsia="uk-UA"/>
        </w:rPr>
        <w:tab/>
        <w:t>розгляд скарг на дії Директора з боку членів трудового колективу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14)</w:t>
      </w:r>
      <w:r w:rsidRPr="00B968B9">
        <w:rPr>
          <w:rFonts w:ascii="Times New Roman" w:eastAsia="Times New Roman" w:hAnsi="Times New Roman" w:cs="Times New Roman"/>
          <w:sz w:val="20"/>
          <w:szCs w:val="20"/>
          <w:lang w:val="ru-RU" w:eastAsia="uk-UA"/>
        </w:rPr>
        <w:tab/>
        <w:t>погодження рішення Директора про надання позик працівникам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15)</w:t>
      </w:r>
      <w:r w:rsidRPr="00B968B9">
        <w:rPr>
          <w:rFonts w:ascii="Times New Roman" w:eastAsia="Times New Roman" w:hAnsi="Times New Roman" w:cs="Times New Roman"/>
          <w:sz w:val="20"/>
          <w:szCs w:val="20"/>
          <w:lang w:val="ru-RU" w:eastAsia="uk-UA"/>
        </w:rPr>
        <w:tab/>
        <w:t>передача питань, що належать до компетенції Наглядової ради, для вирішення Директором Товариства, крім питань, що належать до виключної компетенції Наглядової ради;</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16)</w:t>
      </w:r>
      <w:r w:rsidRPr="00B968B9">
        <w:rPr>
          <w:rFonts w:ascii="Times New Roman" w:eastAsia="Times New Roman" w:hAnsi="Times New Roman" w:cs="Times New Roman"/>
          <w:sz w:val="20"/>
          <w:szCs w:val="20"/>
          <w:lang w:val="ru-RU" w:eastAsia="uk-UA"/>
        </w:rPr>
        <w:tab/>
        <w:t>інші повноваження, делеговані Загальними зборами та передбачені протоколами Загальних зборів та/або "Положенням про Наглядову раду".</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До повноважень Директора належать: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w:t>
      </w:r>
      <w:r w:rsidRPr="00B968B9">
        <w:rPr>
          <w:rFonts w:ascii="Times New Roman" w:eastAsia="Times New Roman" w:hAnsi="Times New Roman" w:cs="Times New Roman"/>
          <w:sz w:val="20"/>
          <w:szCs w:val="20"/>
          <w:lang w:val="ru-RU" w:eastAsia="uk-UA"/>
        </w:rPr>
        <w:tab/>
        <w:t>розробка та виконання поточних планів діяльності Товариства та здійснення заходів, необхідних для їх виконання;</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2)</w:t>
      </w:r>
      <w:r w:rsidRPr="00B968B9">
        <w:rPr>
          <w:rFonts w:ascii="Times New Roman" w:eastAsia="Times New Roman" w:hAnsi="Times New Roman" w:cs="Times New Roman"/>
          <w:sz w:val="20"/>
          <w:szCs w:val="20"/>
          <w:lang w:val="ru-RU" w:eastAsia="uk-UA"/>
        </w:rPr>
        <w:tab/>
        <w:t>розробка бізнес-планів та інших програм фінансово-господарської діяльності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3)</w:t>
      </w:r>
      <w:r w:rsidRPr="00B968B9">
        <w:rPr>
          <w:rFonts w:ascii="Times New Roman" w:eastAsia="Times New Roman" w:hAnsi="Times New Roman" w:cs="Times New Roman"/>
          <w:sz w:val="20"/>
          <w:szCs w:val="20"/>
          <w:lang w:val="ru-RU" w:eastAsia="uk-UA"/>
        </w:rPr>
        <w:tab/>
        <w:t>розпорядження всім майном Товариства, включаючи грошові кошти, з урахуванням обмежень, встановлених цим Статутом та Наглядовою радою;</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4)</w:t>
      </w:r>
      <w:r w:rsidRPr="00B968B9">
        <w:rPr>
          <w:rFonts w:ascii="Times New Roman" w:eastAsia="Times New Roman" w:hAnsi="Times New Roman" w:cs="Times New Roman"/>
          <w:sz w:val="20"/>
          <w:szCs w:val="20"/>
          <w:lang w:val="ru-RU" w:eastAsia="uk-UA"/>
        </w:rPr>
        <w:tab/>
        <w:t>укладення, внесення змін до колективного договору;</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5)</w:t>
      </w:r>
      <w:r w:rsidRPr="00B968B9">
        <w:rPr>
          <w:rFonts w:ascii="Times New Roman" w:eastAsia="Times New Roman" w:hAnsi="Times New Roman" w:cs="Times New Roman"/>
          <w:sz w:val="20"/>
          <w:szCs w:val="20"/>
          <w:lang w:val="ru-RU" w:eastAsia="uk-UA"/>
        </w:rPr>
        <w:tab/>
        <w:t>організація обліку кадрів;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lastRenderedPageBreak/>
        <w:t>6)</w:t>
      </w:r>
      <w:r w:rsidRPr="00B968B9">
        <w:rPr>
          <w:rFonts w:ascii="Times New Roman" w:eastAsia="Times New Roman" w:hAnsi="Times New Roman" w:cs="Times New Roman"/>
          <w:sz w:val="20"/>
          <w:szCs w:val="20"/>
          <w:lang w:val="ru-RU" w:eastAsia="uk-UA"/>
        </w:rPr>
        <w:tab/>
        <w:t>призначення керівників та головних бухгалтерів дочірніх підприємств, філій та представництв Товариства за погодженням з Наглядовою радою;</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7)</w:t>
      </w:r>
      <w:r w:rsidRPr="00B968B9">
        <w:rPr>
          <w:rFonts w:ascii="Times New Roman" w:eastAsia="Times New Roman" w:hAnsi="Times New Roman" w:cs="Times New Roman"/>
          <w:sz w:val="20"/>
          <w:szCs w:val="20"/>
          <w:lang w:val="ru-RU" w:eastAsia="uk-UA"/>
        </w:rPr>
        <w:tab/>
        <w:t>затвердження щорічних кошторисів штатного розкладу та посадових окладів працівників Товариства, крім посадових осіб органів управління Товариства та її дочірніх підприємств, філій та представництв, які затверджуються за погодженням з Наглядовою радою;</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8)</w:t>
      </w:r>
      <w:r w:rsidRPr="00B968B9">
        <w:rPr>
          <w:rFonts w:ascii="Times New Roman" w:eastAsia="Times New Roman" w:hAnsi="Times New Roman" w:cs="Times New Roman"/>
          <w:sz w:val="20"/>
          <w:szCs w:val="20"/>
          <w:lang w:val="ru-RU" w:eastAsia="uk-UA"/>
        </w:rPr>
        <w:tab/>
        <w:t>прийняття на роботу та звільнення з роботи працівників Товариства, застосування до них заходів заохочення та накладення стягнень;</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9)</w:t>
      </w:r>
      <w:r w:rsidRPr="00B968B9">
        <w:rPr>
          <w:rFonts w:ascii="Times New Roman" w:eastAsia="Times New Roman" w:hAnsi="Times New Roman" w:cs="Times New Roman"/>
          <w:sz w:val="20"/>
          <w:szCs w:val="20"/>
          <w:lang w:val="ru-RU" w:eastAsia="uk-UA"/>
        </w:rPr>
        <w:tab/>
        <w:t>організація ведення бухгалтерського і податкового обліку та звітності;</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10)</w:t>
      </w:r>
      <w:r w:rsidRPr="00B968B9">
        <w:rPr>
          <w:rFonts w:ascii="Times New Roman" w:eastAsia="Times New Roman" w:hAnsi="Times New Roman" w:cs="Times New Roman"/>
          <w:sz w:val="20"/>
          <w:szCs w:val="20"/>
          <w:lang w:val="ru-RU" w:eastAsia="uk-UA"/>
        </w:rPr>
        <w:tab/>
        <w:t>надання пропозицій про дату скликання та порядок денний Загальних зборів у випадках, передбачених законом та цим Статутом;</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11)</w:t>
      </w:r>
      <w:r w:rsidRPr="00B968B9">
        <w:rPr>
          <w:rFonts w:ascii="Times New Roman" w:eastAsia="Times New Roman" w:hAnsi="Times New Roman" w:cs="Times New Roman"/>
          <w:sz w:val="20"/>
          <w:szCs w:val="20"/>
          <w:lang w:val="ru-RU" w:eastAsia="uk-UA"/>
        </w:rPr>
        <w:tab/>
        <w:t>надання на затвердження Загальним зборам акціонерів Товариства річних результатів діяльності та фінансової звітності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12)</w:t>
      </w:r>
      <w:r w:rsidRPr="00B968B9">
        <w:rPr>
          <w:rFonts w:ascii="Times New Roman" w:eastAsia="Times New Roman" w:hAnsi="Times New Roman" w:cs="Times New Roman"/>
          <w:sz w:val="20"/>
          <w:szCs w:val="20"/>
          <w:lang w:val="ru-RU" w:eastAsia="uk-UA"/>
        </w:rPr>
        <w:tab/>
        <w:t>вчинення без погодження Наглядовою радою та Загальними зборами правочину, якщо ринкова вартість майна або послуг, що є його предметом, становить до 10 відсотків вартості активів Товариства за даними останньої фінансової звітності;</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13)</w:t>
      </w:r>
      <w:r w:rsidRPr="00B968B9">
        <w:rPr>
          <w:rFonts w:ascii="Times New Roman" w:eastAsia="Times New Roman" w:hAnsi="Times New Roman" w:cs="Times New Roman"/>
          <w:sz w:val="20"/>
          <w:szCs w:val="20"/>
          <w:lang w:val="ru-RU" w:eastAsia="uk-UA"/>
        </w:rPr>
        <w:tab/>
        <w:t>подання Наглядовій раді та Загальним зборам відповідно на попереднє погодження проектів правочинів, якщо ринкова вартість майна або послуг, що є його предметом, становить 10 і більше відсотків вартості активів Товариства за даними останньої фінансової звітності;</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14)</w:t>
      </w:r>
      <w:r w:rsidRPr="00B968B9">
        <w:rPr>
          <w:rFonts w:ascii="Times New Roman" w:eastAsia="Times New Roman" w:hAnsi="Times New Roman" w:cs="Times New Roman"/>
          <w:sz w:val="20"/>
          <w:szCs w:val="20"/>
          <w:lang w:val="ru-RU" w:eastAsia="uk-UA"/>
        </w:rPr>
        <w:tab/>
        <w:t>надання  довіреностей на здійснення дій від імені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15)</w:t>
      </w:r>
      <w:r w:rsidRPr="00B968B9">
        <w:rPr>
          <w:rFonts w:ascii="Times New Roman" w:eastAsia="Times New Roman" w:hAnsi="Times New Roman" w:cs="Times New Roman"/>
          <w:sz w:val="20"/>
          <w:szCs w:val="20"/>
          <w:lang w:val="ru-RU" w:eastAsia="uk-UA"/>
        </w:rPr>
        <w:tab/>
        <w:t>організація зовнішньоекономічної діяльності;</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16)</w:t>
      </w:r>
      <w:r w:rsidRPr="00B968B9">
        <w:rPr>
          <w:rFonts w:ascii="Times New Roman" w:eastAsia="Times New Roman" w:hAnsi="Times New Roman" w:cs="Times New Roman"/>
          <w:sz w:val="20"/>
          <w:szCs w:val="20"/>
          <w:lang w:val="ru-RU" w:eastAsia="uk-UA"/>
        </w:rPr>
        <w:tab/>
        <w:t>організація соціально-побутового обслуговування працівників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17)</w:t>
      </w:r>
      <w:r w:rsidRPr="00B968B9">
        <w:rPr>
          <w:rFonts w:ascii="Times New Roman" w:eastAsia="Times New Roman" w:hAnsi="Times New Roman" w:cs="Times New Roman"/>
          <w:sz w:val="20"/>
          <w:szCs w:val="20"/>
          <w:lang w:val="ru-RU" w:eastAsia="uk-UA"/>
        </w:rPr>
        <w:tab/>
        <w:t>організація архіву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18)</w:t>
      </w:r>
      <w:r w:rsidRPr="00B968B9">
        <w:rPr>
          <w:rFonts w:ascii="Times New Roman" w:eastAsia="Times New Roman" w:hAnsi="Times New Roman" w:cs="Times New Roman"/>
          <w:sz w:val="20"/>
          <w:szCs w:val="20"/>
          <w:lang w:val="ru-RU" w:eastAsia="uk-UA"/>
        </w:rPr>
        <w:tab/>
        <w:t>контроль стану приміщень, споруд, обладнання.</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До повноважень Ревізійної комісії / Ревізора належить:</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До обов'язків та повноважень Ревізора/Ревізійної комісії відносяться:</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здійснення контролю за фінансово-господарською діяльністю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 проведення спеціальних перевірок фінансово-господарської діяльності Товариства;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проведення перевірки фінансово-господарської діяльності Товариства за результатами фінансового року.</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Ревізійна комісія/Ревізор має право вносити пропозиції до порядку денного Загальних зборів та вимагати скликання позачергових Загальних зборів. Члени Ревізійної комісії/Ревізор мають право бути присутніми на Загальних зборах та брати участь в обговоренні питань порядку денного з правом дорадчого голосу.</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Default="00B968B9" w:rsidP="00B20E38">
      <w:pPr>
        <w:sectPr w:rsidR="00B968B9" w:rsidSect="00B20E38">
          <w:pgSz w:w="11906" w:h="16838"/>
          <w:pgMar w:top="363" w:right="424" w:bottom="363" w:left="851" w:header="709" w:footer="709" w:gutter="0"/>
          <w:cols w:space="708"/>
          <w:docGrid w:linePitch="360"/>
        </w:sectPr>
      </w:pPr>
    </w:p>
    <w:p w:rsidR="00B968B9" w:rsidRPr="00B968B9" w:rsidRDefault="00B968B9" w:rsidP="00B20E38">
      <w:pPr>
        <w:spacing w:after="0" w:line="240" w:lineRule="auto"/>
        <w:jc w:val="center"/>
        <w:rPr>
          <w:rFonts w:ascii="Times New Roman" w:eastAsia="Times New Roman" w:hAnsi="Times New Roman" w:cs="Times New Roman"/>
          <w:b/>
          <w:color w:val="000000"/>
          <w:sz w:val="28"/>
          <w:szCs w:val="28"/>
          <w:lang w:eastAsia="uk-UA"/>
        </w:rPr>
      </w:pPr>
      <w:r w:rsidRPr="00B968B9">
        <w:rPr>
          <w:rFonts w:ascii="Times New Roman" w:eastAsia="Times New Roman" w:hAnsi="Times New Roman" w:cs="Times New Roman"/>
          <w:b/>
          <w:color w:val="000000"/>
          <w:sz w:val="28"/>
          <w:szCs w:val="28"/>
          <w:lang w:eastAsia="uk-UA"/>
        </w:rPr>
        <w:lastRenderedPageBreak/>
        <w:t xml:space="preserve">10) </w:t>
      </w:r>
      <w:r w:rsidRPr="00B968B9">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B968B9" w:rsidRPr="00B968B9" w:rsidRDefault="00B968B9" w:rsidP="00B20E38">
      <w:pPr>
        <w:spacing w:after="0" w:line="240" w:lineRule="auto"/>
        <w:jc w:val="center"/>
        <w:rPr>
          <w:rFonts w:ascii="Times New Roman" w:eastAsia="Times New Roman" w:hAnsi="Times New Roman" w:cs="Times New Roman"/>
          <w:b/>
          <w:sz w:val="28"/>
          <w:szCs w:val="28"/>
          <w:lang w:eastAsia="uk-UA"/>
        </w:rPr>
      </w:pPr>
      <w:r w:rsidRPr="00B968B9">
        <w:rPr>
          <w:rFonts w:ascii="Times New Roman" w:eastAsia="Times New Roman" w:hAnsi="Times New Roman" w:cs="Times New Roman"/>
          <w:b/>
          <w:color w:val="000000"/>
          <w:sz w:val="28"/>
          <w:szCs w:val="28"/>
          <w:lang w:eastAsia="uk-UA"/>
        </w:rPr>
        <w:t xml:space="preserve"> </w:t>
      </w:r>
    </w:p>
    <w:p w:rsidR="00B968B9" w:rsidRPr="00B968B9" w:rsidRDefault="00B968B9" w:rsidP="00B20E38">
      <w:pPr>
        <w:spacing w:after="0" w:line="240" w:lineRule="auto"/>
        <w:rPr>
          <w:rFonts w:ascii="Times New Roman" w:eastAsia="Times New Roman" w:hAnsi="Times New Roman" w:cs="Times New Roman"/>
          <w:sz w:val="20"/>
          <w:szCs w:val="20"/>
          <w:lang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Код робочого документу</w:t>
      </w:r>
      <w:r w:rsidRPr="00B968B9">
        <w:rPr>
          <w:rFonts w:ascii="Times New Roman" w:eastAsia="Times New Roman" w:hAnsi="Times New Roman" w:cs="Times New Roman"/>
          <w:sz w:val="20"/>
          <w:szCs w:val="20"/>
          <w:lang w:val="ru-RU" w:eastAsia="uk-UA"/>
        </w:rPr>
        <w:tab/>
        <w:t>ЗНВ 5.8.1.1.</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Код внутрішнього стандарту</w:t>
      </w:r>
      <w:r w:rsidRPr="00B968B9">
        <w:rPr>
          <w:rFonts w:ascii="Times New Roman" w:eastAsia="Times New Roman" w:hAnsi="Times New Roman" w:cs="Times New Roman"/>
          <w:sz w:val="20"/>
          <w:szCs w:val="20"/>
          <w:lang w:val="ru-RU" w:eastAsia="uk-UA"/>
        </w:rPr>
        <w:tab/>
        <w:t>ВСЗНВ 1</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             ТОВАРИСТВО</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          З ОБМЕЖЕНОЮ ВІДПОВІДАЛЬНІСТЮ "ПРОФАУДИТ"</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Адреса: Україна, 65038, м. Одеса, вулиця Макаренка, буд. 2-А, приміщення 3</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Код за ЄДРПОУ: 36921215</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Банківські реквізити:</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р/р </w:t>
      </w:r>
      <w:r w:rsidRPr="00B968B9">
        <w:rPr>
          <w:rFonts w:ascii="Times New Roman" w:eastAsia="Times New Roman" w:hAnsi="Times New Roman" w:cs="Times New Roman"/>
          <w:sz w:val="20"/>
          <w:szCs w:val="20"/>
          <w:lang w:val="en-US" w:eastAsia="uk-UA"/>
        </w:rPr>
        <w:t>UA</w:t>
      </w:r>
      <w:r w:rsidRPr="00B968B9">
        <w:rPr>
          <w:rFonts w:ascii="Times New Roman" w:eastAsia="Times New Roman" w:hAnsi="Times New Roman" w:cs="Times New Roman"/>
          <w:sz w:val="20"/>
          <w:szCs w:val="20"/>
          <w:lang w:val="ru-RU" w:eastAsia="uk-UA"/>
        </w:rPr>
        <w:t>663808050000000026009240427 в АТ "Райффайзен Банк Аваль" м. Київ, МФО 380805</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Контакти: телефон/факс: +380936835773</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E</w:t>
      </w:r>
      <w:r w:rsidRPr="00B968B9">
        <w:rPr>
          <w:rFonts w:ascii="Times New Roman" w:eastAsia="Times New Roman" w:hAnsi="Times New Roman" w:cs="Times New Roman"/>
          <w:sz w:val="20"/>
          <w:szCs w:val="20"/>
          <w:lang w:val="ru-RU" w:eastAsia="uk-UA"/>
        </w:rPr>
        <w:t>-</w:t>
      </w:r>
      <w:r w:rsidRPr="00B968B9">
        <w:rPr>
          <w:rFonts w:ascii="Times New Roman" w:eastAsia="Times New Roman" w:hAnsi="Times New Roman" w:cs="Times New Roman"/>
          <w:sz w:val="20"/>
          <w:szCs w:val="20"/>
          <w:lang w:val="en-US" w:eastAsia="uk-UA"/>
        </w:rPr>
        <w:t>mail</w:t>
      </w:r>
      <w:r w:rsidRPr="00B968B9">
        <w:rPr>
          <w:rFonts w:ascii="Times New Roman" w:eastAsia="Times New Roman" w:hAnsi="Times New Roman" w:cs="Times New Roman"/>
          <w:sz w:val="20"/>
          <w:szCs w:val="20"/>
          <w:lang w:val="ru-RU" w:eastAsia="uk-UA"/>
        </w:rPr>
        <w:t xml:space="preserve">: </w:t>
      </w:r>
      <w:r w:rsidRPr="00B968B9">
        <w:rPr>
          <w:rFonts w:ascii="Times New Roman" w:eastAsia="Times New Roman" w:hAnsi="Times New Roman" w:cs="Times New Roman"/>
          <w:sz w:val="20"/>
          <w:szCs w:val="20"/>
          <w:lang w:val="en-US" w:eastAsia="uk-UA"/>
        </w:rPr>
        <w:t>profaudit</w:t>
      </w:r>
      <w:r w:rsidRPr="00B968B9">
        <w:rPr>
          <w:rFonts w:ascii="Times New Roman" w:eastAsia="Times New Roman" w:hAnsi="Times New Roman" w:cs="Times New Roman"/>
          <w:sz w:val="20"/>
          <w:szCs w:val="20"/>
          <w:lang w:val="ru-RU" w:eastAsia="uk-UA"/>
        </w:rPr>
        <w:t>36921215@</w:t>
      </w:r>
      <w:r w:rsidRPr="00B968B9">
        <w:rPr>
          <w:rFonts w:ascii="Times New Roman" w:eastAsia="Times New Roman" w:hAnsi="Times New Roman" w:cs="Times New Roman"/>
          <w:sz w:val="20"/>
          <w:szCs w:val="20"/>
          <w:lang w:val="en-US" w:eastAsia="uk-UA"/>
        </w:rPr>
        <w:t>ukr</w:t>
      </w:r>
      <w:r w:rsidRPr="00B968B9">
        <w:rPr>
          <w:rFonts w:ascii="Times New Roman" w:eastAsia="Times New Roman" w:hAnsi="Times New Roman" w:cs="Times New Roman"/>
          <w:sz w:val="20"/>
          <w:szCs w:val="20"/>
          <w:lang w:val="ru-RU" w:eastAsia="uk-UA"/>
        </w:rPr>
        <w:t>.</w:t>
      </w:r>
      <w:r w:rsidRPr="00B968B9">
        <w:rPr>
          <w:rFonts w:ascii="Times New Roman" w:eastAsia="Times New Roman" w:hAnsi="Times New Roman" w:cs="Times New Roman"/>
          <w:sz w:val="20"/>
          <w:szCs w:val="20"/>
          <w:lang w:val="en-US" w:eastAsia="uk-UA"/>
        </w:rPr>
        <w:t>net</w:t>
      </w:r>
      <w:r w:rsidRPr="00B968B9">
        <w:rPr>
          <w:rFonts w:ascii="Times New Roman" w:eastAsia="Times New Roman" w:hAnsi="Times New Roman" w:cs="Times New Roman"/>
          <w:sz w:val="20"/>
          <w:szCs w:val="20"/>
          <w:lang w:val="ru-RU" w:eastAsia="uk-UA"/>
        </w:rPr>
        <w:t xml:space="preserve">, адреса веб- сайту: </w:t>
      </w:r>
      <w:r w:rsidRPr="00B968B9">
        <w:rPr>
          <w:rFonts w:ascii="Times New Roman" w:eastAsia="Times New Roman" w:hAnsi="Times New Roman" w:cs="Times New Roman"/>
          <w:sz w:val="20"/>
          <w:szCs w:val="20"/>
          <w:lang w:val="en-US" w:eastAsia="uk-UA"/>
        </w:rPr>
        <w:t>profaudit</w:t>
      </w:r>
      <w:r w:rsidRPr="00B968B9">
        <w:rPr>
          <w:rFonts w:ascii="Times New Roman" w:eastAsia="Times New Roman" w:hAnsi="Times New Roman" w:cs="Times New Roman"/>
          <w:sz w:val="20"/>
          <w:szCs w:val="20"/>
          <w:lang w:val="ru-RU" w:eastAsia="uk-UA"/>
        </w:rPr>
        <w:t>.</w:t>
      </w:r>
      <w:r w:rsidRPr="00B968B9">
        <w:rPr>
          <w:rFonts w:ascii="Times New Roman" w:eastAsia="Times New Roman" w:hAnsi="Times New Roman" w:cs="Times New Roman"/>
          <w:sz w:val="20"/>
          <w:szCs w:val="20"/>
          <w:lang w:val="en-US" w:eastAsia="uk-UA"/>
        </w:rPr>
        <w:t>auditorov</w:t>
      </w:r>
      <w:r w:rsidRPr="00B968B9">
        <w:rPr>
          <w:rFonts w:ascii="Times New Roman" w:eastAsia="Times New Roman" w:hAnsi="Times New Roman" w:cs="Times New Roman"/>
          <w:sz w:val="20"/>
          <w:szCs w:val="20"/>
          <w:lang w:val="ru-RU" w:eastAsia="uk-UA"/>
        </w:rPr>
        <w:t>.</w:t>
      </w:r>
      <w:r w:rsidRPr="00B968B9">
        <w:rPr>
          <w:rFonts w:ascii="Times New Roman" w:eastAsia="Times New Roman" w:hAnsi="Times New Roman" w:cs="Times New Roman"/>
          <w:sz w:val="20"/>
          <w:szCs w:val="20"/>
          <w:lang w:val="en-US" w:eastAsia="uk-UA"/>
        </w:rPr>
        <w:t>com</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ЗВІТ НЕЗАЛЕЖНОГО АУДИТОРА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З НАДАННЯ ОБГРУНТОВАНОЇ ВПЕВНЕНОСТІ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щодо інформації, наведеної  в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ЗВІТІ ПРО КОРПОРАТИВНЕ УПРАВЛІННЯ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ПРИВАТНОГО АКЦІОНЕРНОГО ТОВАРИСТВА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"КРАСНЕНСЬКИЙ КОМБІНАТ ХЛІБОПРОДУКТІВ"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за період з 01 січня 2020 року по 31 грудня 2020 року</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Власникам цінних паперів, керівництву ПРИВАТНОГО АКЦІОНЕРНОГО ТОВАРИСТВА "КРАСНЕНСЬКИЙ КОМБІНАТ ХЛІБОПРОДУКТІВ", для подання до Національної комісії з цінних паперів та фондового ринку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 незалежного аудитора з надання обгрунтованої впевненост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щодо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наведеної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дпов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дно до вимог пункт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5 - 9 частини 3 статт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401 закону України "Про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папери та фондовий ринок" в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про корпоративне управл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ння ПРИВАТНОГО АКЦІОНЕРНОГО ТОВАРИСТВА "КРАСНЕНСЬКИЙ КОМБІНАТ ХЛІБОПРОДУКТІВ" (далі - ПРАТ  "КРАСНЕНСЬКИЙ КОМБІНАТ ХЛІБОПРОДУКТІВ"),  за 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од з 01 с</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чня 2020 року по 31 грудня 2020 року, який подається до Нац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ональної ком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з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нних папер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та фондового ринку при розкритт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Товариством та призначається для акц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онер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та кер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вництва ПРАТ  "КРАСНЕНСЬКИЙ КОМБІНАТ ХЛІБОПРОДУКТІВ" складено за результатами виконання завдання ТОВАРИСТВОМ З ОБМЕЖЕНОЮ ВІДПОВІДАЛЬНІСТЮ "ПРОФАУДИТ"  у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дпов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дност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до Закону України "Про аудит ф</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нансової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тност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та аудиторську діяльність"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 31.12.2017 року № 2258-</w:t>
      </w:r>
      <w:r w:rsidRPr="00B968B9">
        <w:rPr>
          <w:rFonts w:ascii="Times New Roman" w:eastAsia="Times New Roman" w:hAnsi="Times New Roman" w:cs="Times New Roman"/>
          <w:sz w:val="20"/>
          <w:szCs w:val="20"/>
          <w:lang w:val="en-US" w:eastAsia="uk-UA"/>
        </w:rPr>
        <w:t>VIII</w:t>
      </w:r>
      <w:r w:rsidRPr="00B968B9">
        <w:rPr>
          <w:rFonts w:ascii="Times New Roman" w:eastAsia="Times New Roman" w:hAnsi="Times New Roman" w:cs="Times New Roman"/>
          <w:sz w:val="20"/>
          <w:szCs w:val="20"/>
          <w:lang w:val="ru-RU" w:eastAsia="uk-UA"/>
        </w:rPr>
        <w:t xml:space="preserve"> та 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жнародним стандартом завдань з надання впевненост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(дал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 МСЗНВ) 3000 (переглянутий) "Завдання з надання впевненост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що не є аудитом чи оглядом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сторичної ф</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нансової інформації"</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Предмет завдання</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Цей звіт містить результати виконання завдання з надання обґрунтованої впевненості щодо інформації, наведеної відповідно до вимог пунктів 5-9 частини 3 статті 401 Закону України "Про цінні папери та фондовий ринок" у Звіті про корпоративне управління  ПРИВАТНОГО АКЦІОНЕРНОГО ТОВАРИСТВА "КРАСНЕНСЬКИЙ КОМБІНАТ ХЛІБОПРОДУКТІВ" (надалі інформація Звіту про корпоративне управління) за рік, що закінчився 31 грудня 2020 року, й включає:</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w:t>
      </w:r>
      <w:r w:rsidRPr="00B968B9">
        <w:rPr>
          <w:rFonts w:ascii="Times New Roman" w:eastAsia="Times New Roman" w:hAnsi="Times New Roman" w:cs="Times New Roman"/>
          <w:sz w:val="20"/>
          <w:szCs w:val="20"/>
          <w:lang w:val="ru-RU" w:eastAsia="uk-UA"/>
        </w:rPr>
        <w:tab/>
        <w:t>опис основних характеристик систем внутрішнього контролю і управління ризиками емітента;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w:t>
      </w:r>
      <w:r w:rsidRPr="00B968B9">
        <w:rPr>
          <w:rFonts w:ascii="Times New Roman" w:eastAsia="Times New Roman" w:hAnsi="Times New Roman" w:cs="Times New Roman"/>
          <w:sz w:val="20"/>
          <w:szCs w:val="20"/>
          <w:lang w:val="ru-RU" w:eastAsia="uk-UA"/>
        </w:rPr>
        <w:tab/>
        <w:t>перелік осіб, які прямо або опосередковано є власниками значного пакета акцій емітента;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w:t>
      </w:r>
      <w:r w:rsidRPr="00B968B9">
        <w:rPr>
          <w:rFonts w:ascii="Times New Roman" w:eastAsia="Times New Roman" w:hAnsi="Times New Roman" w:cs="Times New Roman"/>
          <w:sz w:val="20"/>
          <w:szCs w:val="20"/>
          <w:lang w:val="ru-RU" w:eastAsia="uk-UA"/>
        </w:rPr>
        <w:tab/>
        <w:t>інформацію про будь-які обмеження прав участі та голосування акціонерів (учасників) на загальних зборах емітента;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w:t>
      </w:r>
      <w:r w:rsidRPr="00B968B9">
        <w:rPr>
          <w:rFonts w:ascii="Times New Roman" w:eastAsia="Times New Roman" w:hAnsi="Times New Roman" w:cs="Times New Roman"/>
          <w:sz w:val="20"/>
          <w:szCs w:val="20"/>
          <w:lang w:val="ru-RU" w:eastAsia="uk-UA"/>
        </w:rPr>
        <w:tab/>
        <w:t>опис порядку призначення та звільнення посадових осіб емітента;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w:t>
      </w:r>
      <w:r w:rsidRPr="00B968B9">
        <w:rPr>
          <w:rFonts w:ascii="Times New Roman" w:eastAsia="Times New Roman" w:hAnsi="Times New Roman" w:cs="Times New Roman"/>
          <w:sz w:val="20"/>
          <w:szCs w:val="20"/>
          <w:lang w:val="ru-RU" w:eastAsia="uk-UA"/>
        </w:rPr>
        <w:tab/>
        <w:t>опис повноважень посадових осіб  ПРАТ "КРАСНЕНСЬКИЙ КОМБІНАТ ХЛІБОПРОДУКТІВ".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Застосовні критерії</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Аудиторами зазначені критерії, за допомогою яких був оцінений або виміряний предмет перевірки, для того щоб визначені користувачі могли зрозуміти основу для висновку аудитора.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Критеріями для оцінки предмета завдання,  і подання інформації, наведеної в Звіті про корпоративне управління ПРАТ "КРАСНЕНСЬКИЙ КОМБІНАТ ХЛІБОПРОДУКТІВ" за 2020 рік є застосовані вимоги пунктів 5-9 Закону України № 3480 "Про цінні папери та фондовий ринок" частини 3 статті 401  та "Положення про розкриття інформації емітентами цінних </w:t>
      </w:r>
      <w:r w:rsidRPr="00B968B9">
        <w:rPr>
          <w:rFonts w:ascii="Times New Roman" w:eastAsia="Times New Roman" w:hAnsi="Times New Roman" w:cs="Times New Roman"/>
          <w:sz w:val="20"/>
          <w:szCs w:val="20"/>
          <w:lang w:val="ru-RU" w:eastAsia="uk-UA"/>
        </w:rPr>
        <w:lastRenderedPageBreak/>
        <w:t xml:space="preserve">паперів" № 2826 в частині вимог щодо інформації, зазначеної у підпунктах 5-9 пункту 4 розділу </w:t>
      </w:r>
      <w:r w:rsidRPr="00B968B9">
        <w:rPr>
          <w:rFonts w:ascii="Times New Roman" w:eastAsia="Times New Roman" w:hAnsi="Times New Roman" w:cs="Times New Roman"/>
          <w:sz w:val="20"/>
          <w:szCs w:val="20"/>
          <w:lang w:val="en-US" w:eastAsia="uk-UA"/>
        </w:rPr>
        <w:t>VII</w:t>
      </w:r>
      <w:r w:rsidRPr="00B968B9">
        <w:rPr>
          <w:rFonts w:ascii="Times New Roman" w:eastAsia="Times New Roman" w:hAnsi="Times New Roman" w:cs="Times New Roman"/>
          <w:sz w:val="20"/>
          <w:szCs w:val="20"/>
          <w:lang w:val="ru-RU" w:eastAsia="uk-UA"/>
        </w:rPr>
        <w:t xml:space="preserve"> додатка 38 до цього Положення.</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Визначені вищезазначені критерії застосовуються виключно для інформації Звіту про корпоративне управління, що складається для цілей подання регулярної (річної) інформації про емітента, яка розкривається на фондовому ринку, в тому числі шляхом подання до Національної комісії з цінних паперів та фондового ринку відповідно до вимог статті  401 Закону України "Про цінні папери та фондовий ринок".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 Властив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обмеження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Вважаємо доречним зазначити, що цей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 про надання впевненост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щодо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наведеної в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про корпоративне управл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ння ПРАТ "КРАСНЕНСЬКИЙ КОМБІНАТ ХЛІБОПРОДУКТІВ" за 2020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к не стосується майбутн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х пер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внасл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док ризику того, що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щодо корпоративного управл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ння Товариством може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нитись по об'єктивним або суб'єктивним обставинам.</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 Конкретна мета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дпов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дно до 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ючого законодавства акц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онерн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товариства складають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 про корпоративне управл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ння за 2020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к та розкривають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ю у цьому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у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дпов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дност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з встановленими критер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ями. Такими критер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ями є вимоги статей 40 "Регулярна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 про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та 401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 кер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вництва" Закону України "Про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папери та фондовий ринок"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 23.02.2006 року №3480-</w:t>
      </w:r>
      <w:r w:rsidRPr="00B968B9">
        <w:rPr>
          <w:rFonts w:ascii="Times New Roman" w:eastAsia="Times New Roman" w:hAnsi="Times New Roman" w:cs="Times New Roman"/>
          <w:sz w:val="20"/>
          <w:szCs w:val="20"/>
          <w:lang w:val="en-US" w:eastAsia="uk-UA"/>
        </w:rPr>
        <w:t>IV</w:t>
      </w:r>
      <w:r w:rsidRPr="00B968B9">
        <w:rPr>
          <w:rFonts w:ascii="Times New Roman" w:eastAsia="Times New Roman" w:hAnsi="Times New Roman" w:cs="Times New Roman"/>
          <w:sz w:val="20"/>
          <w:szCs w:val="20"/>
          <w:lang w:val="ru-RU" w:eastAsia="uk-UA"/>
        </w:rPr>
        <w:t>(з</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зм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нами та доповненнями).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дносна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дпов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дальн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сть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Управл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нський персонал ПРАТ "КРАСНЕНСЬКИЙ КОМБІНАТ ХЛІБОПРОДУКТІВ"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дпов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дає за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 про корпоративне управл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ння, аудитор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дпов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дає за оц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нювання цього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ту про корпоративне управл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ння стосовно застосовних критер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їв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незалежне надання висновку щодо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ї про предмет завдання, а саме: висловити думку стосовно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зазначеної у пунктах 5 - 9 частини 3 ст. 401  Закону, що 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ститься у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про корпоративне управл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ння ем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тента за 2020 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к та перев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рити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ю, зазначену в пунктах 1-4 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єї статт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дпов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дальн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сть управл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нського персоналу та тих, кого над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лено найвищими повноваженнями Товариства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Управл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нський персонал ПРАТ "КРАСНЕНСЬКИЙ КОМБІНАТ ХЛІБОПРОДУКТІВ" несе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дпов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дальн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сть за складання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достов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рне подання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наведеної в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про корпоративне управл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ння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дпов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дно до встановлених критер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їв та за таку систему внутр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шнього контролю, яку управл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нський персонал визначає потр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бною для того, щоб забезпечити складання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в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про корпоративне управл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ння, що не 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стить суттєвих викривлень внасл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док шахрайства або помилки.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кого над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лено найвищими повноваженнями, несуть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дпов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дальн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сть за нагляд за процесом формування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в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про корпоративне управл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ння Товариства.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дпов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дно до законодавства України (статт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7 закону України "Про аудит ф</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нансової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тност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та аудиторську 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яльн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сть") посадов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особи ПРАТ "КРАСНЕНСЬКИЙ КОМБІНАТ ХЛІБОПРОДУКТІВ" несуть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дпов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дальн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сть за повноту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достов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рн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сть документ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в та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ншої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що були надан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Аудитору для виконання цього завдання.</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дпов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дальн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сть аудитора за виконання завдання з надання обгрунтованої впевненості</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Метою завдання з надання впевненості було отримання обґрунтованої впевненості, що інформація Звіту про корпоративне управління в цілому не містить суттєвого викривлення внаслідок шахрайства або помилки, та складання звіту аудитора, що містить нашу думку.</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Обґрунтована впевненість є високим рівнем впевненості, проте не гарантує, що виконане завдання з надання впевненості відповідно до МСЗНВ 3000, завжди виявить суттєве викривлення, коли таке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рішення користувачів, що приймаються на основі цієї інформації Звіту про корпоративне управління.</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Виконуючи завдання з надання впевненості відповідно до вимог МСЗНВ 3000, аудитор використовує професійне судження та професійний скептицизм протягом всього завдання.</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Окрім того, аудитор:</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w:t>
      </w:r>
      <w:r w:rsidRPr="00B968B9">
        <w:rPr>
          <w:rFonts w:ascii="Times New Roman" w:eastAsia="Times New Roman" w:hAnsi="Times New Roman" w:cs="Times New Roman"/>
          <w:sz w:val="20"/>
          <w:szCs w:val="20"/>
          <w:lang w:val="ru-RU" w:eastAsia="uk-UA"/>
        </w:rPr>
        <w:tab/>
        <w:t>ідентифікує та оцінює ризики суттєвого викривлення інформації Звіту про корпоративне управління внаслідок шахрайства чи помилки, розробляє та виконує аудиторські процедури у відповідь на ці ризики, та отримує аудиторські докази, що є достатніми та прийнятними для використання їх як основи для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невірні твердження або нехтування заходами внутрішнього контролю;</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lastRenderedPageBreak/>
        <w:t>"</w:t>
      </w:r>
      <w:r w:rsidRPr="00B968B9">
        <w:rPr>
          <w:rFonts w:ascii="Times New Roman" w:eastAsia="Times New Roman" w:hAnsi="Times New Roman" w:cs="Times New Roman"/>
          <w:sz w:val="20"/>
          <w:szCs w:val="20"/>
          <w:lang w:val="ru-RU" w:eastAsia="uk-UA"/>
        </w:rPr>
        <w:tab/>
        <w:t>отримує розуміння заходів внутрішнього контролю, що стосуються завдання з надання впевненості,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w:t>
      </w:r>
      <w:r w:rsidRPr="00B968B9">
        <w:rPr>
          <w:rFonts w:ascii="Times New Roman" w:eastAsia="Times New Roman" w:hAnsi="Times New Roman" w:cs="Times New Roman"/>
          <w:sz w:val="20"/>
          <w:szCs w:val="20"/>
          <w:lang w:val="ru-RU" w:eastAsia="uk-UA"/>
        </w:rPr>
        <w:tab/>
        <w:t>оцінює прийнятність застосованих політик та відповідних розкриттів інформації, зроблених управлінським персоналом;</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w:t>
      </w:r>
      <w:r w:rsidRPr="00B968B9">
        <w:rPr>
          <w:rFonts w:ascii="Times New Roman" w:eastAsia="Times New Roman" w:hAnsi="Times New Roman" w:cs="Times New Roman"/>
          <w:sz w:val="20"/>
          <w:szCs w:val="20"/>
          <w:lang w:val="ru-RU" w:eastAsia="uk-UA"/>
        </w:rPr>
        <w:tab/>
        <w:t>оцінює загальне подання, структуру та зміст інформації Звіту про корпоративне управління включно з розкриттями інформації, а також те, чи показує інформація Звіту про корпоративне управління операції та події, що було покладено в основу її складання, так, щоб досягти достовірного відображення. Практикуючий фахівець повідомляє тим, кого наділено найвищими повноваженнями, інформацію про запланований обсяг та час проведення процедур виконання завдання з надання впевненості та суттєві аудиторські результати, виявлені під час виконання такого завдання, включаючи будь-які суттєві недоліки системи внутрішнього контролю, які були виявлені;</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w:t>
      </w:r>
      <w:r w:rsidRPr="00B968B9">
        <w:rPr>
          <w:rFonts w:ascii="Times New Roman" w:eastAsia="Times New Roman" w:hAnsi="Times New Roman" w:cs="Times New Roman"/>
          <w:sz w:val="20"/>
          <w:szCs w:val="20"/>
          <w:lang w:val="ru-RU" w:eastAsia="uk-UA"/>
        </w:rPr>
        <w:tab/>
        <w:t>ми також надаємо тим, кого наділено найвищими повноваженнями, твердження, що ми виконали доречні етичні вимоги щодо незалежності, та повідомляємо їх про всі зв'язки та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 З переліку всіх питань, інформація щодо яких надавалась тим, кого наділено найвищими повноваженнями, практикуючий фахівець визначив ті, що мали найбільше значення під час виконання завдання з надання впевненості щодо інформації Звіту про корпоративне управління фінансової звітності поточного періоду, тобто ті, які є ключовими питаннями виконання такого завдання.</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Ми несемо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дпов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дальн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сть за формування нашого висновку, який грунтується на аудиторських доказах, отриманих до дати цього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ту внасл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док досл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дження зокрема, але не виключно, таких джерел як: протокол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загальних збор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акц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онер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протокол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Наглядової ради, зас</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дань Правл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ння, внутр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шн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х регламент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щодо призначення та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льнення посадових ос</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б, трудов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угоди (контракти) з посадовими особами ПРАТ "КРАСНЕНСЬКИЙ КОМБІНАТ ХЛІБОПРОДУКТІВ", дан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депозитар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ю про склад акц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онер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Застосовн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вимоги контролю якост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Прийняття та процес виконання цього завдання 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йснювалося з врахуванням пол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тик та процедур системи контролю якост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як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розроблено ТОВАРИСТВОМ З ОБМЕЖЕНОЮ ВІДПОВІДАЛЬНІСТЮ "ПРОФАУДИТ"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дпов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дно до вимог 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жнародного стандарту контролю якост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1 "Контроль якост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для ф</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рм, що виконують аудити та огляди ф</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нансової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тност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а також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нш</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завдання з надання впевненост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супутн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послуги". Метою створення та п</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дтримання системи контролю якост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ТОВАРИСТВОМ З ОБМЕЖЕНОЮ ВІДПОВІДАЛЬНІСТЮ "ПРОФАУДИТ" є отримання достатньої впевненост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у тому, що сама ф</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рма та її персонал 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ють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дпов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дно до профес</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йних стандарт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в, законодавчих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регуляторних вимог та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ти, як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надаються ф</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рмою або партнерами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з завдання,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дпов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дають обставинам.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Дотримання вимог незалежност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та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нших етичних вимог</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Ми виконали завдання з надання обгрунтованої впевненост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дпов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дно до МСЗНВ 3000. Нашу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дпов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дальн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сть зг</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дно з цим стандартом викладено в розд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дпов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дальн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сть аудитора за виконання завдання з надання обгрунтованої впевненост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нашого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ту. Ми є незалежними по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дношенню до ПРАТ "КРАСНЕНСЬКИЙ КОМБІНАТ ХЛІБОПРОДУКТІВ" зг</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дно з Кодексом етики профес</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йних бухгалтер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Ради з м</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жнародних стандарт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етики для бухгалтер</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("Кодекс РМСЕБ") та Закону України "Про аудит ф</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нансової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тност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та аудиторську 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яльн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сть"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 21.12.2017 р. № 2258-</w:t>
      </w:r>
      <w:r w:rsidRPr="00B968B9">
        <w:rPr>
          <w:rFonts w:ascii="Times New Roman" w:eastAsia="Times New Roman" w:hAnsi="Times New Roman" w:cs="Times New Roman"/>
          <w:sz w:val="20"/>
          <w:szCs w:val="20"/>
          <w:lang w:val="en-US" w:eastAsia="uk-UA"/>
        </w:rPr>
        <w:t>VIII</w:t>
      </w:r>
      <w:r w:rsidRPr="00B968B9">
        <w:rPr>
          <w:rFonts w:ascii="Times New Roman" w:eastAsia="Times New Roman" w:hAnsi="Times New Roman" w:cs="Times New Roman"/>
          <w:sz w:val="20"/>
          <w:szCs w:val="20"/>
          <w:lang w:val="ru-RU" w:eastAsia="uk-UA"/>
        </w:rPr>
        <w:t xml:space="preserve"> до нашого завдання з надання впевненост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щодо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нформац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ї Зв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ту про корпоративне управл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ння, а також виконали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нш</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обов'язки з етики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дпов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дно до цих вимог та Кодексу РМСЕБ, як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грунтуються на фундаментальних принципах чесност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об'єктивност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профес</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йної компетентност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та належної ретельност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конф</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денц</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йност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та профес</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йної повед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нки.</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Ми вважаємо, що отриман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нами аудиторськ</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докази є достатн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ми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прийнятними для використання їх як основи для нашої думки.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Перегляд виконаної роботи</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Для виконання завдання з надання впевненост</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аудитор виконав загальний комплекс зд</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йснених процедур отримання аудиторських доказ</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 зокрема, але не виключно, який був направлений на: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w:t>
      </w:r>
      <w:r w:rsidRPr="00B968B9">
        <w:rPr>
          <w:rFonts w:ascii="Times New Roman" w:eastAsia="Times New Roman" w:hAnsi="Times New Roman" w:cs="Times New Roman"/>
          <w:sz w:val="20"/>
          <w:szCs w:val="20"/>
          <w:lang w:val="ru-RU" w:eastAsia="uk-UA"/>
        </w:rPr>
        <w:tab/>
        <w:t xml:space="preserve"> основн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 характеристики систем внутрішнього контролю і управління ризиками емітента;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w:t>
      </w:r>
      <w:r w:rsidRPr="00B968B9">
        <w:rPr>
          <w:rFonts w:ascii="Times New Roman" w:eastAsia="Times New Roman" w:hAnsi="Times New Roman" w:cs="Times New Roman"/>
          <w:sz w:val="20"/>
          <w:szCs w:val="20"/>
          <w:lang w:val="ru-RU" w:eastAsia="uk-UA"/>
        </w:rPr>
        <w:tab/>
        <w:t>отримання розуміння ПРАТ "КРАСНЕНСЬКИЙ КОМБІНАТ ХЛІБОПРОДУКТІВ", як середовища функціонування системи корпоративного управління: особливості функціонування виконавчого органу Правління;</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w:t>
      </w:r>
      <w:r w:rsidRPr="00B968B9">
        <w:rPr>
          <w:rFonts w:ascii="Times New Roman" w:eastAsia="Times New Roman" w:hAnsi="Times New Roman" w:cs="Times New Roman"/>
          <w:sz w:val="20"/>
          <w:szCs w:val="20"/>
          <w:lang w:val="ru-RU" w:eastAsia="uk-UA"/>
        </w:rPr>
        <w:tab/>
        <w:t>дослідження прийнятих внутрішніх документів, які регламентують функціонування органів корпоративного управління (Статут, внутрішні положення, протоколи загальних зборів та засідань правління та інші документи), у тому числі інформацію про будь-які обмеження прав участі та голосування акціонерів на загальних зборах акціонерів, про порядок призначення та звільнення посадових осіб емітента, про повноваження посадових осіб емітента;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lastRenderedPageBreak/>
        <w:t>"</w:t>
      </w:r>
      <w:r w:rsidRPr="00B968B9">
        <w:rPr>
          <w:rFonts w:ascii="Times New Roman" w:eastAsia="Times New Roman" w:hAnsi="Times New Roman" w:cs="Times New Roman"/>
          <w:sz w:val="20"/>
          <w:szCs w:val="20"/>
          <w:lang w:val="ru-RU" w:eastAsia="uk-UA"/>
        </w:rPr>
        <w:tab/>
        <w:t>дослідження змісту функцій та повноважень загальних зборів ПРАТ "КРАСНЕНСЬКИЙ КОМБІНАТ ХЛІБОПРОДУКТІВ": ознайомлення з даними виписки із Реєстру акціонерів, перевірка осіб, які прямо або опосередковано є власниками пакету акцій емітента;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w:t>
      </w:r>
      <w:r w:rsidRPr="00B968B9">
        <w:rPr>
          <w:rFonts w:ascii="Times New Roman" w:eastAsia="Times New Roman" w:hAnsi="Times New Roman" w:cs="Times New Roman"/>
          <w:sz w:val="20"/>
          <w:szCs w:val="20"/>
          <w:lang w:val="ru-RU" w:eastAsia="uk-UA"/>
        </w:rPr>
        <w:tab/>
        <w:t>дослідження форми функціонування органу перевірки фінансово-господарської діяльності емітента;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w:t>
      </w:r>
      <w:r w:rsidRPr="00B968B9">
        <w:rPr>
          <w:rFonts w:ascii="Times New Roman" w:eastAsia="Times New Roman" w:hAnsi="Times New Roman" w:cs="Times New Roman"/>
          <w:sz w:val="20"/>
          <w:szCs w:val="20"/>
          <w:lang w:val="ru-RU" w:eastAsia="uk-UA"/>
        </w:rPr>
        <w:tab/>
        <w:t>дослідження повноважень та форми функціонування виконавчого органу ПРАТ "КРАСНЕНСЬКИЙ КОМБІНАТ ХЛІБОПРОДУКТІВ".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Ми несемо відповідальність за формування нашого висновку, який ґрунтується на аудиторських доказах, отриманих до дати цього звіту внаслідок дослідження зокрема, але не виключно, таких джерел як: протоколів засідання правління, протоколів загальних зборів акціонерів, внутрішніх регламентів щодо призначення та звільнення посадових осіб, трудові угоди (контракти) з посадовими особами ПРАТ "КРАСНЕНСЬКИЙ КОМБІНАТ ХЛІБОПРОДУКТІВ", дані депозитарію про склад акціонерів.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Основа для думки</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Прийняття та процес виконання цього завдання здійснювалося з врахуванням політик та процедур системи контролю якості, які розроблено ТОВАРИСТВОМ З ОБМЕЖЕНОЮ ВІДПОВІДАЛЬНІСТЮ "ПРОФАУДИТ" відповідно до вимог Міжнародного стандарту контролю якості 1 "Контроль якості для фірм, що виконують аудити та огляди фінансової звітності, а також інші завдання з надання впевненості і супутні послуги".</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Метою створення та підтримання системи контролю якості ТОВАРИСТВА З ОБМЕЖЕНОЮ ВІДПОВІДАЛЬНІСТЮ "ПРОФАУДИТ", є отримання достатньої впевненості у тому, що:</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o</w:t>
      </w:r>
      <w:r w:rsidRPr="00B968B9">
        <w:rPr>
          <w:rFonts w:ascii="Times New Roman" w:eastAsia="Times New Roman" w:hAnsi="Times New Roman" w:cs="Times New Roman"/>
          <w:sz w:val="20"/>
          <w:szCs w:val="20"/>
          <w:lang w:val="ru-RU" w:eastAsia="uk-UA"/>
        </w:rPr>
        <w:tab/>
        <w:t xml:space="preserve">сама фірма та її персонал діють відповідно до професійних стандартів, законодавчих і регуляторних вимог;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o</w:t>
      </w:r>
      <w:r w:rsidRPr="00B968B9">
        <w:rPr>
          <w:rFonts w:ascii="Times New Roman" w:eastAsia="Times New Roman" w:hAnsi="Times New Roman" w:cs="Times New Roman"/>
          <w:sz w:val="20"/>
          <w:szCs w:val="20"/>
          <w:lang w:val="ru-RU" w:eastAsia="uk-UA"/>
        </w:rPr>
        <w:tab/>
        <w:t>звіти, які надаються фірмою або партнерами із завдання, відповідають обставинам.</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Ми виконали завдання з надання обґрунтованої впевненості відповідно до МСЗНВ 3000. Нашу відповідальність згідно з цим стандартом викладено в розділі "Відповідальність аудитора за виконання завдання з надання обґрунтованої впевненості" звіту. Ми  є незалежним по відношенню до ПРАТ "КРАСНЕНСЬКИЙ КОМБІНАТ ХЛІБОПРОДУКТІВ",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завдання з надання впевненості щодо інформації Звіту про корпоративне управління, а також виконали інші обов'язки з етики відповідно до цих вимог та Кодексу РМСЕБ.</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Ми  вважаємо, що отримані аудиторські докази є достатніми і прийнятними для використання їх як основи для думки.</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Думка</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Ми виконали завдання з надання обґрунтованої впевненості щодо інформації Звіту про корпоративне управління ПРАТ "КРАСНЕНСЬКИЙ КОМБІНАТ ХЛІБОПРОДУКТІВ", що включає опис основних характеристик систем внутрішнього контролю і управління ризиками, перелік осіб, які прямо або опосередковано є власниками значного пакета акцій, інформацію про обмеження прав участі та голосування акціонерів на загальних зборах, опис порядку призначення та звільнення посадових осіб, опис повноважень посадових осіб за рік, що закінчився 31 грудня 2020 року.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На нашу думку, інформація Звіту про корпоративне управління, що додається, складена у усіх суттєвих аспектах, відповідно до вимог пунктів 5-9 частини 3 статті 401 Закону України "Про цінні папери та фондовий ринок" та підпунктів 5-9 пункту 4 розділу </w:t>
      </w:r>
      <w:r w:rsidRPr="00B968B9">
        <w:rPr>
          <w:rFonts w:ascii="Times New Roman" w:eastAsia="Times New Roman" w:hAnsi="Times New Roman" w:cs="Times New Roman"/>
          <w:sz w:val="20"/>
          <w:szCs w:val="20"/>
          <w:lang w:val="en-US" w:eastAsia="uk-UA"/>
        </w:rPr>
        <w:t>VII</w:t>
      </w:r>
      <w:r w:rsidRPr="00B968B9">
        <w:rPr>
          <w:rFonts w:ascii="Times New Roman" w:eastAsia="Times New Roman" w:hAnsi="Times New Roman" w:cs="Times New Roman"/>
          <w:sz w:val="20"/>
          <w:szCs w:val="20"/>
          <w:lang w:val="ru-RU" w:eastAsia="uk-UA"/>
        </w:rPr>
        <w:t xml:space="preserve"> додатка 38 до "Положення про розкриття інформації емітентами цінних паперів".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Інша інформація</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Наша думка щодо інформації Звіту про корпоративне управління не поширюється на іншу інформацію Звіту про корпоративне управління, і ми не надаємо висновок з будь-яким рівнем впевненості щодо такої інформації.</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У зв'язку з виконання завдання з надання впевненості нашою відповідальністю згідно вимог частини 3 статті 401 Закону України "Про цінні папери та фондовий ринок" є перевірка іншої інформації Звіту про корпоративне управління та при цьому розглянути, чи існує суттєва невідповідальність між іншою інформацією та інформацією Звіту про корпоративне управління або нашими знаннями, отриманими під час виконання завдання з надання впевненості, або чи ця інформація має вигляд такої,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зобов'язанні повідомити про цей факт. Ми не виявили таких фактів, які б необхідно було включити до звіту.</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Основні відомості про Товариство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Повне найменування юридичної особи відповідно до установчих документів</w:t>
      </w:r>
      <w:r w:rsidRPr="00B968B9">
        <w:rPr>
          <w:rFonts w:ascii="Times New Roman" w:eastAsia="Times New Roman" w:hAnsi="Times New Roman" w:cs="Times New Roman"/>
          <w:sz w:val="20"/>
          <w:szCs w:val="20"/>
          <w:lang w:val="ru-RU" w:eastAsia="uk-UA"/>
        </w:rPr>
        <w:tab/>
        <w:t>ПРИВАТНЕ АКЦІОНЕРНЕ ТОВАРИСТВО "КРАСНЕНСЬКИЙ КОМБІНАТ ХЛІБОПРОДУКТІВ"</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Код за ЄДРПОУ</w:t>
      </w:r>
      <w:r w:rsidRPr="00B968B9">
        <w:rPr>
          <w:rFonts w:ascii="Times New Roman" w:eastAsia="Times New Roman" w:hAnsi="Times New Roman" w:cs="Times New Roman"/>
          <w:sz w:val="20"/>
          <w:szCs w:val="20"/>
          <w:lang w:val="ru-RU" w:eastAsia="uk-UA"/>
        </w:rPr>
        <w:tab/>
        <w:t xml:space="preserve"> 00952060</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Місцезнаходження юридичної особи</w:t>
      </w:r>
      <w:r w:rsidRPr="00B968B9">
        <w:rPr>
          <w:rFonts w:ascii="Times New Roman" w:eastAsia="Times New Roman" w:hAnsi="Times New Roman" w:cs="Times New Roman"/>
          <w:sz w:val="20"/>
          <w:szCs w:val="20"/>
          <w:lang w:val="ru-RU" w:eastAsia="uk-UA"/>
        </w:rPr>
        <w:tab/>
        <w:t>80560, Львівська обл., Буський р-н, смт. Красне, вул. Залізнична, буд. 18</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lastRenderedPageBreak/>
        <w:t>Дата державної реєстрації</w:t>
      </w:r>
      <w:r w:rsidRPr="00B968B9">
        <w:rPr>
          <w:rFonts w:ascii="Times New Roman" w:eastAsia="Times New Roman" w:hAnsi="Times New Roman" w:cs="Times New Roman"/>
          <w:sz w:val="20"/>
          <w:szCs w:val="20"/>
          <w:lang w:val="ru-RU" w:eastAsia="uk-UA"/>
        </w:rPr>
        <w:tab/>
        <w:t>Дата державної реєстрації:26.08.1998 року</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Дата запису: 31.01.2006 року</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Номер запису: 13941200000000256</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Основний вид діяльності за КВЕД-2010</w:t>
      </w:r>
      <w:r w:rsidRPr="00B968B9">
        <w:rPr>
          <w:rFonts w:ascii="Times New Roman" w:eastAsia="Times New Roman" w:hAnsi="Times New Roman" w:cs="Times New Roman"/>
          <w:sz w:val="20"/>
          <w:szCs w:val="20"/>
          <w:lang w:val="ru-RU" w:eastAsia="uk-UA"/>
        </w:rPr>
        <w:tab/>
        <w:t>Код КВЕД 52.10 Складське господарство</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Керівник</w:t>
      </w:r>
      <w:r w:rsidRPr="00B968B9">
        <w:rPr>
          <w:rFonts w:ascii="Times New Roman" w:eastAsia="Times New Roman" w:hAnsi="Times New Roman" w:cs="Times New Roman"/>
          <w:sz w:val="20"/>
          <w:szCs w:val="20"/>
          <w:lang w:val="ru-RU" w:eastAsia="uk-UA"/>
        </w:rPr>
        <w:tab/>
        <w:t>Тодоров Віталій Іванович</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Основні відомості про аудиторську фірму</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Повне найменування юридичної особи відповідно до установчих документів</w:t>
      </w:r>
      <w:r w:rsidRPr="00B968B9">
        <w:rPr>
          <w:rFonts w:ascii="Times New Roman" w:eastAsia="Times New Roman" w:hAnsi="Times New Roman" w:cs="Times New Roman"/>
          <w:sz w:val="20"/>
          <w:szCs w:val="20"/>
          <w:lang w:val="ru-RU" w:eastAsia="uk-UA"/>
        </w:rPr>
        <w:tab/>
        <w:t>ТОВАРИСТВО З ОБМЕЖЕНОЮ ВІДПОВІДАЛЬНІСТЮ "ПРОФАУДИТ"</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Код за ЄДРПОУ</w:t>
      </w:r>
      <w:r w:rsidRPr="00B968B9">
        <w:rPr>
          <w:rFonts w:ascii="Times New Roman" w:eastAsia="Times New Roman" w:hAnsi="Times New Roman" w:cs="Times New Roman"/>
          <w:sz w:val="20"/>
          <w:szCs w:val="20"/>
          <w:lang w:val="ru-RU" w:eastAsia="uk-UA"/>
        </w:rPr>
        <w:tab/>
        <w:t>36921215</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Включено до розділів Реєстру аудиторів та суб'єктів аудиторської діяльності під реєстраційним номером 4347</w:t>
      </w:r>
      <w:r w:rsidRPr="00B968B9">
        <w:rPr>
          <w:rFonts w:ascii="Times New Roman" w:eastAsia="Times New Roman" w:hAnsi="Times New Roman" w:cs="Times New Roman"/>
          <w:sz w:val="20"/>
          <w:szCs w:val="20"/>
          <w:lang w:val="ru-RU" w:eastAsia="uk-UA"/>
        </w:rPr>
        <w:tab/>
        <w:t>Розділ  "Суб`єкти аудиторської діяльності"</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Розділ "Суб`єкти аудиторської діяльності, які мають право проводити обов`язковий аудит фінансової звітності"</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Свідоцтво про відповідність системи контролю якості</w:t>
      </w:r>
      <w:r w:rsidRPr="00B968B9">
        <w:rPr>
          <w:rFonts w:ascii="Times New Roman" w:eastAsia="Times New Roman" w:hAnsi="Times New Roman" w:cs="Times New Roman"/>
          <w:sz w:val="20"/>
          <w:szCs w:val="20"/>
          <w:lang w:val="ru-RU" w:eastAsia="uk-UA"/>
        </w:rPr>
        <w:tab/>
        <w:t>№ 0772 видане згідно Рішення Аудиторської палати України № 358/5 від 24.04.2018 року,</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термін дії до 31.12.2023 року</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Місцезнаходження юридичної особи</w:t>
      </w:r>
      <w:r w:rsidRPr="00B968B9">
        <w:rPr>
          <w:rFonts w:ascii="Times New Roman" w:eastAsia="Times New Roman" w:hAnsi="Times New Roman" w:cs="Times New Roman"/>
          <w:sz w:val="20"/>
          <w:szCs w:val="20"/>
          <w:lang w:val="ru-RU" w:eastAsia="uk-UA"/>
        </w:rPr>
        <w:tab/>
        <w:t>65038, м. Одеса, вулиця Макаренка, будинок 2-А, приміщення 3</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Телефон (факс) юридичної особи</w:t>
      </w:r>
      <w:r w:rsidRPr="00B968B9">
        <w:rPr>
          <w:rFonts w:ascii="Times New Roman" w:eastAsia="Times New Roman" w:hAnsi="Times New Roman" w:cs="Times New Roman"/>
          <w:sz w:val="20"/>
          <w:szCs w:val="20"/>
          <w:lang w:val="ru-RU" w:eastAsia="uk-UA"/>
        </w:rPr>
        <w:tab/>
        <w:t>0936835773</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Адреса веб-сторінки</w:t>
      </w:r>
      <w:r w:rsidRPr="00B968B9">
        <w:rPr>
          <w:rFonts w:ascii="Times New Roman" w:eastAsia="Times New Roman" w:hAnsi="Times New Roman" w:cs="Times New Roman"/>
          <w:sz w:val="20"/>
          <w:szCs w:val="20"/>
          <w:lang w:val="ru-RU" w:eastAsia="uk-UA"/>
        </w:rPr>
        <w:tab/>
      </w:r>
      <w:r w:rsidRPr="00B968B9">
        <w:rPr>
          <w:rFonts w:ascii="Times New Roman" w:eastAsia="Times New Roman" w:hAnsi="Times New Roman" w:cs="Times New Roman"/>
          <w:sz w:val="20"/>
          <w:szCs w:val="20"/>
          <w:lang w:val="en-US" w:eastAsia="uk-UA"/>
        </w:rPr>
        <w:t>profaudit</w:t>
      </w:r>
      <w:r w:rsidRPr="00B968B9">
        <w:rPr>
          <w:rFonts w:ascii="Times New Roman" w:eastAsia="Times New Roman" w:hAnsi="Times New Roman" w:cs="Times New Roman"/>
          <w:sz w:val="20"/>
          <w:szCs w:val="20"/>
          <w:lang w:val="ru-RU" w:eastAsia="uk-UA"/>
        </w:rPr>
        <w:t>.</w:t>
      </w:r>
      <w:r w:rsidRPr="00B968B9">
        <w:rPr>
          <w:rFonts w:ascii="Times New Roman" w:eastAsia="Times New Roman" w:hAnsi="Times New Roman" w:cs="Times New Roman"/>
          <w:sz w:val="20"/>
          <w:szCs w:val="20"/>
          <w:lang w:val="en-US" w:eastAsia="uk-UA"/>
        </w:rPr>
        <w:t>auditorov</w:t>
      </w:r>
      <w:r w:rsidRPr="00B968B9">
        <w:rPr>
          <w:rFonts w:ascii="Times New Roman" w:eastAsia="Times New Roman" w:hAnsi="Times New Roman" w:cs="Times New Roman"/>
          <w:sz w:val="20"/>
          <w:szCs w:val="20"/>
          <w:lang w:val="ru-RU" w:eastAsia="uk-UA"/>
        </w:rPr>
        <w:t>.</w:t>
      </w:r>
      <w:r w:rsidRPr="00B968B9">
        <w:rPr>
          <w:rFonts w:ascii="Times New Roman" w:eastAsia="Times New Roman" w:hAnsi="Times New Roman" w:cs="Times New Roman"/>
          <w:sz w:val="20"/>
          <w:szCs w:val="20"/>
          <w:lang w:val="en-US" w:eastAsia="uk-UA"/>
        </w:rPr>
        <w:t>com</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Основні відомості про умови договору із завдання з надання впевненості</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Дата і номер договору </w:t>
      </w:r>
      <w:r w:rsidRPr="00B968B9">
        <w:rPr>
          <w:rFonts w:ascii="Times New Roman" w:eastAsia="Times New Roman" w:hAnsi="Times New Roman" w:cs="Times New Roman"/>
          <w:sz w:val="20"/>
          <w:szCs w:val="20"/>
          <w:lang w:val="ru-RU" w:eastAsia="uk-UA"/>
        </w:rPr>
        <w:tab/>
        <w:t xml:space="preserve"> № 2-ЗНВ/2021 від 20 січня 2021 року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Дата початку і дата закінчення </w:t>
      </w:r>
      <w:r w:rsidRPr="00B968B9">
        <w:rPr>
          <w:rFonts w:ascii="Times New Roman" w:eastAsia="Times New Roman" w:hAnsi="Times New Roman" w:cs="Times New Roman"/>
          <w:sz w:val="20"/>
          <w:szCs w:val="20"/>
          <w:lang w:val="ru-RU" w:eastAsia="uk-UA"/>
        </w:rPr>
        <w:tab/>
        <w:t>20 січня 2021 року - 01 березня  2021 року</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Партнером завдання з надання впевненості, що не є аудитом чи оглядом історичної фінансової інформації, результатом якого є цей звіт з надання впевненості, є</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ab/>
      </w:r>
      <w:r w:rsidRPr="00B968B9">
        <w:rPr>
          <w:rFonts w:ascii="Times New Roman" w:eastAsia="Times New Roman" w:hAnsi="Times New Roman" w:cs="Times New Roman"/>
          <w:sz w:val="20"/>
          <w:szCs w:val="20"/>
          <w:lang w:val="ru-RU" w:eastAsia="uk-UA"/>
        </w:rPr>
        <w:tab/>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Директор ТОВ "ПРОФАУДИТ"</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№100648 у Реєстрі аудиторів та суб'єктів </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аудиторської діяльності,</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сертифікат № 007040, рішення АПУ</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269 від 29 квітня 2013 р.</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Дата складання Звіту: 01.03.2021 року</w:t>
      </w:r>
      <w:r w:rsidRPr="00B968B9">
        <w:rPr>
          <w:rFonts w:ascii="Times New Roman" w:eastAsia="Times New Roman" w:hAnsi="Times New Roman" w:cs="Times New Roman"/>
          <w:sz w:val="20"/>
          <w:szCs w:val="20"/>
          <w:lang w:val="ru-RU" w:eastAsia="uk-UA"/>
        </w:rPr>
        <w:tab/>
        <w:t xml:space="preserve">       </w:t>
      </w:r>
      <w:r w:rsidRPr="00B968B9">
        <w:rPr>
          <w:rFonts w:ascii="Times New Roman" w:eastAsia="Times New Roman" w:hAnsi="Times New Roman" w:cs="Times New Roman"/>
          <w:sz w:val="20"/>
          <w:szCs w:val="20"/>
          <w:lang w:val="ru-RU" w:eastAsia="uk-UA"/>
        </w:rPr>
        <w:tab/>
        <w:t xml:space="preserve">  А.П. Дворнікова</w:t>
      </w:r>
    </w:p>
    <w:p w:rsidR="00B968B9" w:rsidRDefault="00B968B9" w:rsidP="00B20E38">
      <w:pPr>
        <w:sectPr w:rsidR="00B968B9" w:rsidSect="00B20E38">
          <w:pgSz w:w="11906" w:h="16838"/>
          <w:pgMar w:top="363" w:right="424" w:bottom="363" w:left="851"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B968B9" w:rsidRPr="00B968B9" w:rsidTr="00B20E38">
        <w:trPr>
          <w:trHeight w:val="463"/>
        </w:trPr>
        <w:tc>
          <w:tcPr>
            <w:tcW w:w="15480"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Cambria" w:eastAsia="Cambria" w:hAnsi="Cambria" w:cs="Cambria"/>
                <w:b/>
                <w:bCs/>
                <w:sz w:val="24"/>
                <w:szCs w:val="24"/>
                <w:lang w:eastAsia="uk-UA"/>
              </w:rPr>
            </w:pPr>
            <w:r w:rsidRPr="00B968B9">
              <w:rPr>
                <w:rFonts w:ascii="Cambria" w:eastAsia="Cambria" w:hAnsi="Cambria" w:cs="Cambria"/>
                <w:b/>
                <w:bCs/>
                <w:sz w:val="28"/>
                <w:szCs w:val="28"/>
                <w:lang w:val="en-US" w:eastAsia="uk-UA"/>
              </w:rPr>
              <w:lastRenderedPageBreak/>
              <w:t>VIII</w:t>
            </w:r>
            <w:r w:rsidRPr="00B968B9">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B968B9" w:rsidRPr="00B968B9" w:rsidRDefault="00B968B9" w:rsidP="00B20E38">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3588"/>
        <w:gridCol w:w="1428"/>
        <w:gridCol w:w="3303"/>
        <w:gridCol w:w="1736"/>
        <w:gridCol w:w="1763"/>
        <w:gridCol w:w="1820"/>
        <w:gridCol w:w="1792"/>
      </w:tblGrid>
      <w:tr w:rsidR="00B968B9" w:rsidRPr="00B968B9" w:rsidTr="00B20E38">
        <w:tc>
          <w:tcPr>
            <w:tcW w:w="3588" w:type="dxa"/>
            <w:vMerge w:val="restart"/>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Cambria" w:hAnsi="Times New Roman" w:cs="Times New Roman"/>
                <w:b/>
                <w:bCs/>
                <w:sz w:val="20"/>
                <w:szCs w:val="20"/>
                <w:lang w:eastAsia="uk-UA"/>
              </w:rPr>
            </w:pPr>
            <w:r w:rsidRPr="00B968B9">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Cambria" w:hAnsi="Times New Roman" w:cs="Times New Roman"/>
                <w:b/>
                <w:bCs/>
                <w:sz w:val="20"/>
                <w:szCs w:val="20"/>
                <w:lang w:eastAsia="uk-UA"/>
              </w:rPr>
            </w:pPr>
            <w:r w:rsidRPr="00B968B9">
              <w:rPr>
                <w:rFonts w:ascii="Times New Roman" w:eastAsia="Cambria" w:hAnsi="Times New Roman" w:cs="Times New Roman"/>
                <w:b/>
                <w:color w:val="000000"/>
                <w:sz w:val="20"/>
                <w:szCs w:val="20"/>
                <w:lang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Cambria" w:hAnsi="Times New Roman" w:cs="Times New Roman"/>
                <w:b/>
                <w:bCs/>
                <w:sz w:val="20"/>
                <w:szCs w:val="20"/>
                <w:lang w:eastAsia="uk-UA"/>
              </w:rPr>
            </w:pPr>
            <w:r w:rsidRPr="00B968B9">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Cambria" w:hAnsi="Times New Roman" w:cs="Times New Roman"/>
                <w:b/>
                <w:bCs/>
                <w:sz w:val="20"/>
                <w:szCs w:val="20"/>
                <w:lang w:eastAsia="uk-UA"/>
              </w:rPr>
            </w:pPr>
            <w:r w:rsidRPr="00B968B9">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B968B9" w:rsidRPr="00B968B9" w:rsidRDefault="00B968B9" w:rsidP="00B20E38">
            <w:pPr>
              <w:spacing w:after="0" w:line="240" w:lineRule="auto"/>
              <w:jc w:val="center"/>
              <w:rPr>
                <w:rFonts w:ascii="Times New Roman" w:eastAsia="Cambria" w:hAnsi="Times New Roman" w:cs="Times New Roman"/>
                <w:b/>
                <w:bCs/>
                <w:sz w:val="20"/>
                <w:szCs w:val="20"/>
                <w:lang w:eastAsia="uk-UA"/>
              </w:rPr>
            </w:pPr>
            <w:r w:rsidRPr="00B968B9">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Cambria" w:hAnsi="Times New Roman" w:cs="Times New Roman"/>
                <w:b/>
                <w:bCs/>
                <w:sz w:val="20"/>
                <w:szCs w:val="20"/>
                <w:lang w:eastAsia="uk-UA"/>
              </w:rPr>
            </w:pPr>
            <w:r w:rsidRPr="00B968B9">
              <w:rPr>
                <w:rFonts w:ascii="Times New Roman" w:eastAsia="Cambria" w:hAnsi="Times New Roman" w:cs="Times New Roman"/>
                <w:b/>
                <w:bCs/>
                <w:sz w:val="20"/>
                <w:szCs w:val="20"/>
                <w:lang w:eastAsia="uk-UA"/>
              </w:rPr>
              <w:t>Кількість за видами акцій</w:t>
            </w:r>
          </w:p>
        </w:tc>
      </w:tr>
      <w:tr w:rsidR="00B968B9" w:rsidRPr="00B968B9" w:rsidTr="00B20E38">
        <w:tc>
          <w:tcPr>
            <w:tcW w:w="3588" w:type="dxa"/>
            <w:vMerge/>
            <w:vAlign w:val="center"/>
          </w:tcPr>
          <w:p w:rsidR="00B968B9" w:rsidRPr="00B968B9" w:rsidRDefault="00B968B9" w:rsidP="00B20E38">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B968B9" w:rsidRPr="00B968B9" w:rsidRDefault="00B968B9" w:rsidP="00B20E38">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B968B9" w:rsidRPr="00B968B9" w:rsidRDefault="00B968B9" w:rsidP="00B20E38">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B968B9" w:rsidRPr="00B968B9" w:rsidRDefault="00B968B9" w:rsidP="00B20E38">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B968B9" w:rsidRPr="00B968B9" w:rsidRDefault="00B968B9" w:rsidP="00B20E38">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Cambria" w:hAnsi="Times New Roman" w:cs="Times New Roman"/>
                <w:b/>
                <w:bCs/>
                <w:sz w:val="20"/>
                <w:szCs w:val="20"/>
                <w:lang w:eastAsia="uk-UA"/>
              </w:rPr>
            </w:pPr>
            <w:r w:rsidRPr="00B968B9">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Cambria" w:hAnsi="Times New Roman" w:cs="Times New Roman"/>
                <w:b/>
                <w:bCs/>
                <w:sz w:val="20"/>
                <w:szCs w:val="20"/>
                <w:lang w:val="en-US" w:eastAsia="uk-UA"/>
              </w:rPr>
            </w:pPr>
            <w:r w:rsidRPr="00B968B9">
              <w:rPr>
                <w:rFonts w:ascii="Times New Roman" w:eastAsia="Cambria" w:hAnsi="Times New Roman" w:cs="Times New Roman"/>
                <w:b/>
                <w:bCs/>
                <w:sz w:val="20"/>
                <w:szCs w:val="20"/>
                <w:lang w:val="en-US" w:eastAsia="uk-UA"/>
              </w:rPr>
              <w:t xml:space="preserve">  </w:t>
            </w:r>
            <w:r w:rsidRPr="00B968B9">
              <w:rPr>
                <w:rFonts w:ascii="Times New Roman" w:eastAsia="Cambria" w:hAnsi="Times New Roman" w:cs="Times New Roman"/>
                <w:b/>
                <w:bCs/>
                <w:sz w:val="20"/>
                <w:szCs w:val="20"/>
                <w:lang w:eastAsia="uk-UA"/>
              </w:rPr>
              <w:t>привілейовані</w:t>
            </w:r>
          </w:p>
          <w:p w:rsidR="00B968B9" w:rsidRPr="00B968B9" w:rsidRDefault="00B968B9" w:rsidP="00B20E38">
            <w:pPr>
              <w:spacing w:after="0" w:line="240" w:lineRule="auto"/>
              <w:jc w:val="center"/>
              <w:rPr>
                <w:rFonts w:ascii="Times New Roman" w:eastAsia="Cambria" w:hAnsi="Times New Roman" w:cs="Times New Roman"/>
                <w:b/>
                <w:bCs/>
                <w:sz w:val="20"/>
                <w:szCs w:val="20"/>
                <w:lang w:eastAsia="uk-UA"/>
              </w:rPr>
            </w:pPr>
            <w:r w:rsidRPr="00B968B9">
              <w:rPr>
                <w:rFonts w:ascii="Times New Roman" w:eastAsia="Cambria" w:hAnsi="Times New Roman" w:cs="Times New Roman"/>
                <w:b/>
                <w:bCs/>
                <w:sz w:val="20"/>
                <w:szCs w:val="20"/>
                <w:lang w:eastAsia="uk-UA"/>
              </w:rPr>
              <w:t>іменні</w:t>
            </w:r>
          </w:p>
        </w:tc>
      </w:tr>
      <w:tr w:rsidR="00B968B9" w:rsidRPr="00B968B9" w:rsidTr="00B20E38">
        <w:tc>
          <w:tcPr>
            <w:tcW w:w="3588" w:type="dxa"/>
            <w:vAlign w:val="center"/>
          </w:tcPr>
          <w:p w:rsidR="00B968B9" w:rsidRPr="00B968B9" w:rsidRDefault="00B968B9" w:rsidP="00B20E38">
            <w:pPr>
              <w:spacing w:after="0" w:line="240" w:lineRule="auto"/>
              <w:jc w:val="center"/>
              <w:rPr>
                <w:rFonts w:ascii="Times New Roman" w:eastAsia="Cambria" w:hAnsi="Times New Roman" w:cs="Times New Roman"/>
                <w:bCs/>
                <w:sz w:val="20"/>
                <w:szCs w:val="20"/>
                <w:lang w:eastAsia="uk-UA"/>
              </w:rPr>
            </w:pPr>
            <w:r w:rsidRPr="00B968B9">
              <w:rPr>
                <w:rFonts w:ascii="Times New Roman" w:eastAsia="Cambria" w:hAnsi="Times New Roman" w:cs="Times New Roman"/>
                <w:bCs/>
                <w:sz w:val="20"/>
                <w:szCs w:val="20"/>
                <w:lang w:eastAsia="uk-UA"/>
              </w:rPr>
              <w:t>ПРИВАТНЕ СIЛЬСЬКОГОСПОДАРСЬКЕ ПIДПРИЄМСТВО "ЕКСIМ-АГРО"</w:t>
            </w:r>
          </w:p>
        </w:tc>
        <w:tc>
          <w:tcPr>
            <w:tcW w:w="1428" w:type="dxa"/>
            <w:vAlign w:val="center"/>
          </w:tcPr>
          <w:p w:rsidR="00B968B9" w:rsidRPr="00B968B9" w:rsidRDefault="00B968B9" w:rsidP="00B20E38">
            <w:pPr>
              <w:spacing w:after="0" w:line="240" w:lineRule="auto"/>
              <w:jc w:val="center"/>
              <w:rPr>
                <w:rFonts w:ascii="Times New Roman" w:eastAsia="Cambria" w:hAnsi="Times New Roman" w:cs="Times New Roman"/>
                <w:bCs/>
                <w:sz w:val="20"/>
                <w:szCs w:val="20"/>
                <w:lang w:eastAsia="uk-UA"/>
              </w:rPr>
            </w:pPr>
            <w:r w:rsidRPr="00B968B9">
              <w:rPr>
                <w:rFonts w:ascii="Times New Roman" w:eastAsia="Cambria" w:hAnsi="Times New Roman" w:cs="Times New Roman"/>
                <w:bCs/>
                <w:sz w:val="20"/>
                <w:szCs w:val="20"/>
                <w:lang w:eastAsia="uk-UA"/>
              </w:rPr>
              <w:t>31892976</w:t>
            </w:r>
          </w:p>
        </w:tc>
        <w:tc>
          <w:tcPr>
            <w:tcW w:w="3303" w:type="dxa"/>
            <w:vAlign w:val="center"/>
          </w:tcPr>
          <w:p w:rsidR="00B968B9" w:rsidRPr="00B968B9" w:rsidRDefault="00B968B9" w:rsidP="00B20E38">
            <w:pPr>
              <w:spacing w:after="0" w:line="240" w:lineRule="auto"/>
              <w:jc w:val="center"/>
              <w:rPr>
                <w:rFonts w:ascii="Times New Roman" w:eastAsia="Cambria" w:hAnsi="Times New Roman" w:cs="Times New Roman"/>
                <w:bCs/>
                <w:sz w:val="20"/>
                <w:szCs w:val="20"/>
                <w:lang w:eastAsia="uk-UA"/>
              </w:rPr>
            </w:pPr>
            <w:r w:rsidRPr="00B968B9">
              <w:rPr>
                <w:rFonts w:ascii="Times New Roman" w:eastAsia="Cambria" w:hAnsi="Times New Roman" w:cs="Times New Roman"/>
                <w:bCs/>
                <w:sz w:val="20"/>
                <w:szCs w:val="20"/>
                <w:lang w:eastAsia="uk-UA"/>
              </w:rPr>
              <w:t>68241 Одеська область Саратський р-н, с. Забари, вул. Шевченко, буд.28</w:t>
            </w:r>
          </w:p>
        </w:tc>
        <w:tc>
          <w:tcPr>
            <w:tcW w:w="1736" w:type="dxa"/>
            <w:vAlign w:val="center"/>
          </w:tcPr>
          <w:p w:rsidR="00B968B9" w:rsidRPr="00B968B9" w:rsidRDefault="00B968B9" w:rsidP="00B20E38">
            <w:pPr>
              <w:spacing w:after="0" w:line="240" w:lineRule="auto"/>
              <w:jc w:val="center"/>
              <w:rPr>
                <w:rFonts w:ascii="Times New Roman" w:eastAsia="Cambria" w:hAnsi="Times New Roman" w:cs="Times New Roman"/>
                <w:bCs/>
                <w:sz w:val="20"/>
                <w:szCs w:val="20"/>
                <w:lang w:eastAsia="uk-UA"/>
              </w:rPr>
            </w:pPr>
            <w:r w:rsidRPr="00B968B9">
              <w:rPr>
                <w:rFonts w:ascii="Times New Roman" w:eastAsia="Cambria" w:hAnsi="Times New Roman" w:cs="Times New Roman"/>
                <w:bCs/>
                <w:sz w:val="20"/>
                <w:szCs w:val="20"/>
                <w:lang w:eastAsia="uk-UA"/>
              </w:rPr>
              <w:t>3458553</w:t>
            </w:r>
          </w:p>
        </w:tc>
        <w:tc>
          <w:tcPr>
            <w:tcW w:w="1763" w:type="dxa"/>
            <w:vAlign w:val="center"/>
          </w:tcPr>
          <w:p w:rsidR="00B968B9" w:rsidRPr="00B968B9" w:rsidRDefault="00B968B9" w:rsidP="00B20E38">
            <w:pPr>
              <w:spacing w:after="0" w:line="240" w:lineRule="auto"/>
              <w:jc w:val="center"/>
              <w:rPr>
                <w:rFonts w:ascii="Times New Roman" w:eastAsia="Cambria" w:hAnsi="Times New Roman" w:cs="Times New Roman"/>
                <w:bCs/>
                <w:sz w:val="20"/>
                <w:szCs w:val="20"/>
                <w:lang w:eastAsia="uk-UA"/>
              </w:rPr>
            </w:pPr>
            <w:r w:rsidRPr="00B968B9">
              <w:rPr>
                <w:rFonts w:ascii="Times New Roman" w:eastAsia="Cambria" w:hAnsi="Times New Roman" w:cs="Times New Roman"/>
                <w:bCs/>
                <w:sz w:val="20"/>
                <w:szCs w:val="20"/>
                <w:lang w:eastAsia="uk-UA"/>
              </w:rPr>
              <w:t>42.518954668125</w:t>
            </w:r>
          </w:p>
        </w:tc>
        <w:tc>
          <w:tcPr>
            <w:tcW w:w="1820"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Cambria" w:hAnsi="Times New Roman" w:cs="Times New Roman"/>
                <w:bCs/>
                <w:sz w:val="20"/>
                <w:szCs w:val="20"/>
                <w:lang w:eastAsia="uk-UA"/>
              </w:rPr>
            </w:pPr>
            <w:r w:rsidRPr="00B968B9">
              <w:rPr>
                <w:rFonts w:ascii="Times New Roman" w:eastAsia="Cambria" w:hAnsi="Times New Roman" w:cs="Times New Roman"/>
                <w:bCs/>
                <w:sz w:val="20"/>
                <w:szCs w:val="20"/>
                <w:lang w:eastAsia="uk-UA"/>
              </w:rPr>
              <w:t>3458553</w:t>
            </w:r>
          </w:p>
        </w:tc>
        <w:tc>
          <w:tcPr>
            <w:tcW w:w="179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Cambria" w:hAnsi="Times New Roman" w:cs="Times New Roman"/>
                <w:bCs/>
                <w:sz w:val="20"/>
                <w:szCs w:val="20"/>
                <w:lang w:val="en-US" w:eastAsia="uk-UA"/>
              </w:rPr>
            </w:pPr>
            <w:r w:rsidRPr="00B968B9">
              <w:rPr>
                <w:rFonts w:ascii="Times New Roman" w:eastAsia="Cambria" w:hAnsi="Times New Roman" w:cs="Times New Roman"/>
                <w:bCs/>
                <w:sz w:val="20"/>
                <w:szCs w:val="20"/>
                <w:lang w:val="en-US" w:eastAsia="uk-UA"/>
              </w:rPr>
              <w:t>0</w:t>
            </w:r>
          </w:p>
        </w:tc>
      </w:tr>
      <w:tr w:rsidR="00B968B9" w:rsidRPr="00B968B9" w:rsidTr="00B20E38">
        <w:tc>
          <w:tcPr>
            <w:tcW w:w="8319" w:type="dxa"/>
            <w:gridSpan w:val="3"/>
            <w:vMerge w:val="restart"/>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Cambria" w:hAnsi="Times New Roman" w:cs="Times New Roman"/>
                <w:b/>
                <w:bCs/>
                <w:sz w:val="20"/>
                <w:szCs w:val="20"/>
                <w:lang w:val="ru-RU" w:eastAsia="uk-UA"/>
              </w:rPr>
            </w:pPr>
            <w:r w:rsidRPr="00B968B9">
              <w:rPr>
                <w:rFonts w:ascii="Times New Roman" w:eastAsia="Cambria" w:hAnsi="Times New Roman" w:cs="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Cambria" w:hAnsi="Times New Roman" w:cs="Times New Roman"/>
                <w:b/>
                <w:bCs/>
                <w:sz w:val="20"/>
                <w:szCs w:val="20"/>
                <w:lang w:eastAsia="uk-UA"/>
              </w:rPr>
            </w:pPr>
            <w:r w:rsidRPr="00B968B9">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B968B9" w:rsidRPr="00B968B9" w:rsidRDefault="00B968B9" w:rsidP="00B20E38">
            <w:pPr>
              <w:spacing w:after="0" w:line="240" w:lineRule="auto"/>
              <w:jc w:val="center"/>
              <w:rPr>
                <w:rFonts w:ascii="Times New Roman" w:eastAsia="Cambria" w:hAnsi="Times New Roman" w:cs="Times New Roman"/>
                <w:b/>
                <w:bCs/>
                <w:sz w:val="20"/>
                <w:szCs w:val="20"/>
                <w:lang w:eastAsia="uk-UA"/>
              </w:rPr>
            </w:pPr>
            <w:r w:rsidRPr="00B968B9">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Cambria" w:hAnsi="Times New Roman" w:cs="Times New Roman"/>
                <w:b/>
                <w:bCs/>
                <w:sz w:val="20"/>
                <w:szCs w:val="20"/>
                <w:lang w:eastAsia="uk-UA"/>
              </w:rPr>
            </w:pPr>
            <w:r w:rsidRPr="00B968B9">
              <w:rPr>
                <w:rFonts w:ascii="Times New Roman" w:eastAsia="Cambria" w:hAnsi="Times New Roman" w:cs="Times New Roman"/>
                <w:b/>
                <w:bCs/>
                <w:sz w:val="20"/>
                <w:szCs w:val="20"/>
                <w:lang w:eastAsia="uk-UA"/>
              </w:rPr>
              <w:t>Кількість за видами акцій</w:t>
            </w:r>
          </w:p>
        </w:tc>
      </w:tr>
      <w:tr w:rsidR="00B968B9" w:rsidRPr="00B968B9" w:rsidTr="00B20E38">
        <w:tc>
          <w:tcPr>
            <w:tcW w:w="8319" w:type="dxa"/>
            <w:gridSpan w:val="3"/>
            <w:vMerge/>
            <w:vAlign w:val="center"/>
          </w:tcPr>
          <w:p w:rsidR="00B968B9" w:rsidRPr="00B968B9" w:rsidRDefault="00B968B9" w:rsidP="00B20E38">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B968B9" w:rsidRPr="00B968B9" w:rsidRDefault="00B968B9" w:rsidP="00B20E38">
            <w:pPr>
              <w:spacing w:after="0" w:line="240" w:lineRule="auto"/>
              <w:rPr>
                <w:rFonts w:ascii="Times New Roman" w:eastAsia="Cambria" w:hAnsi="Times New Roman" w:cs="Times New Roman"/>
                <w:b/>
                <w:bCs/>
                <w:sz w:val="20"/>
                <w:szCs w:val="20"/>
                <w:lang w:eastAsia="uk-UA"/>
              </w:rPr>
            </w:pPr>
          </w:p>
        </w:tc>
        <w:tc>
          <w:tcPr>
            <w:tcW w:w="1763" w:type="dxa"/>
            <w:vMerge/>
          </w:tcPr>
          <w:p w:rsidR="00B968B9" w:rsidRPr="00B968B9" w:rsidRDefault="00B968B9" w:rsidP="00B20E38">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Cambria" w:hAnsi="Times New Roman" w:cs="Times New Roman"/>
                <w:b/>
                <w:bCs/>
                <w:sz w:val="20"/>
                <w:szCs w:val="20"/>
                <w:lang w:eastAsia="uk-UA"/>
              </w:rPr>
            </w:pPr>
            <w:r w:rsidRPr="00B968B9">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Cambria" w:hAnsi="Times New Roman" w:cs="Times New Roman"/>
                <w:b/>
                <w:bCs/>
                <w:sz w:val="20"/>
                <w:szCs w:val="20"/>
                <w:lang w:val="en-US" w:eastAsia="uk-UA"/>
              </w:rPr>
            </w:pPr>
            <w:r w:rsidRPr="00B968B9">
              <w:rPr>
                <w:rFonts w:ascii="Times New Roman" w:eastAsia="Cambria" w:hAnsi="Times New Roman" w:cs="Times New Roman"/>
                <w:b/>
                <w:bCs/>
                <w:sz w:val="20"/>
                <w:szCs w:val="20"/>
                <w:lang w:val="en-US" w:eastAsia="uk-UA"/>
              </w:rPr>
              <w:t xml:space="preserve">  </w:t>
            </w:r>
            <w:r w:rsidRPr="00B968B9">
              <w:rPr>
                <w:rFonts w:ascii="Times New Roman" w:eastAsia="Cambria" w:hAnsi="Times New Roman" w:cs="Times New Roman"/>
                <w:b/>
                <w:bCs/>
                <w:sz w:val="20"/>
                <w:szCs w:val="20"/>
                <w:lang w:eastAsia="uk-UA"/>
              </w:rPr>
              <w:t>привілейовані</w:t>
            </w:r>
          </w:p>
          <w:p w:rsidR="00B968B9" w:rsidRPr="00B968B9" w:rsidRDefault="00B968B9" w:rsidP="00B20E38">
            <w:pPr>
              <w:spacing w:after="0" w:line="240" w:lineRule="auto"/>
              <w:jc w:val="center"/>
              <w:rPr>
                <w:rFonts w:ascii="Times New Roman" w:eastAsia="Cambria" w:hAnsi="Times New Roman" w:cs="Times New Roman"/>
                <w:b/>
                <w:bCs/>
                <w:sz w:val="20"/>
                <w:szCs w:val="20"/>
                <w:lang w:eastAsia="uk-UA"/>
              </w:rPr>
            </w:pPr>
            <w:r w:rsidRPr="00B968B9">
              <w:rPr>
                <w:rFonts w:ascii="Times New Roman" w:eastAsia="Cambria" w:hAnsi="Times New Roman" w:cs="Times New Roman"/>
                <w:b/>
                <w:bCs/>
                <w:sz w:val="20"/>
                <w:szCs w:val="20"/>
                <w:lang w:eastAsia="uk-UA"/>
              </w:rPr>
              <w:t>іменні</w:t>
            </w:r>
          </w:p>
        </w:tc>
      </w:tr>
      <w:tr w:rsidR="00B968B9" w:rsidRPr="00B968B9" w:rsidTr="00B20E38">
        <w:tc>
          <w:tcPr>
            <w:tcW w:w="8319" w:type="dxa"/>
            <w:gridSpan w:val="3"/>
            <w:vAlign w:val="center"/>
          </w:tcPr>
          <w:p w:rsidR="00B968B9" w:rsidRPr="00B968B9" w:rsidRDefault="00B968B9" w:rsidP="00B20E38">
            <w:pPr>
              <w:spacing w:after="0" w:line="240" w:lineRule="auto"/>
              <w:jc w:val="center"/>
              <w:rPr>
                <w:rFonts w:ascii="Times New Roman" w:eastAsia="Cambria" w:hAnsi="Times New Roman" w:cs="Times New Roman"/>
                <w:bCs/>
                <w:sz w:val="20"/>
                <w:szCs w:val="20"/>
                <w:lang w:eastAsia="uk-UA"/>
              </w:rPr>
            </w:pPr>
            <w:r w:rsidRPr="00B968B9">
              <w:rPr>
                <w:rFonts w:ascii="Times New Roman" w:eastAsia="Cambria" w:hAnsi="Times New Roman" w:cs="Times New Roman"/>
                <w:bCs/>
                <w:sz w:val="20"/>
                <w:szCs w:val="20"/>
                <w:lang w:eastAsia="uk-UA"/>
              </w:rPr>
              <w:t>Дiмов Iван Андрiйович</w:t>
            </w:r>
          </w:p>
        </w:tc>
        <w:tc>
          <w:tcPr>
            <w:tcW w:w="1736" w:type="dxa"/>
            <w:vAlign w:val="center"/>
          </w:tcPr>
          <w:p w:rsidR="00B968B9" w:rsidRPr="00B968B9" w:rsidRDefault="00B968B9" w:rsidP="00B20E38">
            <w:pPr>
              <w:spacing w:after="0" w:line="240" w:lineRule="auto"/>
              <w:jc w:val="center"/>
              <w:rPr>
                <w:rFonts w:ascii="Times New Roman" w:eastAsia="Cambria" w:hAnsi="Times New Roman" w:cs="Times New Roman"/>
                <w:bCs/>
                <w:sz w:val="20"/>
                <w:szCs w:val="20"/>
                <w:lang w:eastAsia="uk-UA"/>
              </w:rPr>
            </w:pPr>
            <w:r w:rsidRPr="00B968B9">
              <w:rPr>
                <w:rFonts w:ascii="Times New Roman" w:eastAsia="Cambria" w:hAnsi="Times New Roman" w:cs="Times New Roman"/>
                <w:bCs/>
                <w:sz w:val="20"/>
                <w:szCs w:val="20"/>
                <w:lang w:eastAsia="uk-UA"/>
              </w:rPr>
              <w:t>3607780</w:t>
            </w:r>
          </w:p>
        </w:tc>
        <w:tc>
          <w:tcPr>
            <w:tcW w:w="1763" w:type="dxa"/>
          </w:tcPr>
          <w:p w:rsidR="00B968B9" w:rsidRPr="00B968B9" w:rsidRDefault="00B968B9" w:rsidP="00B20E38">
            <w:pPr>
              <w:spacing w:after="0" w:line="240" w:lineRule="auto"/>
              <w:jc w:val="center"/>
              <w:rPr>
                <w:rFonts w:ascii="Times New Roman" w:eastAsia="Cambria" w:hAnsi="Times New Roman" w:cs="Times New Roman"/>
                <w:bCs/>
                <w:sz w:val="20"/>
                <w:szCs w:val="20"/>
                <w:lang w:eastAsia="uk-UA"/>
              </w:rPr>
            </w:pPr>
            <w:r w:rsidRPr="00B968B9">
              <w:rPr>
                <w:rFonts w:ascii="Times New Roman" w:eastAsia="Cambria" w:hAnsi="Times New Roman" w:cs="Times New Roman"/>
                <w:bCs/>
                <w:sz w:val="20"/>
                <w:szCs w:val="20"/>
                <w:lang w:eastAsia="uk-UA"/>
              </w:rPr>
              <w:t>44.35353000881</w:t>
            </w:r>
          </w:p>
        </w:tc>
        <w:tc>
          <w:tcPr>
            <w:tcW w:w="1820"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Cambria" w:hAnsi="Times New Roman" w:cs="Times New Roman"/>
                <w:bCs/>
                <w:sz w:val="20"/>
                <w:szCs w:val="20"/>
                <w:lang w:eastAsia="uk-UA"/>
              </w:rPr>
            </w:pPr>
            <w:r w:rsidRPr="00B968B9">
              <w:rPr>
                <w:rFonts w:ascii="Times New Roman" w:eastAsia="Cambria" w:hAnsi="Times New Roman" w:cs="Times New Roman"/>
                <w:bCs/>
                <w:sz w:val="20"/>
                <w:szCs w:val="20"/>
                <w:lang w:eastAsia="uk-UA"/>
              </w:rPr>
              <w:t>3607780</w:t>
            </w:r>
          </w:p>
        </w:tc>
        <w:tc>
          <w:tcPr>
            <w:tcW w:w="179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Cambria" w:hAnsi="Times New Roman" w:cs="Times New Roman"/>
                <w:bCs/>
                <w:sz w:val="20"/>
                <w:szCs w:val="20"/>
                <w:lang w:val="en-US" w:eastAsia="uk-UA"/>
              </w:rPr>
            </w:pPr>
            <w:r w:rsidRPr="00B968B9">
              <w:rPr>
                <w:rFonts w:ascii="Times New Roman" w:eastAsia="Cambria" w:hAnsi="Times New Roman" w:cs="Times New Roman"/>
                <w:bCs/>
                <w:sz w:val="20"/>
                <w:szCs w:val="20"/>
                <w:lang w:val="en-US" w:eastAsia="uk-UA"/>
              </w:rPr>
              <w:t>0</w:t>
            </w:r>
          </w:p>
        </w:tc>
      </w:tr>
      <w:tr w:rsidR="00B968B9" w:rsidRPr="00B968B9" w:rsidTr="00B20E38">
        <w:tc>
          <w:tcPr>
            <w:tcW w:w="8319" w:type="dxa"/>
            <w:gridSpan w:val="3"/>
          </w:tcPr>
          <w:p w:rsidR="00B968B9" w:rsidRPr="00B968B9" w:rsidRDefault="00B968B9" w:rsidP="00B20E38">
            <w:pPr>
              <w:spacing w:after="0" w:line="240" w:lineRule="auto"/>
              <w:jc w:val="right"/>
              <w:rPr>
                <w:rFonts w:ascii="Times New Roman" w:eastAsia="Cambria" w:hAnsi="Times New Roman" w:cs="Times New Roman"/>
                <w:b/>
                <w:bCs/>
                <w:sz w:val="20"/>
                <w:szCs w:val="20"/>
                <w:lang w:eastAsia="uk-UA"/>
              </w:rPr>
            </w:pPr>
            <w:r w:rsidRPr="00B968B9">
              <w:rPr>
                <w:rFonts w:ascii="Times New Roman" w:eastAsia="Cambria" w:hAnsi="Times New Roman" w:cs="Times New Roman"/>
                <w:b/>
                <w:bCs/>
                <w:sz w:val="20"/>
                <w:szCs w:val="20"/>
                <w:lang w:eastAsia="uk-UA"/>
              </w:rPr>
              <w:t>Усього</w:t>
            </w:r>
          </w:p>
        </w:tc>
        <w:tc>
          <w:tcPr>
            <w:tcW w:w="1736" w:type="dxa"/>
            <w:vAlign w:val="center"/>
          </w:tcPr>
          <w:p w:rsidR="00B968B9" w:rsidRPr="00B968B9" w:rsidRDefault="00B968B9" w:rsidP="00B20E38">
            <w:pPr>
              <w:spacing w:after="0" w:line="240" w:lineRule="auto"/>
              <w:jc w:val="center"/>
              <w:rPr>
                <w:rFonts w:ascii="Times New Roman" w:eastAsia="Cambria" w:hAnsi="Times New Roman" w:cs="Times New Roman"/>
                <w:bCs/>
                <w:sz w:val="20"/>
                <w:szCs w:val="20"/>
                <w:lang w:eastAsia="uk-UA"/>
              </w:rPr>
            </w:pPr>
            <w:r w:rsidRPr="00B968B9">
              <w:rPr>
                <w:rFonts w:ascii="Times New Roman" w:eastAsia="Cambria" w:hAnsi="Times New Roman" w:cs="Times New Roman"/>
                <w:bCs/>
                <w:sz w:val="20"/>
                <w:szCs w:val="20"/>
                <w:lang w:eastAsia="uk-UA"/>
              </w:rPr>
              <w:t>7066333</w:t>
            </w:r>
          </w:p>
        </w:tc>
        <w:tc>
          <w:tcPr>
            <w:tcW w:w="1763" w:type="dxa"/>
          </w:tcPr>
          <w:p w:rsidR="00B968B9" w:rsidRPr="00B968B9" w:rsidRDefault="00B968B9" w:rsidP="00B20E38">
            <w:pPr>
              <w:spacing w:after="0" w:line="240" w:lineRule="auto"/>
              <w:jc w:val="center"/>
              <w:rPr>
                <w:rFonts w:ascii="Times New Roman" w:eastAsia="Cambria" w:hAnsi="Times New Roman" w:cs="Times New Roman"/>
                <w:bCs/>
                <w:sz w:val="20"/>
                <w:szCs w:val="20"/>
                <w:lang w:eastAsia="uk-UA"/>
              </w:rPr>
            </w:pPr>
            <w:r w:rsidRPr="00B968B9">
              <w:rPr>
                <w:rFonts w:ascii="Times New Roman" w:eastAsia="Cambria" w:hAnsi="Times New Roman" w:cs="Times New Roman"/>
                <w:bCs/>
                <w:sz w:val="20"/>
                <w:szCs w:val="20"/>
                <w:lang w:eastAsia="uk-UA"/>
              </w:rPr>
              <w:t>86.872484676937</w:t>
            </w:r>
          </w:p>
        </w:tc>
        <w:tc>
          <w:tcPr>
            <w:tcW w:w="1820"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Cambria" w:hAnsi="Times New Roman" w:cs="Times New Roman"/>
                <w:bCs/>
                <w:sz w:val="20"/>
                <w:szCs w:val="20"/>
                <w:lang w:eastAsia="uk-UA"/>
              </w:rPr>
            </w:pPr>
            <w:r w:rsidRPr="00B968B9">
              <w:rPr>
                <w:rFonts w:ascii="Times New Roman" w:eastAsia="Cambria" w:hAnsi="Times New Roman" w:cs="Times New Roman"/>
                <w:bCs/>
                <w:sz w:val="20"/>
                <w:szCs w:val="20"/>
                <w:lang w:eastAsia="uk-UA"/>
              </w:rPr>
              <w:t>7066333</w:t>
            </w:r>
          </w:p>
        </w:tc>
        <w:tc>
          <w:tcPr>
            <w:tcW w:w="1792"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Cambria" w:hAnsi="Times New Roman" w:cs="Times New Roman"/>
                <w:bCs/>
                <w:sz w:val="20"/>
                <w:szCs w:val="20"/>
                <w:lang w:val="en-US" w:eastAsia="uk-UA"/>
              </w:rPr>
            </w:pPr>
            <w:r w:rsidRPr="00B968B9">
              <w:rPr>
                <w:rFonts w:ascii="Times New Roman" w:eastAsia="Cambria" w:hAnsi="Times New Roman" w:cs="Times New Roman"/>
                <w:bCs/>
                <w:sz w:val="20"/>
                <w:szCs w:val="20"/>
                <w:lang w:val="en-US" w:eastAsia="uk-UA"/>
              </w:rPr>
              <w:t>0</w:t>
            </w:r>
          </w:p>
        </w:tc>
      </w:tr>
    </w:tbl>
    <w:p w:rsidR="00B968B9" w:rsidRPr="00B968B9" w:rsidRDefault="00B968B9" w:rsidP="00B20E38">
      <w:pPr>
        <w:tabs>
          <w:tab w:val="left" w:pos="10620"/>
        </w:tabs>
        <w:spacing w:after="0" w:line="240" w:lineRule="auto"/>
        <w:rPr>
          <w:rFonts w:ascii="Cambria" w:eastAsia="Cambria" w:hAnsi="Cambria" w:cs="Cambria"/>
          <w:sz w:val="24"/>
          <w:szCs w:val="24"/>
          <w:lang w:val="ru-RU" w:eastAsia="uk-UA"/>
        </w:rPr>
      </w:pPr>
    </w:p>
    <w:p w:rsidR="00B968B9" w:rsidRDefault="00B968B9" w:rsidP="00B20E38">
      <w:pPr>
        <w:sectPr w:rsidR="00B968B9" w:rsidSect="00B20E38">
          <w:pgSz w:w="16838" w:h="11906" w:orient="landscape"/>
          <w:pgMar w:top="1417" w:right="424" w:bottom="850" w:left="851" w:header="709" w:footer="709" w:gutter="0"/>
          <w:cols w:space="708"/>
          <w:docGrid w:linePitch="360"/>
        </w:sectPr>
      </w:pPr>
    </w:p>
    <w:tbl>
      <w:tblPr>
        <w:tblW w:w="15480" w:type="dxa"/>
        <w:tblInd w:w="240" w:type="dxa"/>
        <w:tblCellMar>
          <w:top w:w="15" w:type="dxa"/>
          <w:left w:w="15" w:type="dxa"/>
          <w:bottom w:w="15" w:type="dxa"/>
          <w:right w:w="15" w:type="dxa"/>
        </w:tblCellMar>
        <w:tblLook w:val="0000"/>
      </w:tblPr>
      <w:tblGrid>
        <w:gridCol w:w="15480"/>
      </w:tblGrid>
      <w:tr w:rsidR="00B968B9" w:rsidRPr="00B968B9" w:rsidTr="00B20E38">
        <w:tc>
          <w:tcPr>
            <w:tcW w:w="15480" w:type="dxa"/>
            <w:tcMar>
              <w:top w:w="60" w:type="dxa"/>
              <w:left w:w="60" w:type="dxa"/>
              <w:bottom w:w="60" w:type="dxa"/>
              <w:right w:w="60" w:type="dxa"/>
            </w:tcMar>
            <w:vAlign w:val="center"/>
          </w:tcPr>
          <w:p w:rsidR="00B968B9" w:rsidRPr="00B968B9" w:rsidRDefault="00B968B9" w:rsidP="00B20E38">
            <w:pPr>
              <w:keepNext/>
              <w:keepLines/>
              <w:widowControl w:val="0"/>
              <w:suppressAutoHyphens/>
              <w:spacing w:after="0"/>
              <w:jc w:val="center"/>
              <w:outlineLvl w:val="2"/>
              <w:rPr>
                <w:rFonts w:ascii="font170" w:eastAsia="font170" w:hAnsi="font170" w:cs="font170"/>
                <w:color w:val="4F81BD"/>
                <w:kern w:val="1"/>
                <w:sz w:val="28"/>
                <w:szCs w:val="28"/>
              </w:rPr>
            </w:pPr>
            <w:r w:rsidRPr="00B968B9">
              <w:rPr>
                <w:rFonts w:ascii="Times New Roman" w:eastAsia="font170" w:hAnsi="Times New Roman" w:cs="Times New Roman"/>
                <w:b/>
                <w:bCs/>
                <w:kern w:val="1"/>
                <w:sz w:val="27"/>
              </w:rPr>
              <w:lastRenderedPageBreak/>
              <w:t>X. Структура капіталу</w:t>
            </w:r>
            <w:bookmarkStart w:id="2" w:name="10805"/>
            <w:bookmarkEnd w:id="2"/>
          </w:p>
        </w:tc>
      </w:tr>
    </w:tbl>
    <w:p w:rsidR="00B968B9" w:rsidRPr="00B968B9" w:rsidRDefault="00B968B9" w:rsidP="00B20E38">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tblPr>
      <w:tblGrid>
        <w:gridCol w:w="3729"/>
        <w:gridCol w:w="2551"/>
        <w:gridCol w:w="2484"/>
        <w:gridCol w:w="3220"/>
        <w:gridCol w:w="3477"/>
      </w:tblGrid>
      <w:tr w:rsidR="00B968B9" w:rsidRPr="00B968B9" w:rsidTr="00B20E38">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B968B9" w:rsidRPr="00B968B9" w:rsidTr="00B20E38">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val="ru-RU" w:eastAsia="uk-UA"/>
              </w:rPr>
            </w:pPr>
            <w:r w:rsidRPr="00B968B9">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val="ru-RU" w:eastAsia="uk-UA"/>
              </w:rPr>
            </w:pPr>
            <w:r w:rsidRPr="00B968B9">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B968B9" w:rsidRPr="00B968B9" w:rsidRDefault="00B968B9" w:rsidP="00B20E38">
            <w:pPr>
              <w:spacing w:after="0" w:line="240" w:lineRule="auto"/>
              <w:jc w:val="center"/>
              <w:rPr>
                <w:rFonts w:ascii="Times New Roman" w:eastAsia="Times New Roman" w:hAnsi="Times New Roman" w:cs="Times New Roman"/>
                <w:b/>
                <w:sz w:val="20"/>
                <w:szCs w:val="20"/>
                <w:lang w:val="ru-RU" w:eastAsia="uk-UA"/>
              </w:rPr>
            </w:pPr>
            <w:r w:rsidRPr="00B968B9">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val="ru-RU" w:eastAsia="uk-UA"/>
              </w:rPr>
            </w:pPr>
            <w:r w:rsidRPr="00B968B9">
              <w:rPr>
                <w:rFonts w:ascii="Times New Roman" w:eastAsia="Times New Roman" w:hAnsi="Times New Roman" w:cs="Times New Roman"/>
                <w:b/>
                <w:sz w:val="20"/>
                <w:szCs w:val="20"/>
                <w:lang w:val="ru-RU" w:eastAsia="uk-UA"/>
              </w:rPr>
              <w:t>5</w:t>
            </w:r>
          </w:p>
        </w:tc>
      </w:tr>
      <w:tr w:rsidR="00B968B9" w:rsidRPr="00B968B9" w:rsidTr="00B20E38">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8134144</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B968B9" w:rsidRPr="00B968B9" w:rsidRDefault="00B968B9" w:rsidP="00B20E38">
            <w:pPr>
              <w:spacing w:after="0" w:line="240" w:lineRule="auto"/>
              <w:jc w:val="center"/>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Акція Товариства посвідчує корпоративні права акціонера щодо акціонерного товариства. Кожною простою акцією Товариства її власнику - акціонеру надається однакова сукупність прав, включаючи право на: </w:t>
            </w:r>
          </w:p>
          <w:p w:rsidR="00B968B9" w:rsidRPr="00B968B9" w:rsidRDefault="00B968B9" w:rsidP="00B20E38">
            <w:pPr>
              <w:spacing w:after="0" w:line="240" w:lineRule="auto"/>
              <w:jc w:val="center"/>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w:t>
            </w:r>
            <w:r w:rsidRPr="00B968B9">
              <w:rPr>
                <w:rFonts w:ascii="Times New Roman" w:eastAsia="Times New Roman" w:hAnsi="Times New Roman" w:cs="Times New Roman"/>
                <w:sz w:val="20"/>
                <w:szCs w:val="20"/>
                <w:lang w:val="ru-RU" w:eastAsia="uk-UA"/>
              </w:rPr>
              <w:tab/>
              <w:t>участь в управлінні акціонерним Товариством;</w:t>
            </w:r>
          </w:p>
          <w:p w:rsidR="00B968B9" w:rsidRPr="00B968B9" w:rsidRDefault="00B968B9" w:rsidP="00B20E38">
            <w:pPr>
              <w:spacing w:after="0" w:line="240" w:lineRule="auto"/>
              <w:jc w:val="center"/>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w:t>
            </w:r>
            <w:r w:rsidRPr="00B968B9">
              <w:rPr>
                <w:rFonts w:ascii="Times New Roman" w:eastAsia="Times New Roman" w:hAnsi="Times New Roman" w:cs="Times New Roman"/>
                <w:sz w:val="20"/>
                <w:szCs w:val="20"/>
                <w:lang w:val="ru-RU" w:eastAsia="uk-UA"/>
              </w:rPr>
              <w:tab/>
              <w:t xml:space="preserve">отримання дивідендів; </w:t>
            </w:r>
          </w:p>
          <w:p w:rsidR="00B968B9" w:rsidRPr="00B968B9" w:rsidRDefault="00B968B9" w:rsidP="00B20E38">
            <w:pPr>
              <w:spacing w:after="0" w:line="240" w:lineRule="auto"/>
              <w:jc w:val="center"/>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w:t>
            </w:r>
            <w:r w:rsidRPr="00B968B9">
              <w:rPr>
                <w:rFonts w:ascii="Times New Roman" w:eastAsia="Times New Roman" w:hAnsi="Times New Roman" w:cs="Times New Roman"/>
                <w:sz w:val="20"/>
                <w:szCs w:val="20"/>
                <w:lang w:val="ru-RU" w:eastAsia="uk-UA"/>
              </w:rPr>
              <w:tab/>
              <w:t>отримання у разі ліквідації Товариства частини його майна або вартості частини майна товариства;</w:t>
            </w:r>
          </w:p>
          <w:p w:rsidR="00B968B9" w:rsidRPr="00B968B9" w:rsidRDefault="00B968B9" w:rsidP="00B20E38">
            <w:pPr>
              <w:spacing w:after="0" w:line="240" w:lineRule="auto"/>
              <w:jc w:val="center"/>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w:t>
            </w:r>
            <w:r w:rsidRPr="00B968B9">
              <w:rPr>
                <w:rFonts w:ascii="Times New Roman" w:eastAsia="Times New Roman" w:hAnsi="Times New Roman" w:cs="Times New Roman"/>
                <w:sz w:val="20"/>
                <w:szCs w:val="20"/>
                <w:lang w:val="ru-RU" w:eastAsia="uk-UA"/>
              </w:rPr>
              <w:tab/>
              <w:t>отримання інформації про господарську діяльність Товариства;</w:t>
            </w:r>
          </w:p>
          <w:p w:rsidR="00B968B9" w:rsidRPr="00B968B9" w:rsidRDefault="00B968B9" w:rsidP="00B20E38">
            <w:pPr>
              <w:spacing w:after="0" w:line="240" w:lineRule="auto"/>
              <w:jc w:val="center"/>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w:t>
            </w:r>
            <w:r w:rsidRPr="00B968B9">
              <w:rPr>
                <w:rFonts w:ascii="Times New Roman" w:eastAsia="Times New Roman" w:hAnsi="Times New Roman" w:cs="Times New Roman"/>
                <w:sz w:val="20"/>
                <w:szCs w:val="20"/>
                <w:lang w:val="ru-RU" w:eastAsia="uk-UA"/>
              </w:rPr>
              <w:tab/>
              <w:t>придбання при додаткових емісіях розміщуваних Товариством простих акцій пропорційно частці належних йому простих акцій у загальній кількості простих акцій;</w:t>
            </w:r>
          </w:p>
          <w:p w:rsidR="00B968B9" w:rsidRPr="00B968B9" w:rsidRDefault="00B968B9" w:rsidP="00B20E38">
            <w:pPr>
              <w:spacing w:after="0" w:line="240" w:lineRule="auto"/>
              <w:jc w:val="center"/>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w:t>
            </w:r>
            <w:r w:rsidRPr="00B968B9">
              <w:rPr>
                <w:rFonts w:ascii="Times New Roman" w:eastAsia="Times New Roman" w:hAnsi="Times New Roman" w:cs="Times New Roman"/>
                <w:sz w:val="20"/>
                <w:szCs w:val="20"/>
                <w:lang w:val="ru-RU" w:eastAsia="uk-UA"/>
              </w:rPr>
              <w:tab/>
              <w:t>обов'язковий викуп  Товариством належних йому акцій у випадках та порядку, передбачених чинним законодавством України;</w:t>
            </w:r>
          </w:p>
          <w:p w:rsidR="00B968B9" w:rsidRPr="00B968B9" w:rsidRDefault="00B968B9" w:rsidP="00B20E38">
            <w:pPr>
              <w:spacing w:after="0" w:line="240" w:lineRule="auto"/>
              <w:jc w:val="center"/>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w:t>
            </w:r>
            <w:r w:rsidRPr="00B968B9">
              <w:rPr>
                <w:rFonts w:ascii="Times New Roman" w:eastAsia="Times New Roman" w:hAnsi="Times New Roman" w:cs="Times New Roman"/>
                <w:sz w:val="20"/>
                <w:szCs w:val="20"/>
                <w:lang w:val="ru-RU" w:eastAsia="uk-UA"/>
              </w:rPr>
              <w:tab/>
              <w:t xml:space="preserve"> вихід із Товариства шляхом відчуження належних йому акцій. </w:t>
            </w:r>
          </w:p>
          <w:p w:rsidR="00B968B9" w:rsidRPr="00B968B9" w:rsidRDefault="00B968B9" w:rsidP="00B20E38">
            <w:pPr>
              <w:spacing w:after="0" w:line="240" w:lineRule="auto"/>
              <w:jc w:val="center"/>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Акціонер має право вільно розпоряджатися належними йому акціями Товариства, зокрема продавати чи іншим чином відчужувати їх на користь інших </w:t>
            </w:r>
            <w:r w:rsidRPr="00B968B9">
              <w:rPr>
                <w:rFonts w:ascii="Times New Roman" w:eastAsia="Times New Roman" w:hAnsi="Times New Roman" w:cs="Times New Roman"/>
                <w:sz w:val="20"/>
                <w:szCs w:val="20"/>
                <w:lang w:val="ru-RU" w:eastAsia="uk-UA"/>
              </w:rPr>
              <w:lastRenderedPageBreak/>
              <w:t>юридичних та фізичних осіб без попереднього інформування та (або) отримання на це дозволу інших акціонерів або Товариства, у порядку, визначеному законодавством України.</w:t>
            </w:r>
          </w:p>
          <w:p w:rsidR="00B968B9" w:rsidRPr="00B968B9" w:rsidRDefault="00B968B9" w:rsidP="00B20E38">
            <w:pPr>
              <w:spacing w:after="0" w:line="240" w:lineRule="auto"/>
              <w:jc w:val="center"/>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Акціонери Товариства не мають переважного права на придбання акцій Товариства, що продаються їх власником  третій особі.</w:t>
            </w:r>
          </w:p>
          <w:p w:rsidR="00B968B9" w:rsidRPr="00B968B9" w:rsidRDefault="00B968B9" w:rsidP="00B20E38">
            <w:pPr>
              <w:spacing w:after="0" w:line="240" w:lineRule="auto"/>
              <w:jc w:val="center"/>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 xml:space="preserve">Акціонери зобов'язані: </w:t>
            </w:r>
          </w:p>
          <w:p w:rsidR="00B968B9" w:rsidRPr="00B968B9" w:rsidRDefault="00B968B9" w:rsidP="00B20E38">
            <w:pPr>
              <w:spacing w:after="0" w:line="240" w:lineRule="auto"/>
              <w:jc w:val="center"/>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w:t>
            </w:r>
            <w:r w:rsidRPr="00B968B9">
              <w:rPr>
                <w:rFonts w:ascii="Times New Roman" w:eastAsia="Times New Roman" w:hAnsi="Times New Roman" w:cs="Times New Roman"/>
                <w:sz w:val="20"/>
                <w:szCs w:val="20"/>
                <w:lang w:val="ru-RU" w:eastAsia="uk-UA"/>
              </w:rPr>
              <w:tab/>
              <w:t xml:space="preserve">дотримуватися Статуту, інших внутрішніх документів Товариства; </w:t>
            </w:r>
          </w:p>
          <w:p w:rsidR="00B968B9" w:rsidRPr="00B968B9" w:rsidRDefault="00B968B9" w:rsidP="00B20E38">
            <w:pPr>
              <w:spacing w:after="0" w:line="240" w:lineRule="auto"/>
              <w:jc w:val="center"/>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w:t>
            </w:r>
            <w:r w:rsidRPr="00B968B9">
              <w:rPr>
                <w:rFonts w:ascii="Times New Roman" w:eastAsia="Times New Roman" w:hAnsi="Times New Roman" w:cs="Times New Roman"/>
                <w:sz w:val="20"/>
                <w:szCs w:val="20"/>
                <w:lang w:val="ru-RU" w:eastAsia="uk-UA"/>
              </w:rPr>
              <w:tab/>
              <w:t xml:space="preserve">виконувати рішення Загальних зборів, інших органів Товариства; </w:t>
            </w:r>
          </w:p>
          <w:p w:rsidR="00B968B9" w:rsidRPr="00B968B9" w:rsidRDefault="00B968B9" w:rsidP="00B20E38">
            <w:pPr>
              <w:spacing w:after="0" w:line="240" w:lineRule="auto"/>
              <w:jc w:val="center"/>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w:t>
            </w:r>
            <w:r w:rsidRPr="00B968B9">
              <w:rPr>
                <w:rFonts w:ascii="Times New Roman" w:eastAsia="Times New Roman" w:hAnsi="Times New Roman" w:cs="Times New Roman"/>
                <w:sz w:val="20"/>
                <w:szCs w:val="20"/>
                <w:lang w:val="ru-RU" w:eastAsia="uk-UA"/>
              </w:rPr>
              <w:tab/>
              <w:t xml:space="preserve">виконувати свої зобов'язання перед Товариством, у тому числі пов'язані з майновою участю; </w:t>
            </w:r>
          </w:p>
          <w:p w:rsidR="00B968B9" w:rsidRPr="00B968B9" w:rsidRDefault="00B968B9" w:rsidP="00B20E38">
            <w:pPr>
              <w:spacing w:after="0" w:line="240" w:lineRule="auto"/>
              <w:jc w:val="center"/>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w:t>
            </w:r>
            <w:r w:rsidRPr="00B968B9">
              <w:rPr>
                <w:rFonts w:ascii="Times New Roman" w:eastAsia="Times New Roman" w:hAnsi="Times New Roman" w:cs="Times New Roman"/>
                <w:sz w:val="20"/>
                <w:szCs w:val="20"/>
                <w:lang w:val="ru-RU" w:eastAsia="uk-UA"/>
              </w:rPr>
              <w:tab/>
              <w:t xml:space="preserve">оплачувати акції у розмірі, в порядку та засобами, що передбачені статутом Товариства; </w:t>
            </w:r>
          </w:p>
          <w:p w:rsidR="00B968B9" w:rsidRPr="00B968B9" w:rsidRDefault="00B968B9" w:rsidP="00B20E38">
            <w:pPr>
              <w:spacing w:after="0" w:line="240" w:lineRule="auto"/>
              <w:jc w:val="center"/>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w:t>
            </w:r>
            <w:r w:rsidRPr="00B968B9">
              <w:rPr>
                <w:rFonts w:ascii="Times New Roman" w:eastAsia="Times New Roman" w:hAnsi="Times New Roman" w:cs="Times New Roman"/>
                <w:sz w:val="20"/>
                <w:szCs w:val="20"/>
                <w:lang w:val="ru-RU" w:eastAsia="uk-UA"/>
              </w:rPr>
              <w:tab/>
              <w:t>не розголошувати комерційну таємницю та конфіденційну інформацію про діяльність Товариства;</w:t>
            </w:r>
          </w:p>
          <w:p w:rsidR="00B968B9" w:rsidRPr="00B968B9" w:rsidRDefault="00B968B9" w:rsidP="00B20E38">
            <w:pPr>
              <w:spacing w:after="0" w:line="240" w:lineRule="auto"/>
              <w:jc w:val="center"/>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w:t>
            </w:r>
            <w:r w:rsidRPr="00B968B9">
              <w:rPr>
                <w:rFonts w:ascii="Times New Roman" w:eastAsia="Times New Roman" w:hAnsi="Times New Roman" w:cs="Times New Roman"/>
                <w:sz w:val="20"/>
                <w:szCs w:val="20"/>
                <w:lang w:val="ru-RU" w:eastAsia="uk-UA"/>
              </w:rPr>
              <w:tab/>
              <w:t>нести інші обов'язки, якщо це передбачено законодавством України або установчими чи внутрішніми документами Товариства.</w:t>
            </w:r>
          </w:p>
        </w:tc>
        <w:tc>
          <w:tcPr>
            <w:tcW w:w="3477"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lastRenderedPageBreak/>
              <w:t>Публічної пропозиції та/або допуску до торгів на фондовій біржі в частині включення до біржового реєстру не було.</w:t>
            </w:r>
          </w:p>
        </w:tc>
      </w:tr>
      <w:tr w:rsidR="00B968B9" w:rsidRPr="00B968B9" w:rsidTr="00B20E38">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д/н</w:t>
            </w:r>
          </w:p>
        </w:tc>
      </w:tr>
    </w:tbl>
    <w:p w:rsidR="00B968B9" w:rsidRPr="00B968B9" w:rsidRDefault="00B968B9" w:rsidP="00B20E38">
      <w:pPr>
        <w:spacing w:after="0" w:line="240" w:lineRule="auto"/>
        <w:rPr>
          <w:rFonts w:ascii="Times New Roman" w:eastAsia="Times New Roman" w:hAnsi="Times New Roman" w:cs="Times New Roman"/>
          <w:vanish/>
          <w:color w:val="000000"/>
          <w:sz w:val="24"/>
          <w:szCs w:val="24"/>
          <w:lang w:eastAsia="uk-UA"/>
        </w:rPr>
      </w:pPr>
    </w:p>
    <w:p w:rsidR="00B968B9" w:rsidRPr="00B968B9" w:rsidRDefault="00B968B9" w:rsidP="00B20E38">
      <w:pPr>
        <w:spacing w:after="0" w:line="240" w:lineRule="auto"/>
        <w:rPr>
          <w:rFonts w:ascii="Times New Roman" w:eastAsia="Times New Roman" w:hAnsi="Times New Roman" w:cs="Times New Roman"/>
          <w:sz w:val="24"/>
          <w:szCs w:val="24"/>
          <w:lang w:eastAsia="uk-UA"/>
        </w:rPr>
      </w:pPr>
    </w:p>
    <w:p w:rsidR="00B968B9" w:rsidRDefault="00B968B9" w:rsidP="00B20E38">
      <w:pPr>
        <w:sectPr w:rsidR="00B968B9" w:rsidSect="00B20E38">
          <w:pgSz w:w="16838" w:h="11906" w:orient="landscape"/>
          <w:pgMar w:top="1417" w:right="424" w:bottom="850" w:left="851" w:header="709" w:footer="709" w:gutter="0"/>
          <w:cols w:space="708"/>
          <w:docGrid w:linePitch="360"/>
        </w:sectPr>
      </w:pPr>
    </w:p>
    <w:p w:rsidR="00B968B9" w:rsidRPr="00B968B9" w:rsidRDefault="00B968B9" w:rsidP="00B20E38">
      <w:pPr>
        <w:spacing w:after="300" w:line="240" w:lineRule="auto"/>
        <w:jc w:val="center"/>
        <w:outlineLvl w:val="2"/>
        <w:rPr>
          <w:rFonts w:ascii="Times New Roman" w:eastAsia="Times New Roman" w:hAnsi="Times New Roman" w:cs="Times New Roman"/>
          <w:b/>
          <w:bCs/>
          <w:color w:val="000000"/>
          <w:sz w:val="28"/>
          <w:szCs w:val="28"/>
          <w:lang w:eastAsia="uk-UA"/>
        </w:rPr>
      </w:pPr>
      <w:r w:rsidRPr="00B968B9">
        <w:rPr>
          <w:rFonts w:ascii="Times New Roman" w:eastAsia="Times New Roman" w:hAnsi="Times New Roman" w:cs="Times New Roman"/>
          <w:b/>
          <w:bCs/>
          <w:color w:val="000000"/>
          <w:sz w:val="28"/>
          <w:szCs w:val="28"/>
          <w:lang w:val="en-US" w:eastAsia="uk-UA"/>
        </w:rPr>
        <w:lastRenderedPageBreak/>
        <w:t>XI</w:t>
      </w:r>
      <w:r w:rsidRPr="00B968B9">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tblPr>
      <w:tblGrid>
        <w:gridCol w:w="15855"/>
      </w:tblGrid>
      <w:tr w:rsidR="00B968B9" w:rsidRPr="00B968B9" w:rsidTr="00B20E38">
        <w:trPr>
          <w:trHeight w:val="224"/>
        </w:trPr>
        <w:tc>
          <w:tcPr>
            <w:tcW w:w="15855" w:type="dxa"/>
            <w:tcMar>
              <w:top w:w="60" w:type="dxa"/>
              <w:left w:w="60" w:type="dxa"/>
              <w:bottom w:w="60" w:type="dxa"/>
              <w:right w:w="60" w:type="dxa"/>
            </w:tcMar>
            <w:vAlign w:val="center"/>
          </w:tcPr>
          <w:p w:rsidR="00B968B9" w:rsidRPr="00B968B9" w:rsidRDefault="00B968B9" w:rsidP="00B20E38">
            <w:pPr>
              <w:spacing w:after="0" w:line="240" w:lineRule="auto"/>
              <w:rPr>
                <w:rFonts w:ascii="Times New Roman" w:eastAsia="Times New Roman" w:hAnsi="Times New Roman" w:cs="Times New Roman"/>
                <w:b/>
                <w:bCs/>
                <w:sz w:val="24"/>
                <w:szCs w:val="24"/>
                <w:lang w:eastAsia="uk-UA"/>
              </w:rPr>
            </w:pPr>
            <w:r w:rsidRPr="00B968B9">
              <w:rPr>
                <w:rFonts w:ascii="Times New Roman" w:eastAsia="Times New Roman" w:hAnsi="Times New Roman" w:cs="Times New Roman"/>
                <w:b/>
                <w:bCs/>
                <w:sz w:val="24"/>
                <w:szCs w:val="24"/>
                <w:lang w:eastAsia="uk-UA"/>
              </w:rPr>
              <w:t>1. Інформація про випуски акцій</w:t>
            </w:r>
          </w:p>
        </w:tc>
      </w:tr>
    </w:tbl>
    <w:p w:rsidR="00B968B9" w:rsidRPr="00B968B9" w:rsidRDefault="00B968B9" w:rsidP="00B20E38">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tblPr>
      <w:tblGrid>
        <w:gridCol w:w="1524"/>
        <w:gridCol w:w="1536"/>
        <w:gridCol w:w="1980"/>
        <w:gridCol w:w="1800"/>
        <w:gridCol w:w="1260"/>
        <w:gridCol w:w="2007"/>
        <w:gridCol w:w="1413"/>
        <w:gridCol w:w="1470"/>
        <w:gridCol w:w="1514"/>
        <w:gridCol w:w="1376"/>
      </w:tblGrid>
      <w:tr w:rsidR="00B968B9" w:rsidRPr="00B968B9" w:rsidTr="00B20E38">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Частка у статутному капіталі (у відсотках)</w:t>
            </w:r>
          </w:p>
        </w:tc>
      </w:tr>
      <w:tr w:rsidR="00B968B9" w:rsidRPr="00B968B9" w:rsidTr="00B20E38">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10</w:t>
            </w:r>
          </w:p>
        </w:tc>
      </w:tr>
      <w:tr w:rsidR="00B968B9" w:rsidRPr="00B968B9" w:rsidTr="00B20E38">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20.07.2010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18/13/1/10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Львiвське ТУ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UA4000079529</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8134144</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2033536.00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100.000000000000</w:t>
            </w:r>
          </w:p>
        </w:tc>
      </w:tr>
      <w:tr w:rsidR="00B968B9" w:rsidRPr="00B968B9" w:rsidTr="00B20E38">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968B9" w:rsidRPr="00B968B9" w:rsidRDefault="00B968B9" w:rsidP="00B20E38">
            <w:pPr>
              <w:spacing w:after="0" w:line="240" w:lineRule="auto"/>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Cs/>
                <w:sz w:val="20"/>
                <w:szCs w:val="20"/>
                <w:lang w:eastAsia="uk-UA"/>
              </w:rPr>
              <w:t>Розмiщення здiйснювалось в процесі приватизації підприємства. У зв'язку iз змiною форми iснування акцiй з документарної в бездокументарну здiйснено обмiн свiдоцтва про реєстрацiю випуску акцiй. Торгівля цінними паперами емітента на зовнішніх та внутрішніх біржових  ринках не ведеться. Операції з купівлі-продажу акцій у звітному періоді на організаційно оформленому позабіржовому ринку не відбувалися  . Цінні папери до лістингу не включалися, заяви про включення до лістингу не подавалися.  Додаткової емісії у звітному періоді не було. Інших цiнних паперiв товариство не випускало. У зв'язку зі зміною типу та найменування Товариства оформлено нове свідоцтво про реєстрацію випуску акцій, яке видано 17.05.2017р.</w:t>
            </w:r>
          </w:p>
        </w:tc>
      </w:tr>
    </w:tbl>
    <w:p w:rsidR="00B968B9" w:rsidRPr="00B968B9" w:rsidRDefault="00B968B9" w:rsidP="00B20E38">
      <w:pPr>
        <w:spacing w:after="0" w:line="240" w:lineRule="auto"/>
        <w:rPr>
          <w:rFonts w:ascii="Times New Roman" w:eastAsia="Times New Roman" w:hAnsi="Times New Roman" w:cs="Times New Roman"/>
          <w:sz w:val="24"/>
          <w:szCs w:val="24"/>
          <w:lang w:eastAsia="uk-UA"/>
        </w:rPr>
      </w:pPr>
    </w:p>
    <w:p w:rsidR="00B968B9" w:rsidRDefault="00B968B9" w:rsidP="00B20E38">
      <w:pPr>
        <w:sectPr w:rsidR="00B968B9" w:rsidSect="00B20E38">
          <w:pgSz w:w="16838" w:h="11906" w:orient="landscape"/>
          <w:pgMar w:top="1417" w:right="424" w:bottom="850" w:left="851" w:header="709" w:footer="709" w:gutter="0"/>
          <w:cols w:space="708"/>
          <w:docGrid w:linePitch="360"/>
        </w:sectPr>
      </w:pPr>
    </w:p>
    <w:p w:rsidR="00B968B9" w:rsidRPr="00B968B9" w:rsidRDefault="00B968B9" w:rsidP="00B20E3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B968B9">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843"/>
        <w:gridCol w:w="2049"/>
        <w:gridCol w:w="2141"/>
        <w:gridCol w:w="2142"/>
        <w:gridCol w:w="2141"/>
        <w:gridCol w:w="2142"/>
        <w:gridCol w:w="2142"/>
      </w:tblGrid>
      <w:tr w:rsidR="00B968B9" w:rsidRPr="00B968B9" w:rsidTr="00B20E38">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B968B9" w:rsidRPr="00B968B9" w:rsidRDefault="00B968B9" w:rsidP="00B20E38">
            <w:pPr>
              <w:tabs>
                <w:tab w:val="left" w:pos="1035"/>
              </w:tabs>
              <w:spacing w:after="0" w:line="240" w:lineRule="auto"/>
              <w:jc w:val="center"/>
              <w:rPr>
                <w:rFonts w:ascii="Times New Roman" w:eastAsia="Times New Roman" w:hAnsi="Times New Roman" w:cs="Times New Roman"/>
                <w:b/>
                <w:color w:val="000000"/>
                <w:sz w:val="18"/>
                <w:szCs w:val="18"/>
                <w:lang w:eastAsia="uk-UA"/>
              </w:rPr>
            </w:pPr>
            <w:r w:rsidRPr="00B968B9">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B968B9" w:rsidRPr="00B968B9" w:rsidTr="00B20E38">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8</w:t>
            </w:r>
          </w:p>
        </w:tc>
      </w:tr>
      <w:tr w:rsidR="00B968B9" w:rsidRPr="00B968B9" w:rsidTr="00B20E38">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20.07.2010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18/13/1/10</w:t>
            </w:r>
          </w:p>
        </w:tc>
        <w:tc>
          <w:tcPr>
            <w:tcW w:w="2049" w:type="dxa"/>
            <w:tcBorders>
              <w:top w:val="single" w:sz="4" w:space="0" w:color="auto"/>
              <w:left w:val="single" w:sz="4" w:space="0" w:color="auto"/>
              <w:bottom w:val="single" w:sz="4" w:space="0" w:color="auto"/>
              <w:right w:val="single" w:sz="4" w:space="0" w:color="auto"/>
            </w:tcBorders>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UA4000079529</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8134144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2033536.00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7241137</w:t>
            </w:r>
          </w:p>
        </w:tc>
        <w:tc>
          <w:tcPr>
            <w:tcW w:w="2142" w:type="dxa"/>
            <w:tcBorders>
              <w:top w:val="single" w:sz="4" w:space="0" w:color="auto"/>
              <w:left w:val="single" w:sz="4" w:space="0" w:color="auto"/>
              <w:bottom w:val="single" w:sz="4" w:space="0" w:color="auto"/>
              <w:right w:val="single" w:sz="4" w:space="0" w:color="auto"/>
            </w:tcBorders>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w:t>
            </w:r>
          </w:p>
        </w:tc>
      </w:tr>
      <w:tr w:rsidR="00B968B9" w:rsidRPr="00B968B9" w:rsidTr="00B20E38">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sz w:val="20"/>
                <w:szCs w:val="20"/>
                <w:lang w:eastAsia="uk-UA"/>
              </w:rPr>
              <w:t>Голосуючих акцій, права голосу за якими обмежено , та голосуючих акцій, права голосу за якими за результатами обмеження таких прав передано іншій особі, немає</w:t>
            </w:r>
          </w:p>
        </w:tc>
      </w:tr>
    </w:tbl>
    <w:p w:rsidR="00B968B9" w:rsidRPr="00B968B9" w:rsidRDefault="00B968B9" w:rsidP="00B20E38">
      <w:pPr>
        <w:spacing w:after="0" w:line="240" w:lineRule="auto"/>
        <w:rPr>
          <w:rFonts w:ascii="Times New Roman" w:eastAsia="Times New Roman" w:hAnsi="Times New Roman" w:cs="Times New Roman"/>
          <w:sz w:val="24"/>
          <w:szCs w:val="24"/>
          <w:lang w:val="ru-RU" w:eastAsia="uk-UA"/>
        </w:rPr>
      </w:pPr>
    </w:p>
    <w:p w:rsidR="00B968B9" w:rsidRDefault="00B968B9" w:rsidP="00B20E38">
      <w:pPr>
        <w:sectPr w:rsidR="00B968B9" w:rsidSect="00B20E38">
          <w:pgSz w:w="16838" w:h="11906" w:orient="landscape"/>
          <w:pgMar w:top="1417" w:right="424" w:bottom="850" w:left="851" w:header="709" w:footer="709" w:gutter="0"/>
          <w:cols w:space="708"/>
          <w:docGrid w:linePitch="360"/>
        </w:sectPr>
      </w:pPr>
    </w:p>
    <w:tbl>
      <w:tblPr>
        <w:tblW w:w="10080" w:type="dxa"/>
        <w:tblInd w:w="-52" w:type="dxa"/>
        <w:tblCellMar>
          <w:top w:w="15" w:type="dxa"/>
          <w:left w:w="15" w:type="dxa"/>
          <w:bottom w:w="15" w:type="dxa"/>
          <w:right w:w="15" w:type="dxa"/>
        </w:tblCellMar>
        <w:tblLook w:val="0000"/>
      </w:tblPr>
      <w:tblGrid>
        <w:gridCol w:w="10080"/>
      </w:tblGrid>
      <w:tr w:rsidR="00B968B9" w:rsidRPr="00B968B9" w:rsidTr="00B20E38">
        <w:trPr>
          <w:trHeight w:val="271"/>
        </w:trPr>
        <w:tc>
          <w:tcPr>
            <w:tcW w:w="10080"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6"/>
                <w:szCs w:val="26"/>
                <w:lang w:eastAsia="uk-UA"/>
              </w:rPr>
            </w:pPr>
            <w:r w:rsidRPr="00B968B9">
              <w:rPr>
                <w:rFonts w:ascii="Times New Roman" w:eastAsia="Times New Roman" w:hAnsi="Times New Roman" w:cs="Times New Roman"/>
                <w:b/>
                <w:color w:val="000000"/>
                <w:sz w:val="26"/>
                <w:szCs w:val="26"/>
                <w:lang w:val="ru-RU" w:eastAsia="uk-UA"/>
              </w:rPr>
              <w:lastRenderedPageBreak/>
              <w:t xml:space="preserve">   </w:t>
            </w:r>
            <w:r w:rsidRPr="00B968B9">
              <w:rPr>
                <w:rFonts w:ascii="Times New Roman" w:eastAsia="Times New Roman" w:hAnsi="Times New Roman" w:cs="Times New Roman"/>
                <w:b/>
                <w:color w:val="000000"/>
                <w:sz w:val="26"/>
                <w:szCs w:val="26"/>
                <w:lang w:val="en-US" w:eastAsia="uk-UA"/>
              </w:rPr>
              <w:t>XIII</w:t>
            </w:r>
            <w:r w:rsidRPr="00B968B9">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B968B9" w:rsidRPr="00B968B9" w:rsidTr="00B20E38">
        <w:trPr>
          <w:trHeight w:val="244"/>
        </w:trPr>
        <w:tc>
          <w:tcPr>
            <w:tcW w:w="10080" w:type="dxa"/>
            <w:tcMar>
              <w:top w:w="60" w:type="dxa"/>
              <w:left w:w="60" w:type="dxa"/>
              <w:bottom w:w="60" w:type="dxa"/>
              <w:right w:w="60" w:type="dxa"/>
            </w:tcMar>
          </w:tcPr>
          <w:p w:rsidR="00B968B9" w:rsidRPr="00B968B9" w:rsidRDefault="00B968B9" w:rsidP="00B20E38">
            <w:pPr>
              <w:spacing w:after="0" w:line="240" w:lineRule="auto"/>
              <w:rPr>
                <w:rFonts w:ascii="Times New Roman" w:eastAsia="Times New Roman" w:hAnsi="Times New Roman" w:cs="Times New Roman"/>
                <w:b/>
                <w:bCs/>
                <w:color w:val="000000"/>
                <w:sz w:val="24"/>
                <w:szCs w:val="24"/>
                <w:lang w:eastAsia="uk-UA"/>
              </w:rPr>
            </w:pPr>
          </w:p>
          <w:p w:rsidR="00B968B9" w:rsidRPr="00B968B9" w:rsidRDefault="00B968B9" w:rsidP="00B20E38">
            <w:pPr>
              <w:spacing w:after="0" w:line="240" w:lineRule="auto"/>
              <w:rPr>
                <w:rFonts w:ascii="Times New Roman" w:eastAsia="Times New Roman" w:hAnsi="Times New Roman" w:cs="Times New Roman"/>
                <w:b/>
                <w:bCs/>
                <w:color w:val="000000"/>
                <w:sz w:val="24"/>
                <w:szCs w:val="24"/>
                <w:lang w:eastAsia="uk-UA"/>
              </w:rPr>
            </w:pPr>
            <w:r w:rsidRPr="00B968B9">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B968B9" w:rsidRPr="00B968B9" w:rsidRDefault="00B968B9" w:rsidP="00B20E38">
            <w:pPr>
              <w:spacing w:after="0" w:line="240" w:lineRule="auto"/>
              <w:rPr>
                <w:rFonts w:ascii="Times New Roman" w:eastAsia="Times New Roman" w:hAnsi="Times New Roman" w:cs="Times New Roman"/>
                <w:sz w:val="24"/>
                <w:szCs w:val="24"/>
                <w:lang w:eastAsia="uk-UA"/>
              </w:rPr>
            </w:pPr>
          </w:p>
        </w:tc>
      </w:tr>
    </w:tbl>
    <w:p w:rsidR="00B968B9" w:rsidRPr="00B968B9" w:rsidRDefault="00B968B9" w:rsidP="00B20E38">
      <w:pPr>
        <w:spacing w:after="0" w:line="240" w:lineRule="auto"/>
        <w:rPr>
          <w:rFonts w:ascii="Times New Roman" w:eastAsia="Times New Roman" w:hAnsi="Times New Roman" w:cs="Times New Roman"/>
          <w:vanish/>
          <w:sz w:val="24"/>
          <w:szCs w:val="24"/>
          <w:lang w:eastAsia="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0"/>
        <w:gridCol w:w="1271"/>
        <w:gridCol w:w="1276"/>
        <w:gridCol w:w="1161"/>
        <w:gridCol w:w="1162"/>
        <w:gridCol w:w="1220"/>
        <w:gridCol w:w="1276"/>
      </w:tblGrid>
      <w:tr w:rsidR="00B968B9" w:rsidRPr="00B968B9" w:rsidTr="00621F2A">
        <w:trPr>
          <w:trHeight w:val="461"/>
        </w:trPr>
        <w:tc>
          <w:tcPr>
            <w:tcW w:w="3090" w:type="dxa"/>
            <w:vMerge w:val="restart"/>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Найменування основних засобів</w:t>
            </w:r>
          </w:p>
        </w:tc>
        <w:tc>
          <w:tcPr>
            <w:tcW w:w="2547" w:type="dxa"/>
            <w:gridSpan w:val="2"/>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Орендовані основні засоби (тис.грн.)</w:t>
            </w:r>
          </w:p>
        </w:tc>
        <w:tc>
          <w:tcPr>
            <w:tcW w:w="2496" w:type="dxa"/>
            <w:gridSpan w:val="2"/>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Основні засоби , всього (тис.грн.)</w:t>
            </w:r>
          </w:p>
        </w:tc>
      </w:tr>
      <w:tr w:rsidR="00B968B9" w:rsidRPr="00B968B9" w:rsidTr="00621F2A">
        <w:trPr>
          <w:trHeight w:val="147"/>
        </w:trPr>
        <w:tc>
          <w:tcPr>
            <w:tcW w:w="3090" w:type="dxa"/>
            <w:vMerge/>
            <w:shd w:val="clear" w:color="auto" w:fill="auto"/>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p>
        </w:tc>
        <w:tc>
          <w:tcPr>
            <w:tcW w:w="1271"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На початок періоду</w:t>
            </w:r>
          </w:p>
        </w:tc>
        <w:tc>
          <w:tcPr>
            <w:tcW w:w="1276"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На кінець періоду</w:t>
            </w:r>
          </w:p>
        </w:tc>
        <w:tc>
          <w:tcPr>
            <w:tcW w:w="1220"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На початок періоду</w:t>
            </w:r>
          </w:p>
        </w:tc>
        <w:tc>
          <w:tcPr>
            <w:tcW w:w="1276"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На кінець періоду</w:t>
            </w:r>
          </w:p>
        </w:tc>
      </w:tr>
      <w:tr w:rsidR="00B968B9" w:rsidRPr="00B968B9" w:rsidTr="00621F2A">
        <w:trPr>
          <w:trHeight w:val="346"/>
        </w:trPr>
        <w:tc>
          <w:tcPr>
            <w:tcW w:w="3090" w:type="dxa"/>
            <w:shd w:val="clear" w:color="auto" w:fill="auto"/>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1.Виробничого призначення</w:t>
            </w:r>
          </w:p>
        </w:tc>
        <w:tc>
          <w:tcPr>
            <w:tcW w:w="1271"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val="en-US" w:eastAsia="uk-UA"/>
              </w:rPr>
            </w:pPr>
            <w:r w:rsidRPr="00B968B9">
              <w:rPr>
                <w:rFonts w:ascii="Times New Roman" w:eastAsia="Times New Roman" w:hAnsi="Times New Roman" w:cs="Times New Roman"/>
                <w:sz w:val="20"/>
                <w:szCs w:val="20"/>
                <w:lang w:eastAsia="uk-UA"/>
              </w:rPr>
              <w:t>174413.000</w:t>
            </w:r>
          </w:p>
        </w:tc>
        <w:tc>
          <w:tcPr>
            <w:tcW w:w="1276"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310713.000</w:t>
            </w:r>
          </w:p>
        </w:tc>
        <w:tc>
          <w:tcPr>
            <w:tcW w:w="1161"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c>
          <w:tcPr>
            <w:tcW w:w="1162"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c>
          <w:tcPr>
            <w:tcW w:w="1220"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174413.000</w:t>
            </w:r>
          </w:p>
        </w:tc>
        <w:tc>
          <w:tcPr>
            <w:tcW w:w="1276"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310713.000</w:t>
            </w:r>
          </w:p>
        </w:tc>
      </w:tr>
      <w:tr w:rsidR="00B968B9" w:rsidRPr="00B968B9" w:rsidTr="00621F2A">
        <w:trPr>
          <w:trHeight w:val="346"/>
        </w:trPr>
        <w:tc>
          <w:tcPr>
            <w:tcW w:w="3090" w:type="dxa"/>
            <w:shd w:val="clear" w:color="auto" w:fill="auto"/>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 будівлі та споруди</w:t>
            </w:r>
          </w:p>
        </w:tc>
        <w:tc>
          <w:tcPr>
            <w:tcW w:w="1271"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val="en-US" w:eastAsia="uk-UA"/>
              </w:rPr>
            </w:pPr>
            <w:r w:rsidRPr="00B968B9">
              <w:rPr>
                <w:rFonts w:ascii="Times New Roman" w:eastAsia="Times New Roman" w:hAnsi="Times New Roman" w:cs="Times New Roman"/>
                <w:sz w:val="20"/>
                <w:szCs w:val="20"/>
                <w:lang w:eastAsia="uk-UA"/>
              </w:rPr>
              <w:t>84721.000</w:t>
            </w:r>
          </w:p>
        </w:tc>
        <w:tc>
          <w:tcPr>
            <w:tcW w:w="1276"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201303.000</w:t>
            </w:r>
          </w:p>
        </w:tc>
        <w:tc>
          <w:tcPr>
            <w:tcW w:w="1161"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c>
          <w:tcPr>
            <w:tcW w:w="1162"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c>
          <w:tcPr>
            <w:tcW w:w="1220"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84721.000</w:t>
            </w:r>
          </w:p>
        </w:tc>
        <w:tc>
          <w:tcPr>
            <w:tcW w:w="1276"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201303.000</w:t>
            </w:r>
          </w:p>
        </w:tc>
      </w:tr>
      <w:tr w:rsidR="00B968B9" w:rsidRPr="00B968B9" w:rsidTr="00621F2A">
        <w:trPr>
          <w:trHeight w:val="346"/>
        </w:trPr>
        <w:tc>
          <w:tcPr>
            <w:tcW w:w="3090" w:type="dxa"/>
            <w:shd w:val="clear" w:color="auto" w:fill="auto"/>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 машини та обладнання</w:t>
            </w:r>
          </w:p>
        </w:tc>
        <w:tc>
          <w:tcPr>
            <w:tcW w:w="1271"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val="en-US" w:eastAsia="uk-UA"/>
              </w:rPr>
            </w:pPr>
            <w:r w:rsidRPr="00B968B9">
              <w:rPr>
                <w:rFonts w:ascii="Times New Roman" w:eastAsia="Times New Roman" w:hAnsi="Times New Roman" w:cs="Times New Roman"/>
                <w:sz w:val="20"/>
                <w:szCs w:val="20"/>
                <w:lang w:eastAsia="uk-UA"/>
              </w:rPr>
              <w:t>81436.000</w:t>
            </w:r>
          </w:p>
        </w:tc>
        <w:tc>
          <w:tcPr>
            <w:tcW w:w="1276"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103579.000</w:t>
            </w:r>
          </w:p>
        </w:tc>
        <w:tc>
          <w:tcPr>
            <w:tcW w:w="1161"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c>
          <w:tcPr>
            <w:tcW w:w="1162"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c>
          <w:tcPr>
            <w:tcW w:w="1220"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81436.000</w:t>
            </w:r>
          </w:p>
        </w:tc>
        <w:tc>
          <w:tcPr>
            <w:tcW w:w="1276"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103579.000</w:t>
            </w:r>
          </w:p>
        </w:tc>
      </w:tr>
      <w:tr w:rsidR="00B968B9" w:rsidRPr="00B968B9" w:rsidTr="00621F2A">
        <w:trPr>
          <w:trHeight w:val="346"/>
        </w:trPr>
        <w:tc>
          <w:tcPr>
            <w:tcW w:w="3090" w:type="dxa"/>
            <w:shd w:val="clear" w:color="auto" w:fill="auto"/>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 транспортні засоби</w:t>
            </w:r>
          </w:p>
        </w:tc>
        <w:tc>
          <w:tcPr>
            <w:tcW w:w="1271"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val="en-US" w:eastAsia="uk-UA"/>
              </w:rPr>
            </w:pPr>
            <w:r w:rsidRPr="00B968B9">
              <w:rPr>
                <w:rFonts w:ascii="Times New Roman" w:eastAsia="Times New Roman" w:hAnsi="Times New Roman" w:cs="Times New Roman"/>
                <w:sz w:val="20"/>
                <w:szCs w:val="20"/>
                <w:lang w:eastAsia="uk-UA"/>
              </w:rPr>
              <w:t>7879.000</w:t>
            </w:r>
          </w:p>
        </w:tc>
        <w:tc>
          <w:tcPr>
            <w:tcW w:w="1276"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5369.000</w:t>
            </w:r>
          </w:p>
        </w:tc>
        <w:tc>
          <w:tcPr>
            <w:tcW w:w="1161"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c>
          <w:tcPr>
            <w:tcW w:w="1162"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c>
          <w:tcPr>
            <w:tcW w:w="1220"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7879.000</w:t>
            </w:r>
          </w:p>
        </w:tc>
        <w:tc>
          <w:tcPr>
            <w:tcW w:w="1276"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5369.000</w:t>
            </w:r>
          </w:p>
        </w:tc>
      </w:tr>
      <w:tr w:rsidR="00B968B9" w:rsidRPr="00B968B9" w:rsidTr="00621F2A">
        <w:trPr>
          <w:trHeight w:val="346"/>
        </w:trPr>
        <w:tc>
          <w:tcPr>
            <w:tcW w:w="3090" w:type="dxa"/>
            <w:shd w:val="clear" w:color="auto" w:fill="auto"/>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 земельні ділянки</w:t>
            </w:r>
          </w:p>
        </w:tc>
        <w:tc>
          <w:tcPr>
            <w:tcW w:w="1271"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val="en-US" w:eastAsia="uk-UA"/>
              </w:rPr>
            </w:pPr>
            <w:r w:rsidRPr="00B968B9">
              <w:rPr>
                <w:rFonts w:ascii="Times New Roman" w:eastAsia="Times New Roman" w:hAnsi="Times New Roman" w:cs="Times New Roman"/>
                <w:sz w:val="20"/>
                <w:szCs w:val="20"/>
                <w:lang w:eastAsia="uk-UA"/>
              </w:rPr>
              <w:t>0.000</w:t>
            </w:r>
          </w:p>
        </w:tc>
        <w:tc>
          <w:tcPr>
            <w:tcW w:w="1276"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c>
          <w:tcPr>
            <w:tcW w:w="1161"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c>
          <w:tcPr>
            <w:tcW w:w="1162"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c>
          <w:tcPr>
            <w:tcW w:w="1220"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c>
          <w:tcPr>
            <w:tcW w:w="1276"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r>
      <w:tr w:rsidR="00B968B9" w:rsidRPr="00B968B9" w:rsidTr="00621F2A">
        <w:trPr>
          <w:trHeight w:val="346"/>
        </w:trPr>
        <w:tc>
          <w:tcPr>
            <w:tcW w:w="3090" w:type="dxa"/>
            <w:shd w:val="clear" w:color="auto" w:fill="auto"/>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 інші</w:t>
            </w:r>
          </w:p>
        </w:tc>
        <w:tc>
          <w:tcPr>
            <w:tcW w:w="1271"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val="en-US" w:eastAsia="uk-UA"/>
              </w:rPr>
            </w:pPr>
            <w:r w:rsidRPr="00B968B9">
              <w:rPr>
                <w:rFonts w:ascii="Times New Roman" w:eastAsia="Times New Roman" w:hAnsi="Times New Roman" w:cs="Times New Roman"/>
                <w:sz w:val="20"/>
                <w:szCs w:val="20"/>
                <w:lang w:eastAsia="uk-UA"/>
              </w:rPr>
              <w:t>377.000</w:t>
            </w:r>
          </w:p>
        </w:tc>
        <w:tc>
          <w:tcPr>
            <w:tcW w:w="1276"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462.000</w:t>
            </w:r>
          </w:p>
        </w:tc>
        <w:tc>
          <w:tcPr>
            <w:tcW w:w="1161"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c>
          <w:tcPr>
            <w:tcW w:w="1162"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c>
          <w:tcPr>
            <w:tcW w:w="1220"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377.000</w:t>
            </w:r>
          </w:p>
        </w:tc>
        <w:tc>
          <w:tcPr>
            <w:tcW w:w="1276"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462.000</w:t>
            </w:r>
          </w:p>
        </w:tc>
      </w:tr>
      <w:tr w:rsidR="00B968B9" w:rsidRPr="00B968B9" w:rsidTr="00621F2A">
        <w:trPr>
          <w:trHeight w:val="346"/>
        </w:trPr>
        <w:tc>
          <w:tcPr>
            <w:tcW w:w="3090" w:type="dxa"/>
            <w:shd w:val="clear" w:color="auto" w:fill="auto"/>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2. Невиробничого призначення</w:t>
            </w:r>
          </w:p>
        </w:tc>
        <w:tc>
          <w:tcPr>
            <w:tcW w:w="1271"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val="en-US" w:eastAsia="uk-UA"/>
              </w:rPr>
            </w:pPr>
            <w:r w:rsidRPr="00B968B9">
              <w:rPr>
                <w:rFonts w:ascii="Times New Roman" w:eastAsia="Times New Roman" w:hAnsi="Times New Roman" w:cs="Times New Roman"/>
                <w:sz w:val="20"/>
                <w:szCs w:val="20"/>
                <w:lang w:eastAsia="uk-UA"/>
              </w:rPr>
              <w:t>0.000</w:t>
            </w:r>
          </w:p>
        </w:tc>
        <w:tc>
          <w:tcPr>
            <w:tcW w:w="1276"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c>
          <w:tcPr>
            <w:tcW w:w="1161"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c>
          <w:tcPr>
            <w:tcW w:w="1162"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c>
          <w:tcPr>
            <w:tcW w:w="1220"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c>
          <w:tcPr>
            <w:tcW w:w="1276"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r>
      <w:tr w:rsidR="00B968B9" w:rsidRPr="00B968B9" w:rsidTr="00621F2A">
        <w:trPr>
          <w:trHeight w:val="346"/>
        </w:trPr>
        <w:tc>
          <w:tcPr>
            <w:tcW w:w="3090" w:type="dxa"/>
            <w:shd w:val="clear" w:color="auto" w:fill="auto"/>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 будівлі та споруди</w:t>
            </w:r>
          </w:p>
        </w:tc>
        <w:tc>
          <w:tcPr>
            <w:tcW w:w="1271"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val="en-US" w:eastAsia="uk-UA"/>
              </w:rPr>
            </w:pPr>
            <w:r w:rsidRPr="00B968B9">
              <w:rPr>
                <w:rFonts w:ascii="Times New Roman" w:eastAsia="Times New Roman" w:hAnsi="Times New Roman" w:cs="Times New Roman"/>
                <w:sz w:val="20"/>
                <w:szCs w:val="20"/>
                <w:lang w:eastAsia="uk-UA"/>
              </w:rPr>
              <w:t>0.000</w:t>
            </w:r>
          </w:p>
        </w:tc>
        <w:tc>
          <w:tcPr>
            <w:tcW w:w="1276"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c>
          <w:tcPr>
            <w:tcW w:w="1161"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c>
          <w:tcPr>
            <w:tcW w:w="1162"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c>
          <w:tcPr>
            <w:tcW w:w="1220"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c>
          <w:tcPr>
            <w:tcW w:w="1276"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r>
      <w:tr w:rsidR="00B968B9" w:rsidRPr="00B968B9" w:rsidTr="00621F2A">
        <w:trPr>
          <w:trHeight w:val="346"/>
        </w:trPr>
        <w:tc>
          <w:tcPr>
            <w:tcW w:w="3090" w:type="dxa"/>
            <w:shd w:val="clear" w:color="auto" w:fill="auto"/>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 машини та обладнання</w:t>
            </w:r>
          </w:p>
        </w:tc>
        <w:tc>
          <w:tcPr>
            <w:tcW w:w="1271"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val="en-US" w:eastAsia="uk-UA"/>
              </w:rPr>
            </w:pPr>
            <w:r w:rsidRPr="00B968B9">
              <w:rPr>
                <w:rFonts w:ascii="Times New Roman" w:eastAsia="Times New Roman" w:hAnsi="Times New Roman" w:cs="Times New Roman"/>
                <w:sz w:val="20"/>
                <w:szCs w:val="20"/>
                <w:lang w:eastAsia="uk-UA"/>
              </w:rPr>
              <w:t>0.000</w:t>
            </w:r>
          </w:p>
        </w:tc>
        <w:tc>
          <w:tcPr>
            <w:tcW w:w="1276"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c>
          <w:tcPr>
            <w:tcW w:w="1161"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c>
          <w:tcPr>
            <w:tcW w:w="1162"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c>
          <w:tcPr>
            <w:tcW w:w="1220"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c>
          <w:tcPr>
            <w:tcW w:w="1276"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r>
      <w:tr w:rsidR="00B968B9" w:rsidRPr="00B968B9" w:rsidTr="00621F2A">
        <w:trPr>
          <w:trHeight w:val="346"/>
        </w:trPr>
        <w:tc>
          <w:tcPr>
            <w:tcW w:w="3090" w:type="dxa"/>
            <w:shd w:val="clear" w:color="auto" w:fill="auto"/>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 транспортні засоби</w:t>
            </w:r>
          </w:p>
        </w:tc>
        <w:tc>
          <w:tcPr>
            <w:tcW w:w="1271"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val="en-US" w:eastAsia="uk-UA"/>
              </w:rPr>
            </w:pPr>
            <w:r w:rsidRPr="00B968B9">
              <w:rPr>
                <w:rFonts w:ascii="Times New Roman" w:eastAsia="Times New Roman" w:hAnsi="Times New Roman" w:cs="Times New Roman"/>
                <w:sz w:val="20"/>
                <w:szCs w:val="20"/>
                <w:lang w:eastAsia="uk-UA"/>
              </w:rPr>
              <w:t>0.000</w:t>
            </w:r>
          </w:p>
        </w:tc>
        <w:tc>
          <w:tcPr>
            <w:tcW w:w="1276"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c>
          <w:tcPr>
            <w:tcW w:w="1161"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c>
          <w:tcPr>
            <w:tcW w:w="1162"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c>
          <w:tcPr>
            <w:tcW w:w="1220"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c>
          <w:tcPr>
            <w:tcW w:w="1276"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r>
      <w:tr w:rsidR="00B968B9" w:rsidRPr="00B968B9" w:rsidTr="00621F2A">
        <w:trPr>
          <w:trHeight w:val="346"/>
        </w:trPr>
        <w:tc>
          <w:tcPr>
            <w:tcW w:w="3090" w:type="dxa"/>
            <w:shd w:val="clear" w:color="auto" w:fill="auto"/>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 земельні ділянки</w:t>
            </w:r>
          </w:p>
        </w:tc>
        <w:tc>
          <w:tcPr>
            <w:tcW w:w="1271"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val="en-US" w:eastAsia="uk-UA"/>
              </w:rPr>
            </w:pPr>
            <w:r w:rsidRPr="00B968B9">
              <w:rPr>
                <w:rFonts w:ascii="Times New Roman" w:eastAsia="Times New Roman" w:hAnsi="Times New Roman" w:cs="Times New Roman"/>
                <w:sz w:val="20"/>
                <w:szCs w:val="20"/>
                <w:lang w:val="en-US" w:eastAsia="uk-UA"/>
              </w:rPr>
              <w:t>0.000</w:t>
            </w:r>
          </w:p>
        </w:tc>
        <w:tc>
          <w:tcPr>
            <w:tcW w:w="1276"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val="en-US" w:eastAsia="uk-UA"/>
              </w:rPr>
              <w:t>0.000</w:t>
            </w:r>
          </w:p>
        </w:tc>
        <w:tc>
          <w:tcPr>
            <w:tcW w:w="1220"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val="en-US" w:eastAsia="uk-UA"/>
              </w:rPr>
              <w:t>0.000</w:t>
            </w:r>
          </w:p>
        </w:tc>
        <w:tc>
          <w:tcPr>
            <w:tcW w:w="1276"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val="en-US" w:eastAsia="uk-UA"/>
              </w:rPr>
              <w:t>0.000</w:t>
            </w:r>
          </w:p>
        </w:tc>
      </w:tr>
      <w:tr w:rsidR="00B968B9" w:rsidRPr="00B968B9" w:rsidTr="00621F2A">
        <w:trPr>
          <w:trHeight w:val="346"/>
        </w:trPr>
        <w:tc>
          <w:tcPr>
            <w:tcW w:w="3090" w:type="dxa"/>
            <w:shd w:val="clear" w:color="auto" w:fill="auto"/>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 xml:space="preserve">- </w:t>
            </w:r>
            <w:r w:rsidRPr="00B968B9">
              <w:rPr>
                <w:rFonts w:ascii="Times New Roman" w:eastAsia="Times New Roman" w:hAnsi="Times New Roman" w:cs="Times New Roman"/>
                <w:b/>
                <w:sz w:val="20"/>
                <w:szCs w:val="20"/>
                <w:lang w:val="en-US" w:eastAsia="uk-UA"/>
              </w:rPr>
              <w:t>інестиційна нерухомість</w:t>
            </w:r>
          </w:p>
        </w:tc>
        <w:tc>
          <w:tcPr>
            <w:tcW w:w="1271"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val="en-US" w:eastAsia="uk-UA"/>
              </w:rPr>
            </w:pPr>
            <w:r w:rsidRPr="00B968B9">
              <w:rPr>
                <w:rFonts w:ascii="Times New Roman" w:eastAsia="Times New Roman" w:hAnsi="Times New Roman" w:cs="Times New Roman"/>
                <w:sz w:val="20"/>
                <w:szCs w:val="20"/>
                <w:lang w:val="en-US" w:eastAsia="uk-UA"/>
              </w:rPr>
              <w:t>0.000</w:t>
            </w:r>
          </w:p>
        </w:tc>
        <w:tc>
          <w:tcPr>
            <w:tcW w:w="1276"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val="en-US" w:eastAsia="uk-UA"/>
              </w:rPr>
            </w:pPr>
            <w:r w:rsidRPr="00B968B9">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val="en-US" w:eastAsia="uk-UA"/>
              </w:rPr>
            </w:pPr>
            <w:r w:rsidRPr="00B968B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val="en-US" w:eastAsia="uk-UA"/>
              </w:rPr>
            </w:pPr>
            <w:r w:rsidRPr="00B968B9">
              <w:rPr>
                <w:rFonts w:ascii="Times New Roman" w:eastAsia="Times New Roman" w:hAnsi="Times New Roman" w:cs="Times New Roman"/>
                <w:sz w:val="20"/>
                <w:szCs w:val="20"/>
                <w:lang w:val="en-US" w:eastAsia="uk-UA"/>
              </w:rPr>
              <w:t>0.000</w:t>
            </w:r>
          </w:p>
        </w:tc>
        <w:tc>
          <w:tcPr>
            <w:tcW w:w="1220"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val="en-US" w:eastAsia="uk-UA"/>
              </w:rPr>
            </w:pPr>
            <w:r w:rsidRPr="00B968B9">
              <w:rPr>
                <w:rFonts w:ascii="Times New Roman" w:eastAsia="Times New Roman" w:hAnsi="Times New Roman" w:cs="Times New Roman"/>
                <w:sz w:val="20"/>
                <w:szCs w:val="20"/>
                <w:lang w:val="en-US" w:eastAsia="uk-UA"/>
              </w:rPr>
              <w:t>0.000</w:t>
            </w:r>
          </w:p>
        </w:tc>
        <w:tc>
          <w:tcPr>
            <w:tcW w:w="1276"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val="en-US" w:eastAsia="uk-UA"/>
              </w:rPr>
            </w:pPr>
            <w:r w:rsidRPr="00B968B9">
              <w:rPr>
                <w:rFonts w:ascii="Times New Roman" w:eastAsia="Times New Roman" w:hAnsi="Times New Roman" w:cs="Times New Roman"/>
                <w:sz w:val="20"/>
                <w:szCs w:val="20"/>
                <w:lang w:val="en-US" w:eastAsia="uk-UA"/>
              </w:rPr>
              <w:t>0.000</w:t>
            </w:r>
          </w:p>
        </w:tc>
      </w:tr>
      <w:tr w:rsidR="00B968B9" w:rsidRPr="00B968B9" w:rsidTr="00621F2A">
        <w:trPr>
          <w:trHeight w:val="346"/>
        </w:trPr>
        <w:tc>
          <w:tcPr>
            <w:tcW w:w="3090" w:type="dxa"/>
            <w:shd w:val="clear" w:color="auto" w:fill="auto"/>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 інші</w:t>
            </w:r>
          </w:p>
        </w:tc>
        <w:tc>
          <w:tcPr>
            <w:tcW w:w="1271"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val="en-US" w:eastAsia="uk-UA"/>
              </w:rPr>
            </w:pPr>
            <w:r w:rsidRPr="00B968B9">
              <w:rPr>
                <w:rFonts w:ascii="Times New Roman" w:eastAsia="Times New Roman" w:hAnsi="Times New Roman" w:cs="Times New Roman"/>
                <w:sz w:val="20"/>
                <w:szCs w:val="20"/>
                <w:lang w:eastAsia="uk-UA"/>
              </w:rPr>
              <w:t>0.000</w:t>
            </w:r>
          </w:p>
        </w:tc>
        <w:tc>
          <w:tcPr>
            <w:tcW w:w="1276"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c>
          <w:tcPr>
            <w:tcW w:w="1161"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c>
          <w:tcPr>
            <w:tcW w:w="1162"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c>
          <w:tcPr>
            <w:tcW w:w="1220"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c>
          <w:tcPr>
            <w:tcW w:w="1276"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r>
      <w:tr w:rsidR="00B968B9" w:rsidRPr="00B968B9" w:rsidTr="00621F2A">
        <w:trPr>
          <w:trHeight w:val="346"/>
        </w:trPr>
        <w:tc>
          <w:tcPr>
            <w:tcW w:w="3090" w:type="dxa"/>
            <w:shd w:val="clear" w:color="auto" w:fill="auto"/>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Усього</w:t>
            </w:r>
          </w:p>
        </w:tc>
        <w:tc>
          <w:tcPr>
            <w:tcW w:w="1271"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val="en-US" w:eastAsia="uk-UA"/>
              </w:rPr>
            </w:pPr>
            <w:r w:rsidRPr="00B968B9">
              <w:rPr>
                <w:rFonts w:ascii="Times New Roman" w:eastAsia="Times New Roman" w:hAnsi="Times New Roman" w:cs="Times New Roman"/>
                <w:sz w:val="20"/>
                <w:szCs w:val="20"/>
                <w:lang w:eastAsia="uk-UA"/>
              </w:rPr>
              <w:t>174413.000</w:t>
            </w:r>
          </w:p>
        </w:tc>
        <w:tc>
          <w:tcPr>
            <w:tcW w:w="1276"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310713.000</w:t>
            </w:r>
          </w:p>
        </w:tc>
        <w:tc>
          <w:tcPr>
            <w:tcW w:w="1161"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c>
          <w:tcPr>
            <w:tcW w:w="1162"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0.000</w:t>
            </w:r>
          </w:p>
        </w:tc>
        <w:tc>
          <w:tcPr>
            <w:tcW w:w="1220"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174413.000</w:t>
            </w:r>
          </w:p>
        </w:tc>
        <w:tc>
          <w:tcPr>
            <w:tcW w:w="1276" w:type="dxa"/>
            <w:shd w:val="clear" w:color="auto" w:fill="auto"/>
            <w:vAlign w:val="center"/>
          </w:tcPr>
          <w:p w:rsidR="00B968B9" w:rsidRPr="00B968B9" w:rsidRDefault="00B968B9" w:rsidP="00B20E38">
            <w:pPr>
              <w:spacing w:after="0" w:line="240" w:lineRule="auto"/>
              <w:jc w:val="center"/>
              <w:rPr>
                <w:rFonts w:ascii="Times New Roman" w:eastAsia="Times New Roman" w:hAnsi="Times New Roman" w:cs="Times New Roman"/>
                <w:sz w:val="20"/>
                <w:szCs w:val="20"/>
                <w:lang w:eastAsia="uk-UA"/>
              </w:rPr>
            </w:pPr>
            <w:r w:rsidRPr="00B968B9">
              <w:rPr>
                <w:rFonts w:ascii="Times New Roman" w:eastAsia="Times New Roman" w:hAnsi="Times New Roman" w:cs="Times New Roman"/>
                <w:sz w:val="20"/>
                <w:szCs w:val="20"/>
                <w:lang w:eastAsia="uk-UA"/>
              </w:rPr>
              <w:t>310713.000</w:t>
            </w:r>
          </w:p>
        </w:tc>
      </w:tr>
    </w:tbl>
    <w:p w:rsidR="00B968B9" w:rsidRPr="00B968B9" w:rsidRDefault="00B968B9" w:rsidP="00B20E38">
      <w:pPr>
        <w:spacing w:after="0" w:line="240" w:lineRule="auto"/>
        <w:rPr>
          <w:rFonts w:ascii="Times New Roman" w:eastAsia="Times New Roman" w:hAnsi="Times New Roman" w:cs="Times New Roman"/>
          <w:sz w:val="20"/>
          <w:szCs w:val="20"/>
          <w:lang w:eastAsia="uk-UA"/>
        </w:rPr>
      </w:pP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b/>
          <w:sz w:val="20"/>
          <w:szCs w:val="20"/>
          <w:lang w:eastAsia="uk-UA"/>
        </w:rPr>
        <w:t xml:space="preserve">Пояснення : </w:t>
      </w:r>
      <w:r w:rsidRPr="00B968B9">
        <w:rPr>
          <w:rFonts w:ascii="Times New Roman" w:eastAsia="Times New Roman" w:hAnsi="Times New Roman" w:cs="Times New Roman"/>
          <w:b/>
          <w:sz w:val="20"/>
          <w:szCs w:val="20"/>
          <w:lang w:val="ru-RU" w:eastAsia="uk-UA"/>
        </w:rPr>
        <w:t xml:space="preserve"> </w:t>
      </w:r>
      <w:r w:rsidRPr="00B968B9">
        <w:rPr>
          <w:rFonts w:ascii="Courier New" w:eastAsia="Times New Roman" w:hAnsi="Courier New" w:cs="Courier New"/>
          <w:sz w:val="20"/>
          <w:szCs w:val="20"/>
          <w:lang w:val="ru-RU" w:eastAsia="uk-UA"/>
        </w:rPr>
        <w:t>Строки та умови користування основними засобами (за основними групами): будiвлi i споруди -20 рокiв, машини та обладнання - 5 рокiв, транспортнi засоби - 5 рокiв.Основнi засоби за кожною основною групою використовуються за своїм прямим призначенням, не на повну завантаженiсть. Ступінь використання обладнання - середній. На кiнець звiтного перiоду первiсна вартiсть основних засобiв становить 370195 тис.грн. За звiтний перiод збiльшилася на 174809 тис.грн за рахунок введення в експлуатацію, придбання ОЗ та обладнання на суму 175209 тис.грн та списання  основних засобів на суму 400 тис.грн. Сума накопиченої амортизацiї на початок звiтного перiоду - 20973 тис.грн, на кiнець звiтного перiоду - 59482 тис. грн. Ступiнь зносу на початок звiтного перiоду - 10,73%, на кінець звітного періоду - 16,07%. За 2020 рiк введено в експлуатацію будівлі та споруди на суму 126819 тис.грн, обладнання елеватора на суму 47861 тис.грн,  інструмети, прилади на суму 275 тис.грн, малоцінні необоротні матеріальні активи на суму 254 тис.грн.; списано будівлі та споруди на суму 400 тис.грн. Спосіб  утримання активів - задовільний. Будiвлi та споруди майнового комплексу знаходяться за юридичною адресою. Орендованих основних засобiв пiдприємство не має. Обмежень на використання майна емiтента немає. Щодо екологічних питань: підприємство не перевищує гранично допустимі концентрації  забруднюючих речовин і не використовує у своїй діяльності шкідливі речовини.</w:t>
      </w:r>
    </w:p>
    <w:p w:rsidR="00B968B9" w:rsidRDefault="00B968B9" w:rsidP="00B20E38">
      <w:pPr>
        <w:sectPr w:rsidR="00B968B9" w:rsidSect="00B20E38">
          <w:pgSz w:w="11906" w:h="16838"/>
          <w:pgMar w:top="363" w:right="424" w:bottom="363" w:left="851" w:header="709" w:footer="709" w:gutter="0"/>
          <w:cols w:space="708"/>
          <w:docGrid w:linePitch="360"/>
        </w:sectPr>
      </w:pPr>
    </w:p>
    <w:tbl>
      <w:tblPr>
        <w:tblStyle w:val="1"/>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88"/>
        <w:gridCol w:w="3470"/>
        <w:gridCol w:w="2589"/>
        <w:gridCol w:w="2581"/>
      </w:tblGrid>
      <w:tr w:rsidR="00B968B9" w:rsidRPr="00B968B9" w:rsidTr="00B20E38">
        <w:trPr>
          <w:trHeight w:val="244"/>
        </w:trPr>
        <w:tc>
          <w:tcPr>
            <w:tcW w:w="9828" w:type="dxa"/>
            <w:gridSpan w:val="4"/>
          </w:tcPr>
          <w:p w:rsidR="00B968B9" w:rsidRPr="00B968B9" w:rsidRDefault="00B968B9" w:rsidP="00B20E38">
            <w:pPr>
              <w:jc w:val="center"/>
              <w:rPr>
                <w:b/>
                <w:bCs/>
                <w:color w:val="000000"/>
                <w:sz w:val="24"/>
                <w:szCs w:val="24"/>
              </w:rPr>
            </w:pPr>
            <w:r w:rsidRPr="00B968B9">
              <w:rPr>
                <w:b/>
                <w:bCs/>
                <w:color w:val="000000"/>
                <w:sz w:val="24"/>
                <w:szCs w:val="24"/>
                <w:lang w:val="ru-RU"/>
              </w:rPr>
              <w:lastRenderedPageBreak/>
              <w:t>2</w:t>
            </w:r>
            <w:r w:rsidRPr="00B968B9">
              <w:rPr>
                <w:b/>
                <w:bCs/>
                <w:color w:val="000000"/>
                <w:sz w:val="24"/>
                <w:szCs w:val="24"/>
              </w:rPr>
              <w:t>. Інформація щодо вартості чистих активів емітента</w:t>
            </w:r>
          </w:p>
          <w:p w:rsidR="00B968B9" w:rsidRPr="00B968B9" w:rsidRDefault="00B968B9" w:rsidP="00B20E38">
            <w:pPr>
              <w:rPr>
                <w:sz w:val="24"/>
                <w:szCs w:val="24"/>
              </w:rPr>
            </w:pPr>
          </w:p>
        </w:tc>
      </w:tr>
      <w:tr w:rsidR="00B968B9" w:rsidRPr="00B968B9" w:rsidTr="00B20E38">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B968B9" w:rsidRPr="00B968B9" w:rsidRDefault="00B968B9" w:rsidP="00B20E38">
            <w:pPr>
              <w:rPr>
                <w:b/>
              </w:rPr>
            </w:pPr>
            <w:r w:rsidRPr="00B968B9">
              <w:rPr>
                <w:b/>
                <w:lang w:val="ru-RU"/>
              </w:rPr>
              <w:t>Найменування показника</w:t>
            </w:r>
            <w:r w:rsidRPr="00B968B9">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B968B9" w:rsidRPr="00B968B9" w:rsidRDefault="00B968B9" w:rsidP="00B20E38">
            <w:pPr>
              <w:jc w:val="center"/>
              <w:rPr>
                <w:b/>
                <w:lang w:val="ru-RU"/>
              </w:rPr>
            </w:pPr>
            <w:r w:rsidRPr="00B968B9">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B968B9" w:rsidRPr="00B968B9" w:rsidRDefault="00B968B9" w:rsidP="00B20E38">
            <w:pPr>
              <w:jc w:val="center"/>
              <w:rPr>
                <w:b/>
                <w:lang w:val="ru-RU"/>
              </w:rPr>
            </w:pPr>
            <w:r w:rsidRPr="00B968B9">
              <w:rPr>
                <w:b/>
                <w:lang w:val="ru-RU"/>
              </w:rPr>
              <w:t>За попередній період</w:t>
            </w:r>
          </w:p>
        </w:tc>
      </w:tr>
      <w:tr w:rsidR="00B968B9" w:rsidRPr="00B968B9" w:rsidTr="00B20E38">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B968B9" w:rsidRPr="00B968B9" w:rsidRDefault="00B968B9" w:rsidP="00B20E38">
            <w:pPr>
              <w:rPr>
                <w:b/>
                <w:lang w:val="ru-RU"/>
              </w:rPr>
            </w:pPr>
            <w:r w:rsidRPr="00B968B9">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jc w:val="center"/>
              <w:rPr>
                <w:lang w:val="ru-RU"/>
              </w:rPr>
            </w:pPr>
            <w:r w:rsidRPr="00B968B9">
              <w:rPr>
                <w:lang w:val="en-US"/>
              </w:rPr>
              <w:t>-83684</w:t>
            </w:r>
          </w:p>
        </w:tc>
        <w:tc>
          <w:tcPr>
            <w:tcW w:w="2581" w:type="dxa"/>
            <w:tcBorders>
              <w:top w:val="single" w:sz="6" w:space="0" w:color="auto"/>
              <w:left w:val="single" w:sz="6" w:space="0" w:color="auto"/>
              <w:bottom w:val="single" w:sz="6" w:space="0" w:color="auto"/>
              <w:right w:val="single" w:sz="4" w:space="0" w:color="auto"/>
            </w:tcBorders>
            <w:vAlign w:val="center"/>
          </w:tcPr>
          <w:p w:rsidR="00B968B9" w:rsidRPr="00B968B9" w:rsidRDefault="00B968B9" w:rsidP="00B20E38">
            <w:pPr>
              <w:jc w:val="center"/>
              <w:rPr>
                <w:lang w:val="ru-RU"/>
              </w:rPr>
            </w:pPr>
            <w:r w:rsidRPr="00B968B9">
              <w:rPr>
                <w:lang w:val="en-US"/>
              </w:rPr>
              <w:t>541</w:t>
            </w:r>
          </w:p>
        </w:tc>
      </w:tr>
      <w:tr w:rsidR="00B968B9" w:rsidRPr="00B968B9" w:rsidTr="00B20E38">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B968B9" w:rsidRPr="00B968B9" w:rsidRDefault="00B968B9" w:rsidP="00B20E38">
            <w:pPr>
              <w:rPr>
                <w:b/>
                <w:lang w:val="ru-RU"/>
              </w:rPr>
            </w:pPr>
            <w:r w:rsidRPr="00B968B9">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jc w:val="center"/>
              <w:rPr>
                <w:lang w:val="ru-RU"/>
              </w:rPr>
            </w:pPr>
            <w:r w:rsidRPr="00B968B9">
              <w:rPr>
                <w:lang w:val="en-US"/>
              </w:rPr>
              <w:t>2033</w:t>
            </w:r>
          </w:p>
        </w:tc>
        <w:tc>
          <w:tcPr>
            <w:tcW w:w="2581" w:type="dxa"/>
            <w:tcBorders>
              <w:top w:val="single" w:sz="6" w:space="0" w:color="auto"/>
              <w:left w:val="single" w:sz="6" w:space="0" w:color="auto"/>
              <w:bottom w:val="single" w:sz="6" w:space="0" w:color="auto"/>
              <w:right w:val="single" w:sz="4" w:space="0" w:color="auto"/>
            </w:tcBorders>
            <w:vAlign w:val="center"/>
          </w:tcPr>
          <w:p w:rsidR="00B968B9" w:rsidRPr="00B968B9" w:rsidRDefault="00B968B9" w:rsidP="00B20E38">
            <w:pPr>
              <w:jc w:val="center"/>
              <w:rPr>
                <w:lang w:val="ru-RU"/>
              </w:rPr>
            </w:pPr>
            <w:r w:rsidRPr="00B968B9">
              <w:rPr>
                <w:lang w:val="en-US"/>
              </w:rPr>
              <w:t>2033</w:t>
            </w:r>
          </w:p>
        </w:tc>
      </w:tr>
      <w:tr w:rsidR="00B968B9" w:rsidRPr="00B968B9" w:rsidTr="00B20E38">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B968B9" w:rsidRPr="00B968B9" w:rsidRDefault="00B968B9" w:rsidP="00B20E38">
            <w:pPr>
              <w:rPr>
                <w:b/>
                <w:lang w:val="ru-RU"/>
              </w:rPr>
            </w:pPr>
            <w:r w:rsidRPr="00B968B9">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jc w:val="center"/>
              <w:rPr>
                <w:lang w:val="ru-RU"/>
              </w:rPr>
            </w:pPr>
            <w:r w:rsidRPr="00B968B9">
              <w:rPr>
                <w:lang w:val="en-US"/>
              </w:rPr>
              <w:t>2033</w:t>
            </w:r>
          </w:p>
        </w:tc>
        <w:tc>
          <w:tcPr>
            <w:tcW w:w="2581" w:type="dxa"/>
            <w:tcBorders>
              <w:top w:val="single" w:sz="6" w:space="0" w:color="auto"/>
              <w:left w:val="single" w:sz="6" w:space="0" w:color="auto"/>
              <w:bottom w:val="single" w:sz="6" w:space="0" w:color="auto"/>
              <w:right w:val="single" w:sz="4" w:space="0" w:color="auto"/>
            </w:tcBorders>
            <w:vAlign w:val="center"/>
          </w:tcPr>
          <w:p w:rsidR="00B968B9" w:rsidRPr="00B968B9" w:rsidRDefault="00B968B9" w:rsidP="00B20E38">
            <w:pPr>
              <w:jc w:val="center"/>
              <w:rPr>
                <w:lang w:val="ru-RU"/>
              </w:rPr>
            </w:pPr>
            <w:r w:rsidRPr="00B968B9">
              <w:rPr>
                <w:lang w:val="en-US"/>
              </w:rPr>
              <w:t>2033</w:t>
            </w:r>
          </w:p>
        </w:tc>
      </w:tr>
      <w:tr w:rsidR="00B968B9" w:rsidRPr="00B968B9" w:rsidTr="00B20E38">
        <w:trPr>
          <w:trHeight w:val="340"/>
        </w:trPr>
        <w:tc>
          <w:tcPr>
            <w:tcW w:w="1188" w:type="dxa"/>
            <w:tcBorders>
              <w:top w:val="single" w:sz="6" w:space="0" w:color="auto"/>
              <w:left w:val="single" w:sz="4" w:space="0" w:color="auto"/>
              <w:bottom w:val="single" w:sz="6" w:space="0" w:color="auto"/>
              <w:right w:val="single" w:sz="6" w:space="0" w:color="auto"/>
            </w:tcBorders>
          </w:tcPr>
          <w:p w:rsidR="00B968B9" w:rsidRPr="00B968B9" w:rsidRDefault="00B968B9" w:rsidP="00B20E38">
            <w:pPr>
              <w:rPr>
                <w:b/>
                <w:lang w:val="ru-RU"/>
              </w:rPr>
            </w:pPr>
            <w:r w:rsidRPr="00B968B9">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B968B9" w:rsidRPr="00B968B9" w:rsidRDefault="00B968B9" w:rsidP="00B20E38">
            <w:pPr>
              <w:rPr>
                <w:lang w:val="ru-RU"/>
              </w:rPr>
            </w:pPr>
            <w:r w:rsidRPr="00B968B9">
              <w:rPr>
                <w:lang w:val="ru-RU"/>
              </w:rPr>
              <w:t>Розрахунок вартості чистих активів відбувався відповідно до пункту 2 статті 14 Закону України "Про акціонерні товариства" № 514-</w:t>
            </w:r>
            <w:r w:rsidRPr="00B968B9">
              <w:rPr>
                <w:lang w:val="en-US"/>
              </w:rPr>
              <w:t>VI</w:t>
            </w:r>
            <w:r w:rsidRPr="00B968B9">
              <w:rPr>
                <w:lang w:val="ru-RU"/>
              </w:rPr>
              <w:t xml:space="preserve">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B968B9" w:rsidRPr="00B968B9" w:rsidTr="00B20E38">
        <w:trPr>
          <w:trHeight w:val="340"/>
        </w:trPr>
        <w:tc>
          <w:tcPr>
            <w:tcW w:w="1188" w:type="dxa"/>
            <w:tcBorders>
              <w:top w:val="single" w:sz="6" w:space="0" w:color="auto"/>
              <w:left w:val="single" w:sz="4" w:space="0" w:color="auto"/>
              <w:bottom w:val="single" w:sz="4" w:space="0" w:color="auto"/>
              <w:right w:val="single" w:sz="6" w:space="0" w:color="auto"/>
            </w:tcBorders>
          </w:tcPr>
          <w:p w:rsidR="00B968B9" w:rsidRPr="00B968B9" w:rsidRDefault="00B968B9" w:rsidP="00B20E38">
            <w:pPr>
              <w:rPr>
                <w:b/>
                <w:lang w:val="ru-RU"/>
              </w:rPr>
            </w:pPr>
            <w:r w:rsidRPr="00B968B9">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B968B9" w:rsidRPr="00B968B9" w:rsidRDefault="00B968B9" w:rsidP="00B20E38">
            <w:pPr>
              <w:rPr>
                <w:lang w:val="ru-RU"/>
              </w:rPr>
            </w:pPr>
            <w:r w:rsidRPr="00B968B9">
              <w:rPr>
                <w:lang w:val="ru-RU"/>
              </w:rPr>
              <w:t>Розрахункова вартість чистих активів(-83684.000 тис.грн. ) менше скоригованого статутного капіталу(2033.000 тис.грн. ).Згідно  статті 155 п.3 Цивільного кодексу України товариство зобов'язане оголосити про зменшення свого статутного капіталу. та зареєструвати відповідні зміни до статуту у встановленому порядку. Треба взяти до уваги, що мінімальний статутний капітал АТ на кінець звітного періоду становить  6250 тис.грн.Це свідчить про те, що  згідно статі 155 п.3 Цивільного кодексу України АТ підлягає ліквідації.</w:t>
            </w:r>
          </w:p>
        </w:tc>
      </w:tr>
    </w:tbl>
    <w:p w:rsidR="00B968B9" w:rsidRPr="00B968B9" w:rsidRDefault="00B968B9" w:rsidP="00B20E38">
      <w:pPr>
        <w:spacing w:after="0" w:line="240" w:lineRule="auto"/>
        <w:rPr>
          <w:rFonts w:ascii="Times New Roman" w:eastAsia="Times New Roman" w:hAnsi="Times New Roman" w:cs="Times New Roman"/>
          <w:sz w:val="24"/>
          <w:szCs w:val="24"/>
          <w:lang w:val="ru-RU" w:eastAsia="uk-UA"/>
        </w:rPr>
      </w:pPr>
    </w:p>
    <w:p w:rsidR="00B968B9" w:rsidRDefault="00B968B9" w:rsidP="00B20E38">
      <w:pPr>
        <w:sectPr w:rsidR="00B968B9" w:rsidSect="00B20E38">
          <w:pgSz w:w="11906" w:h="16838"/>
          <w:pgMar w:top="363" w:right="424" w:bottom="363" w:left="851" w:header="709" w:footer="709" w:gutter="0"/>
          <w:cols w:space="708"/>
          <w:docGrid w:linePitch="360"/>
        </w:sectPr>
      </w:pPr>
    </w:p>
    <w:p w:rsidR="00B968B9" w:rsidRPr="00B968B9" w:rsidRDefault="00B968B9" w:rsidP="00B20E38">
      <w:pPr>
        <w:spacing w:after="300" w:line="240" w:lineRule="auto"/>
        <w:jc w:val="center"/>
        <w:outlineLvl w:val="2"/>
        <w:rPr>
          <w:rFonts w:ascii="Times New Roman" w:eastAsia="Times New Roman" w:hAnsi="Times New Roman" w:cs="Times New Roman"/>
          <w:b/>
          <w:bCs/>
          <w:color w:val="000000"/>
          <w:sz w:val="26"/>
          <w:szCs w:val="26"/>
          <w:lang w:eastAsia="uk-UA"/>
        </w:rPr>
      </w:pPr>
      <w:r w:rsidRPr="00B968B9">
        <w:rPr>
          <w:rFonts w:ascii="Times New Roman" w:eastAsia="Times New Roman" w:hAnsi="Times New Roman" w:cs="Times New Roman"/>
          <w:b/>
          <w:bCs/>
          <w:color w:val="000000"/>
          <w:sz w:val="26"/>
          <w:szCs w:val="26"/>
          <w:lang w:val="ru-RU" w:eastAsia="uk-UA"/>
        </w:rPr>
        <w:lastRenderedPageBreak/>
        <w:t>3. Інформація про зобов'язання та забезпечення емітента</w:t>
      </w:r>
    </w:p>
    <w:p w:rsidR="00B968B9" w:rsidRPr="00B968B9" w:rsidRDefault="00B968B9" w:rsidP="00B20E38">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tblPr>
      <w:tblGrid>
        <w:gridCol w:w="738"/>
        <w:gridCol w:w="3757"/>
        <w:gridCol w:w="1189"/>
        <w:gridCol w:w="1385"/>
        <w:gridCol w:w="1651"/>
        <w:gridCol w:w="1233"/>
      </w:tblGrid>
      <w:tr w:rsidR="00B968B9" w:rsidRPr="00B968B9" w:rsidTr="00B20E38">
        <w:tc>
          <w:tcPr>
            <w:tcW w:w="4492" w:type="dxa"/>
            <w:gridSpan w:val="2"/>
          </w:tcPr>
          <w:p w:rsidR="00B968B9" w:rsidRPr="00B968B9" w:rsidRDefault="00B968B9" w:rsidP="00B20E38">
            <w:pPr>
              <w:jc w:val="center"/>
              <w:rPr>
                <w:b/>
                <w:bCs/>
              </w:rPr>
            </w:pPr>
            <w:r w:rsidRPr="00B968B9">
              <w:rPr>
                <w:b/>
                <w:bCs/>
              </w:rPr>
              <w:t>Види зобов’</w:t>
            </w:r>
            <w:r w:rsidRPr="00B968B9">
              <w:rPr>
                <w:b/>
                <w:bCs/>
                <w:lang w:val="en-US"/>
              </w:rPr>
              <w:t>язань</w:t>
            </w:r>
          </w:p>
        </w:tc>
        <w:tc>
          <w:tcPr>
            <w:tcW w:w="1189" w:type="dxa"/>
          </w:tcPr>
          <w:p w:rsidR="00B968B9" w:rsidRPr="00B968B9" w:rsidRDefault="00B968B9" w:rsidP="00B20E38">
            <w:pPr>
              <w:jc w:val="center"/>
              <w:rPr>
                <w:b/>
                <w:bCs/>
              </w:rPr>
            </w:pPr>
            <w:r w:rsidRPr="00B968B9">
              <w:rPr>
                <w:b/>
                <w:bCs/>
              </w:rPr>
              <w:t>Дата виникнення</w:t>
            </w:r>
          </w:p>
        </w:tc>
        <w:tc>
          <w:tcPr>
            <w:tcW w:w="1385" w:type="dxa"/>
          </w:tcPr>
          <w:p w:rsidR="00B968B9" w:rsidRPr="00B968B9" w:rsidRDefault="00B968B9" w:rsidP="00B20E38">
            <w:pPr>
              <w:jc w:val="center"/>
              <w:rPr>
                <w:b/>
                <w:bCs/>
              </w:rPr>
            </w:pPr>
            <w:r w:rsidRPr="00B968B9">
              <w:rPr>
                <w:b/>
                <w:bCs/>
              </w:rPr>
              <w:t>Непогашена частина боргу (тис.грн.)</w:t>
            </w:r>
          </w:p>
        </w:tc>
        <w:tc>
          <w:tcPr>
            <w:tcW w:w="1651" w:type="dxa"/>
          </w:tcPr>
          <w:p w:rsidR="00B968B9" w:rsidRPr="00B968B9" w:rsidRDefault="00B968B9" w:rsidP="00B20E38">
            <w:pPr>
              <w:jc w:val="center"/>
              <w:rPr>
                <w:b/>
                <w:bCs/>
              </w:rPr>
            </w:pPr>
            <w:r w:rsidRPr="00B968B9">
              <w:rPr>
                <w:b/>
                <w:bCs/>
              </w:rPr>
              <w:t>Відсоток за користування коштами (відсоток річних)</w:t>
            </w:r>
          </w:p>
        </w:tc>
        <w:tc>
          <w:tcPr>
            <w:tcW w:w="1231" w:type="dxa"/>
          </w:tcPr>
          <w:p w:rsidR="00B968B9" w:rsidRPr="00B968B9" w:rsidRDefault="00B968B9" w:rsidP="00B20E38">
            <w:pPr>
              <w:jc w:val="center"/>
              <w:rPr>
                <w:b/>
                <w:bCs/>
              </w:rPr>
            </w:pPr>
            <w:r w:rsidRPr="00B968B9">
              <w:rPr>
                <w:b/>
                <w:bCs/>
              </w:rPr>
              <w:t>Дата погашення</w:t>
            </w:r>
          </w:p>
        </w:tc>
      </w:tr>
      <w:tr w:rsidR="00B968B9" w:rsidRPr="00B968B9" w:rsidTr="00B20E38">
        <w:tc>
          <w:tcPr>
            <w:tcW w:w="4492" w:type="dxa"/>
            <w:gridSpan w:val="2"/>
          </w:tcPr>
          <w:p w:rsidR="00B968B9" w:rsidRPr="00B968B9" w:rsidRDefault="00B968B9" w:rsidP="00B20E38">
            <w:pPr>
              <w:rPr>
                <w:bCs/>
              </w:rPr>
            </w:pPr>
            <w:r w:rsidRPr="00B968B9">
              <w:rPr>
                <w:bCs/>
              </w:rPr>
              <w:t>Кредити банку, у тому числі :</w:t>
            </w:r>
          </w:p>
        </w:tc>
        <w:tc>
          <w:tcPr>
            <w:tcW w:w="1189" w:type="dxa"/>
          </w:tcPr>
          <w:p w:rsidR="00B968B9" w:rsidRPr="00B968B9" w:rsidRDefault="00B968B9" w:rsidP="00B20E38">
            <w:pPr>
              <w:jc w:val="right"/>
              <w:rPr>
                <w:bCs/>
              </w:rPr>
            </w:pPr>
            <w:r w:rsidRPr="00B968B9">
              <w:rPr>
                <w:bCs/>
              </w:rPr>
              <w:t>Х</w:t>
            </w:r>
          </w:p>
        </w:tc>
        <w:tc>
          <w:tcPr>
            <w:tcW w:w="1385" w:type="dxa"/>
          </w:tcPr>
          <w:p w:rsidR="00B968B9" w:rsidRPr="00B968B9" w:rsidRDefault="00B968B9" w:rsidP="00B20E38">
            <w:pPr>
              <w:jc w:val="right"/>
              <w:rPr>
                <w:bCs/>
              </w:rPr>
            </w:pPr>
            <w:r w:rsidRPr="00B968B9">
              <w:rPr>
                <w:bCs/>
              </w:rPr>
              <w:t>231861.00</w:t>
            </w:r>
          </w:p>
        </w:tc>
        <w:tc>
          <w:tcPr>
            <w:tcW w:w="1651" w:type="dxa"/>
          </w:tcPr>
          <w:p w:rsidR="00B968B9" w:rsidRPr="00B968B9" w:rsidRDefault="00B968B9" w:rsidP="00B20E38">
            <w:pPr>
              <w:jc w:val="right"/>
              <w:rPr>
                <w:bCs/>
              </w:rPr>
            </w:pPr>
            <w:r w:rsidRPr="00B968B9">
              <w:rPr>
                <w:bCs/>
              </w:rPr>
              <w:t>Х</w:t>
            </w:r>
          </w:p>
        </w:tc>
        <w:tc>
          <w:tcPr>
            <w:tcW w:w="1231" w:type="dxa"/>
          </w:tcPr>
          <w:p w:rsidR="00B968B9" w:rsidRPr="00B968B9" w:rsidRDefault="00B968B9" w:rsidP="00B20E38">
            <w:pPr>
              <w:jc w:val="right"/>
              <w:rPr>
                <w:bCs/>
              </w:rPr>
            </w:pPr>
            <w:r w:rsidRPr="00B968B9">
              <w:rPr>
                <w:bCs/>
              </w:rPr>
              <w:t>Х</w:t>
            </w:r>
          </w:p>
        </w:tc>
      </w:tr>
      <w:tr w:rsidR="00B968B9" w:rsidRPr="00B968B9" w:rsidTr="00B20E38">
        <w:tc>
          <w:tcPr>
            <w:tcW w:w="4492" w:type="dxa"/>
            <w:gridSpan w:val="2"/>
          </w:tcPr>
          <w:p w:rsidR="00B968B9" w:rsidRPr="00B968B9" w:rsidRDefault="00B968B9" w:rsidP="00B20E38">
            <w:pPr>
              <w:rPr>
                <w:bCs/>
              </w:rPr>
            </w:pPr>
            <w:r w:rsidRPr="00B968B9">
              <w:rPr>
                <w:bCs/>
              </w:rPr>
              <w:t>кредит</w:t>
            </w:r>
          </w:p>
        </w:tc>
        <w:tc>
          <w:tcPr>
            <w:tcW w:w="1189" w:type="dxa"/>
          </w:tcPr>
          <w:p w:rsidR="00B968B9" w:rsidRPr="00B968B9" w:rsidRDefault="00B968B9" w:rsidP="00B20E38">
            <w:pPr>
              <w:jc w:val="right"/>
              <w:rPr>
                <w:bCs/>
              </w:rPr>
            </w:pPr>
            <w:r w:rsidRPr="00B968B9">
              <w:rPr>
                <w:bCs/>
              </w:rPr>
              <w:t>30.07.2017</w:t>
            </w:r>
          </w:p>
        </w:tc>
        <w:tc>
          <w:tcPr>
            <w:tcW w:w="1385" w:type="dxa"/>
          </w:tcPr>
          <w:p w:rsidR="00B968B9" w:rsidRPr="00B968B9" w:rsidRDefault="00B968B9" w:rsidP="00B20E38">
            <w:pPr>
              <w:jc w:val="right"/>
              <w:rPr>
                <w:bCs/>
              </w:rPr>
            </w:pPr>
            <w:r w:rsidRPr="00B968B9">
              <w:rPr>
                <w:bCs/>
              </w:rPr>
              <w:t>12000.00</w:t>
            </w:r>
          </w:p>
        </w:tc>
        <w:tc>
          <w:tcPr>
            <w:tcW w:w="1651" w:type="dxa"/>
          </w:tcPr>
          <w:p w:rsidR="00B968B9" w:rsidRPr="00B968B9" w:rsidRDefault="00B968B9" w:rsidP="00B20E38">
            <w:pPr>
              <w:jc w:val="right"/>
              <w:rPr>
                <w:bCs/>
              </w:rPr>
            </w:pPr>
            <w:r w:rsidRPr="00B968B9">
              <w:rPr>
                <w:bCs/>
              </w:rPr>
              <w:t>17.000</w:t>
            </w:r>
          </w:p>
        </w:tc>
        <w:tc>
          <w:tcPr>
            <w:tcW w:w="1231" w:type="dxa"/>
          </w:tcPr>
          <w:p w:rsidR="00B968B9" w:rsidRPr="00B968B9" w:rsidRDefault="00B968B9" w:rsidP="00B20E38">
            <w:pPr>
              <w:jc w:val="right"/>
              <w:rPr>
                <w:bCs/>
              </w:rPr>
            </w:pPr>
            <w:r w:rsidRPr="00B968B9">
              <w:rPr>
                <w:bCs/>
              </w:rPr>
              <w:t>15.06.2022</w:t>
            </w:r>
          </w:p>
        </w:tc>
      </w:tr>
      <w:tr w:rsidR="00B968B9" w:rsidRPr="00B968B9" w:rsidTr="00B20E38">
        <w:tc>
          <w:tcPr>
            <w:tcW w:w="4492" w:type="dxa"/>
            <w:gridSpan w:val="2"/>
          </w:tcPr>
          <w:p w:rsidR="00B968B9" w:rsidRPr="00B968B9" w:rsidRDefault="00B968B9" w:rsidP="00B20E38">
            <w:pPr>
              <w:rPr>
                <w:bCs/>
              </w:rPr>
            </w:pPr>
            <w:r w:rsidRPr="00B968B9">
              <w:rPr>
                <w:bCs/>
              </w:rPr>
              <w:t>кредит</w:t>
            </w:r>
          </w:p>
        </w:tc>
        <w:tc>
          <w:tcPr>
            <w:tcW w:w="1189" w:type="dxa"/>
          </w:tcPr>
          <w:p w:rsidR="00B968B9" w:rsidRPr="00B968B9" w:rsidRDefault="00B968B9" w:rsidP="00B20E38">
            <w:pPr>
              <w:jc w:val="right"/>
              <w:rPr>
                <w:bCs/>
              </w:rPr>
            </w:pPr>
            <w:r w:rsidRPr="00B968B9">
              <w:rPr>
                <w:bCs/>
              </w:rPr>
              <w:t>26.12.2018</w:t>
            </w:r>
          </w:p>
        </w:tc>
        <w:tc>
          <w:tcPr>
            <w:tcW w:w="1385" w:type="dxa"/>
          </w:tcPr>
          <w:p w:rsidR="00B968B9" w:rsidRPr="00B968B9" w:rsidRDefault="00B968B9" w:rsidP="00B20E38">
            <w:pPr>
              <w:jc w:val="right"/>
              <w:rPr>
                <w:bCs/>
              </w:rPr>
            </w:pPr>
            <w:r w:rsidRPr="00B968B9">
              <w:rPr>
                <w:bCs/>
              </w:rPr>
              <w:t>74907.00</w:t>
            </w:r>
          </w:p>
        </w:tc>
        <w:tc>
          <w:tcPr>
            <w:tcW w:w="1651" w:type="dxa"/>
          </w:tcPr>
          <w:p w:rsidR="00B968B9" w:rsidRPr="00B968B9" w:rsidRDefault="00B968B9" w:rsidP="00B20E38">
            <w:pPr>
              <w:jc w:val="right"/>
              <w:rPr>
                <w:bCs/>
              </w:rPr>
            </w:pPr>
            <w:r w:rsidRPr="00B968B9">
              <w:rPr>
                <w:bCs/>
              </w:rPr>
              <w:t>5.000</w:t>
            </w:r>
          </w:p>
        </w:tc>
        <w:tc>
          <w:tcPr>
            <w:tcW w:w="1231" w:type="dxa"/>
          </w:tcPr>
          <w:p w:rsidR="00B968B9" w:rsidRPr="00B968B9" w:rsidRDefault="00B968B9" w:rsidP="00B20E38">
            <w:pPr>
              <w:jc w:val="right"/>
              <w:rPr>
                <w:bCs/>
              </w:rPr>
            </w:pPr>
            <w:r w:rsidRPr="00B968B9">
              <w:rPr>
                <w:bCs/>
              </w:rPr>
              <w:t>26.12.2025</w:t>
            </w:r>
          </w:p>
        </w:tc>
      </w:tr>
      <w:tr w:rsidR="00B968B9" w:rsidRPr="00B968B9" w:rsidTr="00B20E38">
        <w:tc>
          <w:tcPr>
            <w:tcW w:w="4492" w:type="dxa"/>
            <w:gridSpan w:val="2"/>
          </w:tcPr>
          <w:p w:rsidR="00B968B9" w:rsidRPr="00B968B9" w:rsidRDefault="00B968B9" w:rsidP="00B20E38">
            <w:pPr>
              <w:rPr>
                <w:bCs/>
              </w:rPr>
            </w:pPr>
            <w:r w:rsidRPr="00B968B9">
              <w:rPr>
                <w:bCs/>
              </w:rPr>
              <w:t>кредит</w:t>
            </w:r>
          </w:p>
        </w:tc>
        <w:tc>
          <w:tcPr>
            <w:tcW w:w="1189" w:type="dxa"/>
          </w:tcPr>
          <w:p w:rsidR="00B968B9" w:rsidRPr="00B968B9" w:rsidRDefault="00B968B9" w:rsidP="00B20E38">
            <w:pPr>
              <w:jc w:val="right"/>
              <w:rPr>
                <w:bCs/>
              </w:rPr>
            </w:pPr>
            <w:r w:rsidRPr="00B968B9">
              <w:rPr>
                <w:bCs/>
              </w:rPr>
              <w:t>21.01.2019</w:t>
            </w:r>
          </w:p>
        </w:tc>
        <w:tc>
          <w:tcPr>
            <w:tcW w:w="1385" w:type="dxa"/>
          </w:tcPr>
          <w:p w:rsidR="00B968B9" w:rsidRPr="00B968B9" w:rsidRDefault="00B968B9" w:rsidP="00B20E38">
            <w:pPr>
              <w:jc w:val="right"/>
              <w:rPr>
                <w:bCs/>
              </w:rPr>
            </w:pPr>
            <w:r w:rsidRPr="00B968B9">
              <w:rPr>
                <w:bCs/>
              </w:rPr>
              <w:t>75475.00</w:t>
            </w:r>
          </w:p>
        </w:tc>
        <w:tc>
          <w:tcPr>
            <w:tcW w:w="1651" w:type="dxa"/>
          </w:tcPr>
          <w:p w:rsidR="00B968B9" w:rsidRPr="00B968B9" w:rsidRDefault="00B968B9" w:rsidP="00B20E38">
            <w:pPr>
              <w:jc w:val="right"/>
              <w:rPr>
                <w:bCs/>
              </w:rPr>
            </w:pPr>
            <w:r w:rsidRPr="00B968B9">
              <w:rPr>
                <w:bCs/>
              </w:rPr>
              <w:t>5.000</w:t>
            </w:r>
          </w:p>
        </w:tc>
        <w:tc>
          <w:tcPr>
            <w:tcW w:w="1231" w:type="dxa"/>
          </w:tcPr>
          <w:p w:rsidR="00B968B9" w:rsidRPr="00B968B9" w:rsidRDefault="00B968B9" w:rsidP="00B20E38">
            <w:pPr>
              <w:jc w:val="right"/>
              <w:rPr>
                <w:bCs/>
              </w:rPr>
            </w:pPr>
            <w:r w:rsidRPr="00B968B9">
              <w:rPr>
                <w:bCs/>
              </w:rPr>
              <w:t>21.01.2026</w:t>
            </w:r>
          </w:p>
        </w:tc>
      </w:tr>
      <w:tr w:rsidR="00B968B9" w:rsidRPr="00B968B9" w:rsidTr="00B20E38">
        <w:tc>
          <w:tcPr>
            <w:tcW w:w="4492" w:type="dxa"/>
            <w:gridSpan w:val="2"/>
          </w:tcPr>
          <w:p w:rsidR="00B968B9" w:rsidRPr="00B968B9" w:rsidRDefault="00B968B9" w:rsidP="00B20E38">
            <w:pPr>
              <w:rPr>
                <w:bCs/>
              </w:rPr>
            </w:pPr>
            <w:r w:rsidRPr="00B968B9">
              <w:rPr>
                <w:bCs/>
              </w:rPr>
              <w:t>кредит</w:t>
            </w:r>
          </w:p>
        </w:tc>
        <w:tc>
          <w:tcPr>
            <w:tcW w:w="1189" w:type="dxa"/>
          </w:tcPr>
          <w:p w:rsidR="00B968B9" w:rsidRPr="00B968B9" w:rsidRDefault="00B968B9" w:rsidP="00B20E38">
            <w:pPr>
              <w:jc w:val="right"/>
              <w:rPr>
                <w:bCs/>
              </w:rPr>
            </w:pPr>
            <w:r w:rsidRPr="00B968B9">
              <w:rPr>
                <w:bCs/>
              </w:rPr>
              <w:t>18.10.2019</w:t>
            </w:r>
          </w:p>
        </w:tc>
        <w:tc>
          <w:tcPr>
            <w:tcW w:w="1385" w:type="dxa"/>
          </w:tcPr>
          <w:p w:rsidR="00B968B9" w:rsidRPr="00B968B9" w:rsidRDefault="00B968B9" w:rsidP="00B20E38">
            <w:pPr>
              <w:jc w:val="right"/>
              <w:rPr>
                <w:bCs/>
              </w:rPr>
            </w:pPr>
            <w:r w:rsidRPr="00B968B9">
              <w:rPr>
                <w:bCs/>
              </w:rPr>
              <w:t>69479.00</w:t>
            </w:r>
          </w:p>
        </w:tc>
        <w:tc>
          <w:tcPr>
            <w:tcW w:w="1651" w:type="dxa"/>
          </w:tcPr>
          <w:p w:rsidR="00B968B9" w:rsidRPr="00B968B9" w:rsidRDefault="00B968B9" w:rsidP="00B20E38">
            <w:pPr>
              <w:jc w:val="right"/>
              <w:rPr>
                <w:bCs/>
              </w:rPr>
            </w:pPr>
            <w:r w:rsidRPr="00B968B9">
              <w:rPr>
                <w:bCs/>
              </w:rPr>
              <w:t>5.000</w:t>
            </w:r>
          </w:p>
        </w:tc>
        <w:tc>
          <w:tcPr>
            <w:tcW w:w="1231" w:type="dxa"/>
          </w:tcPr>
          <w:p w:rsidR="00B968B9" w:rsidRPr="00B968B9" w:rsidRDefault="00B968B9" w:rsidP="00B20E38">
            <w:pPr>
              <w:jc w:val="right"/>
              <w:rPr>
                <w:bCs/>
              </w:rPr>
            </w:pPr>
            <w:r w:rsidRPr="00B968B9">
              <w:rPr>
                <w:bCs/>
              </w:rPr>
              <w:t>18.02.2020</w:t>
            </w:r>
          </w:p>
        </w:tc>
      </w:tr>
      <w:tr w:rsidR="00B968B9" w:rsidRPr="00B968B9" w:rsidTr="00B20E38">
        <w:tc>
          <w:tcPr>
            <w:tcW w:w="4492" w:type="dxa"/>
            <w:gridSpan w:val="2"/>
          </w:tcPr>
          <w:p w:rsidR="00B968B9" w:rsidRPr="00B968B9" w:rsidRDefault="00B968B9" w:rsidP="00B20E38">
            <w:pPr>
              <w:rPr>
                <w:bCs/>
              </w:rPr>
            </w:pPr>
            <w:r w:rsidRPr="00B968B9">
              <w:rPr>
                <w:bCs/>
              </w:rPr>
              <w:t>Зобов'язання за цінними паперами</w:t>
            </w:r>
          </w:p>
        </w:tc>
        <w:tc>
          <w:tcPr>
            <w:tcW w:w="1189" w:type="dxa"/>
          </w:tcPr>
          <w:p w:rsidR="00B968B9" w:rsidRPr="00B968B9" w:rsidRDefault="00B968B9" w:rsidP="00B20E38">
            <w:pPr>
              <w:jc w:val="right"/>
              <w:rPr>
                <w:bCs/>
              </w:rPr>
            </w:pPr>
            <w:r w:rsidRPr="00B968B9">
              <w:rPr>
                <w:bCs/>
              </w:rPr>
              <w:t>Х</w:t>
            </w:r>
          </w:p>
        </w:tc>
        <w:tc>
          <w:tcPr>
            <w:tcW w:w="1385" w:type="dxa"/>
          </w:tcPr>
          <w:p w:rsidR="00B968B9" w:rsidRPr="00B968B9" w:rsidRDefault="00B968B9" w:rsidP="00B20E38">
            <w:pPr>
              <w:jc w:val="right"/>
              <w:rPr>
                <w:bCs/>
              </w:rPr>
            </w:pPr>
            <w:r w:rsidRPr="00B968B9">
              <w:rPr>
                <w:bCs/>
              </w:rPr>
              <w:t>0.00</w:t>
            </w:r>
          </w:p>
        </w:tc>
        <w:tc>
          <w:tcPr>
            <w:tcW w:w="1651" w:type="dxa"/>
          </w:tcPr>
          <w:p w:rsidR="00B968B9" w:rsidRPr="00B968B9" w:rsidRDefault="00B968B9" w:rsidP="00B20E38">
            <w:pPr>
              <w:jc w:val="right"/>
              <w:rPr>
                <w:bCs/>
              </w:rPr>
            </w:pPr>
            <w:r w:rsidRPr="00B968B9">
              <w:rPr>
                <w:bCs/>
              </w:rPr>
              <w:t>Х</w:t>
            </w:r>
          </w:p>
        </w:tc>
        <w:tc>
          <w:tcPr>
            <w:tcW w:w="1231" w:type="dxa"/>
          </w:tcPr>
          <w:p w:rsidR="00B968B9" w:rsidRPr="00B968B9" w:rsidRDefault="00B968B9" w:rsidP="00B20E38">
            <w:pPr>
              <w:jc w:val="right"/>
              <w:rPr>
                <w:bCs/>
              </w:rPr>
            </w:pPr>
            <w:r w:rsidRPr="00B968B9">
              <w:rPr>
                <w:bCs/>
              </w:rPr>
              <w:t>Х</w:t>
            </w:r>
          </w:p>
        </w:tc>
      </w:tr>
      <w:tr w:rsidR="00B968B9" w:rsidRPr="00B968B9" w:rsidTr="00B20E38">
        <w:tc>
          <w:tcPr>
            <w:tcW w:w="4492" w:type="dxa"/>
            <w:gridSpan w:val="2"/>
          </w:tcPr>
          <w:p w:rsidR="00B968B9" w:rsidRPr="00B968B9" w:rsidRDefault="00B968B9" w:rsidP="00B20E38">
            <w:pPr>
              <w:rPr>
                <w:bCs/>
              </w:rPr>
            </w:pPr>
            <w:r w:rsidRPr="00B968B9">
              <w:rPr>
                <w:bCs/>
              </w:rPr>
              <w:t>у тому числі за облігаціями (за кожним випуском) :</w:t>
            </w:r>
          </w:p>
        </w:tc>
        <w:tc>
          <w:tcPr>
            <w:tcW w:w="1189" w:type="dxa"/>
          </w:tcPr>
          <w:p w:rsidR="00B968B9" w:rsidRPr="00B968B9" w:rsidRDefault="00B968B9" w:rsidP="00B20E38">
            <w:pPr>
              <w:jc w:val="right"/>
              <w:rPr>
                <w:bCs/>
              </w:rPr>
            </w:pPr>
            <w:r w:rsidRPr="00B968B9">
              <w:rPr>
                <w:bCs/>
              </w:rPr>
              <w:t>Х</w:t>
            </w:r>
          </w:p>
        </w:tc>
        <w:tc>
          <w:tcPr>
            <w:tcW w:w="1385" w:type="dxa"/>
          </w:tcPr>
          <w:p w:rsidR="00B968B9" w:rsidRPr="00B968B9" w:rsidRDefault="00B968B9" w:rsidP="00B20E38">
            <w:pPr>
              <w:jc w:val="right"/>
              <w:rPr>
                <w:bCs/>
              </w:rPr>
            </w:pPr>
            <w:r w:rsidRPr="00B968B9">
              <w:rPr>
                <w:bCs/>
              </w:rPr>
              <w:t>0.00</w:t>
            </w:r>
          </w:p>
        </w:tc>
        <w:tc>
          <w:tcPr>
            <w:tcW w:w="1651" w:type="dxa"/>
          </w:tcPr>
          <w:p w:rsidR="00B968B9" w:rsidRPr="00B968B9" w:rsidRDefault="00B968B9" w:rsidP="00B20E38">
            <w:pPr>
              <w:jc w:val="right"/>
              <w:rPr>
                <w:bCs/>
              </w:rPr>
            </w:pPr>
            <w:r w:rsidRPr="00B968B9">
              <w:rPr>
                <w:bCs/>
              </w:rPr>
              <w:t>Х</w:t>
            </w:r>
          </w:p>
        </w:tc>
        <w:tc>
          <w:tcPr>
            <w:tcW w:w="1231" w:type="dxa"/>
          </w:tcPr>
          <w:p w:rsidR="00B968B9" w:rsidRPr="00B968B9" w:rsidRDefault="00B968B9" w:rsidP="00B20E38">
            <w:pPr>
              <w:jc w:val="right"/>
              <w:rPr>
                <w:bCs/>
              </w:rPr>
            </w:pPr>
            <w:r w:rsidRPr="00B968B9">
              <w:rPr>
                <w:bCs/>
              </w:rPr>
              <w:t>Х</w:t>
            </w:r>
          </w:p>
        </w:tc>
      </w:tr>
      <w:tr w:rsidR="00B968B9" w:rsidRPr="00B968B9" w:rsidTr="00B20E38">
        <w:tc>
          <w:tcPr>
            <w:tcW w:w="4492" w:type="dxa"/>
            <w:gridSpan w:val="2"/>
          </w:tcPr>
          <w:p w:rsidR="00B968B9" w:rsidRPr="00B968B9" w:rsidRDefault="00B968B9" w:rsidP="00B20E38">
            <w:pPr>
              <w:rPr>
                <w:bCs/>
              </w:rPr>
            </w:pPr>
            <w:r w:rsidRPr="00B968B9">
              <w:rPr>
                <w:bCs/>
              </w:rPr>
              <w:t>за іпотечними цінними паперами (за кожним власним випуском):</w:t>
            </w:r>
          </w:p>
        </w:tc>
        <w:tc>
          <w:tcPr>
            <w:tcW w:w="1189" w:type="dxa"/>
          </w:tcPr>
          <w:p w:rsidR="00B968B9" w:rsidRPr="00B968B9" w:rsidRDefault="00B968B9" w:rsidP="00B20E38">
            <w:pPr>
              <w:jc w:val="right"/>
              <w:rPr>
                <w:bCs/>
              </w:rPr>
            </w:pPr>
            <w:r w:rsidRPr="00B968B9">
              <w:rPr>
                <w:bCs/>
              </w:rPr>
              <w:t>Х</w:t>
            </w:r>
          </w:p>
        </w:tc>
        <w:tc>
          <w:tcPr>
            <w:tcW w:w="1385" w:type="dxa"/>
          </w:tcPr>
          <w:p w:rsidR="00B968B9" w:rsidRPr="00B968B9" w:rsidRDefault="00B968B9" w:rsidP="00B20E38">
            <w:pPr>
              <w:jc w:val="right"/>
              <w:rPr>
                <w:bCs/>
              </w:rPr>
            </w:pPr>
            <w:r w:rsidRPr="00B968B9">
              <w:rPr>
                <w:bCs/>
              </w:rPr>
              <w:t>0.00</w:t>
            </w:r>
          </w:p>
        </w:tc>
        <w:tc>
          <w:tcPr>
            <w:tcW w:w="1651" w:type="dxa"/>
          </w:tcPr>
          <w:p w:rsidR="00B968B9" w:rsidRPr="00B968B9" w:rsidRDefault="00B968B9" w:rsidP="00B20E38">
            <w:pPr>
              <w:jc w:val="right"/>
              <w:rPr>
                <w:bCs/>
              </w:rPr>
            </w:pPr>
            <w:r w:rsidRPr="00B968B9">
              <w:rPr>
                <w:bCs/>
              </w:rPr>
              <w:t>Х</w:t>
            </w:r>
          </w:p>
        </w:tc>
        <w:tc>
          <w:tcPr>
            <w:tcW w:w="1231" w:type="dxa"/>
          </w:tcPr>
          <w:p w:rsidR="00B968B9" w:rsidRPr="00B968B9" w:rsidRDefault="00B968B9" w:rsidP="00B20E38">
            <w:pPr>
              <w:jc w:val="right"/>
              <w:rPr>
                <w:bCs/>
              </w:rPr>
            </w:pPr>
            <w:r w:rsidRPr="00B968B9">
              <w:rPr>
                <w:bCs/>
              </w:rPr>
              <w:t>Х</w:t>
            </w:r>
          </w:p>
        </w:tc>
      </w:tr>
      <w:tr w:rsidR="00B968B9" w:rsidRPr="00B968B9" w:rsidTr="00B20E38">
        <w:tc>
          <w:tcPr>
            <w:tcW w:w="4492" w:type="dxa"/>
            <w:gridSpan w:val="2"/>
          </w:tcPr>
          <w:p w:rsidR="00B968B9" w:rsidRPr="00B968B9" w:rsidRDefault="00B968B9" w:rsidP="00B20E38">
            <w:pPr>
              <w:rPr>
                <w:bCs/>
              </w:rPr>
            </w:pPr>
            <w:r w:rsidRPr="00B968B9">
              <w:rPr>
                <w:bCs/>
              </w:rPr>
              <w:t>за сертифікатами ФОН (за кожним власним випуском):</w:t>
            </w:r>
          </w:p>
        </w:tc>
        <w:tc>
          <w:tcPr>
            <w:tcW w:w="1189" w:type="dxa"/>
          </w:tcPr>
          <w:p w:rsidR="00B968B9" w:rsidRPr="00B968B9" w:rsidRDefault="00B968B9" w:rsidP="00B20E38">
            <w:pPr>
              <w:jc w:val="right"/>
              <w:rPr>
                <w:bCs/>
              </w:rPr>
            </w:pPr>
            <w:r w:rsidRPr="00B968B9">
              <w:rPr>
                <w:bCs/>
              </w:rPr>
              <w:t>Х</w:t>
            </w:r>
          </w:p>
        </w:tc>
        <w:tc>
          <w:tcPr>
            <w:tcW w:w="1385" w:type="dxa"/>
          </w:tcPr>
          <w:p w:rsidR="00B968B9" w:rsidRPr="00B968B9" w:rsidRDefault="00B968B9" w:rsidP="00B20E38">
            <w:pPr>
              <w:jc w:val="right"/>
              <w:rPr>
                <w:bCs/>
              </w:rPr>
            </w:pPr>
            <w:r w:rsidRPr="00B968B9">
              <w:rPr>
                <w:bCs/>
              </w:rPr>
              <w:t>0.00</w:t>
            </w:r>
          </w:p>
        </w:tc>
        <w:tc>
          <w:tcPr>
            <w:tcW w:w="1651" w:type="dxa"/>
          </w:tcPr>
          <w:p w:rsidR="00B968B9" w:rsidRPr="00B968B9" w:rsidRDefault="00B968B9" w:rsidP="00B20E38">
            <w:pPr>
              <w:jc w:val="right"/>
              <w:rPr>
                <w:bCs/>
              </w:rPr>
            </w:pPr>
            <w:r w:rsidRPr="00B968B9">
              <w:rPr>
                <w:bCs/>
              </w:rPr>
              <w:t>Х</w:t>
            </w:r>
          </w:p>
        </w:tc>
        <w:tc>
          <w:tcPr>
            <w:tcW w:w="1231" w:type="dxa"/>
          </w:tcPr>
          <w:p w:rsidR="00B968B9" w:rsidRPr="00B968B9" w:rsidRDefault="00B968B9" w:rsidP="00B20E38">
            <w:pPr>
              <w:jc w:val="right"/>
              <w:rPr>
                <w:bCs/>
              </w:rPr>
            </w:pPr>
            <w:r w:rsidRPr="00B968B9">
              <w:rPr>
                <w:bCs/>
              </w:rPr>
              <w:t>Х</w:t>
            </w:r>
          </w:p>
        </w:tc>
      </w:tr>
      <w:tr w:rsidR="00B968B9" w:rsidRPr="00B968B9" w:rsidTr="00B20E38">
        <w:tc>
          <w:tcPr>
            <w:tcW w:w="4492" w:type="dxa"/>
            <w:gridSpan w:val="2"/>
          </w:tcPr>
          <w:p w:rsidR="00B968B9" w:rsidRPr="00B968B9" w:rsidRDefault="00B968B9" w:rsidP="00B20E38">
            <w:pPr>
              <w:rPr>
                <w:bCs/>
              </w:rPr>
            </w:pPr>
            <w:r w:rsidRPr="00B968B9">
              <w:rPr>
                <w:bCs/>
              </w:rPr>
              <w:t>За векселями (всього)</w:t>
            </w:r>
          </w:p>
        </w:tc>
        <w:tc>
          <w:tcPr>
            <w:tcW w:w="1189" w:type="dxa"/>
          </w:tcPr>
          <w:p w:rsidR="00B968B9" w:rsidRPr="00B968B9" w:rsidRDefault="00B968B9" w:rsidP="00B20E38">
            <w:pPr>
              <w:jc w:val="right"/>
              <w:rPr>
                <w:bCs/>
              </w:rPr>
            </w:pPr>
            <w:r w:rsidRPr="00B968B9">
              <w:rPr>
                <w:bCs/>
              </w:rPr>
              <w:t>Х</w:t>
            </w:r>
          </w:p>
        </w:tc>
        <w:tc>
          <w:tcPr>
            <w:tcW w:w="1385" w:type="dxa"/>
          </w:tcPr>
          <w:p w:rsidR="00B968B9" w:rsidRPr="00B968B9" w:rsidRDefault="00B968B9" w:rsidP="00B20E38">
            <w:pPr>
              <w:jc w:val="right"/>
              <w:rPr>
                <w:bCs/>
              </w:rPr>
            </w:pPr>
            <w:r w:rsidRPr="00B968B9">
              <w:rPr>
                <w:bCs/>
              </w:rPr>
              <w:t>0.00</w:t>
            </w:r>
          </w:p>
        </w:tc>
        <w:tc>
          <w:tcPr>
            <w:tcW w:w="1651" w:type="dxa"/>
          </w:tcPr>
          <w:p w:rsidR="00B968B9" w:rsidRPr="00B968B9" w:rsidRDefault="00B968B9" w:rsidP="00B20E38">
            <w:pPr>
              <w:jc w:val="right"/>
              <w:rPr>
                <w:bCs/>
              </w:rPr>
            </w:pPr>
            <w:r w:rsidRPr="00B968B9">
              <w:rPr>
                <w:bCs/>
              </w:rPr>
              <w:t>Х</w:t>
            </w:r>
          </w:p>
        </w:tc>
        <w:tc>
          <w:tcPr>
            <w:tcW w:w="1231" w:type="dxa"/>
          </w:tcPr>
          <w:p w:rsidR="00B968B9" w:rsidRPr="00B968B9" w:rsidRDefault="00B968B9" w:rsidP="00B20E38">
            <w:pPr>
              <w:jc w:val="right"/>
              <w:rPr>
                <w:bCs/>
              </w:rPr>
            </w:pPr>
            <w:r w:rsidRPr="00B968B9">
              <w:rPr>
                <w:bCs/>
              </w:rPr>
              <w:t>Х</w:t>
            </w:r>
          </w:p>
        </w:tc>
      </w:tr>
      <w:tr w:rsidR="00B968B9" w:rsidRPr="00B968B9" w:rsidTr="00B20E38">
        <w:tc>
          <w:tcPr>
            <w:tcW w:w="4492" w:type="dxa"/>
            <w:gridSpan w:val="2"/>
          </w:tcPr>
          <w:p w:rsidR="00B968B9" w:rsidRPr="00B968B9" w:rsidRDefault="00B968B9" w:rsidP="00B20E38">
            <w:pPr>
              <w:rPr>
                <w:bCs/>
              </w:rPr>
            </w:pPr>
            <w:r w:rsidRPr="00B968B9">
              <w:rPr>
                <w:bCs/>
              </w:rPr>
              <w:t>за іншими цінними паперами (у тому числі за похідними цінними паперами) (за кожним видом):</w:t>
            </w:r>
          </w:p>
        </w:tc>
        <w:tc>
          <w:tcPr>
            <w:tcW w:w="1189" w:type="dxa"/>
          </w:tcPr>
          <w:p w:rsidR="00B968B9" w:rsidRPr="00B968B9" w:rsidRDefault="00B968B9" w:rsidP="00B20E38">
            <w:pPr>
              <w:jc w:val="right"/>
              <w:rPr>
                <w:bCs/>
              </w:rPr>
            </w:pPr>
            <w:r w:rsidRPr="00B968B9">
              <w:rPr>
                <w:bCs/>
              </w:rPr>
              <w:t>Х</w:t>
            </w:r>
          </w:p>
        </w:tc>
        <w:tc>
          <w:tcPr>
            <w:tcW w:w="1385" w:type="dxa"/>
          </w:tcPr>
          <w:p w:rsidR="00B968B9" w:rsidRPr="00B968B9" w:rsidRDefault="00B968B9" w:rsidP="00B20E38">
            <w:pPr>
              <w:jc w:val="right"/>
              <w:rPr>
                <w:bCs/>
              </w:rPr>
            </w:pPr>
            <w:r w:rsidRPr="00B968B9">
              <w:rPr>
                <w:bCs/>
              </w:rPr>
              <w:t>0.00</w:t>
            </w:r>
          </w:p>
        </w:tc>
        <w:tc>
          <w:tcPr>
            <w:tcW w:w="1651" w:type="dxa"/>
          </w:tcPr>
          <w:p w:rsidR="00B968B9" w:rsidRPr="00B968B9" w:rsidRDefault="00B968B9" w:rsidP="00B20E38">
            <w:pPr>
              <w:jc w:val="right"/>
              <w:rPr>
                <w:bCs/>
              </w:rPr>
            </w:pPr>
            <w:r w:rsidRPr="00B968B9">
              <w:rPr>
                <w:bCs/>
              </w:rPr>
              <w:t>Х</w:t>
            </w:r>
          </w:p>
        </w:tc>
        <w:tc>
          <w:tcPr>
            <w:tcW w:w="1231" w:type="dxa"/>
          </w:tcPr>
          <w:p w:rsidR="00B968B9" w:rsidRPr="00B968B9" w:rsidRDefault="00B968B9" w:rsidP="00B20E38">
            <w:pPr>
              <w:jc w:val="right"/>
              <w:rPr>
                <w:bCs/>
              </w:rPr>
            </w:pPr>
            <w:r w:rsidRPr="00B968B9">
              <w:rPr>
                <w:bCs/>
              </w:rPr>
              <w:t>Х</w:t>
            </w:r>
          </w:p>
        </w:tc>
      </w:tr>
      <w:tr w:rsidR="00B968B9" w:rsidRPr="00B968B9" w:rsidTr="00B20E38">
        <w:tc>
          <w:tcPr>
            <w:tcW w:w="4492" w:type="dxa"/>
            <w:gridSpan w:val="2"/>
          </w:tcPr>
          <w:p w:rsidR="00B968B9" w:rsidRPr="00B968B9" w:rsidRDefault="00B968B9" w:rsidP="00B20E38">
            <w:pPr>
              <w:rPr>
                <w:bCs/>
              </w:rPr>
            </w:pPr>
            <w:r w:rsidRPr="00B968B9">
              <w:rPr>
                <w:bCs/>
              </w:rPr>
              <w:t>За фінансовими інвестиціями в корпоративні права (за кожним видом):</w:t>
            </w:r>
          </w:p>
        </w:tc>
        <w:tc>
          <w:tcPr>
            <w:tcW w:w="1189" w:type="dxa"/>
          </w:tcPr>
          <w:p w:rsidR="00B968B9" w:rsidRPr="00B968B9" w:rsidRDefault="00B968B9" w:rsidP="00B20E38">
            <w:pPr>
              <w:jc w:val="right"/>
              <w:rPr>
                <w:bCs/>
              </w:rPr>
            </w:pPr>
            <w:r w:rsidRPr="00B968B9">
              <w:rPr>
                <w:bCs/>
              </w:rPr>
              <w:t>Х</w:t>
            </w:r>
          </w:p>
        </w:tc>
        <w:tc>
          <w:tcPr>
            <w:tcW w:w="1385" w:type="dxa"/>
          </w:tcPr>
          <w:p w:rsidR="00B968B9" w:rsidRPr="00B968B9" w:rsidRDefault="00B968B9" w:rsidP="00B20E38">
            <w:pPr>
              <w:jc w:val="right"/>
              <w:rPr>
                <w:bCs/>
              </w:rPr>
            </w:pPr>
            <w:r w:rsidRPr="00B968B9">
              <w:rPr>
                <w:bCs/>
              </w:rPr>
              <w:t>0.00</w:t>
            </w:r>
          </w:p>
        </w:tc>
        <w:tc>
          <w:tcPr>
            <w:tcW w:w="1651" w:type="dxa"/>
          </w:tcPr>
          <w:p w:rsidR="00B968B9" w:rsidRPr="00B968B9" w:rsidRDefault="00B968B9" w:rsidP="00B20E38">
            <w:pPr>
              <w:jc w:val="right"/>
              <w:rPr>
                <w:bCs/>
              </w:rPr>
            </w:pPr>
            <w:r w:rsidRPr="00B968B9">
              <w:rPr>
                <w:bCs/>
              </w:rPr>
              <w:t>Х</w:t>
            </w:r>
          </w:p>
        </w:tc>
        <w:tc>
          <w:tcPr>
            <w:tcW w:w="1231" w:type="dxa"/>
          </w:tcPr>
          <w:p w:rsidR="00B968B9" w:rsidRPr="00B968B9" w:rsidRDefault="00B968B9" w:rsidP="00B20E38">
            <w:pPr>
              <w:jc w:val="right"/>
              <w:rPr>
                <w:bCs/>
              </w:rPr>
            </w:pPr>
            <w:r w:rsidRPr="00B968B9">
              <w:rPr>
                <w:bCs/>
              </w:rPr>
              <w:t>Х</w:t>
            </w:r>
          </w:p>
        </w:tc>
      </w:tr>
      <w:tr w:rsidR="00B968B9" w:rsidRPr="00B968B9" w:rsidTr="00B20E38">
        <w:tc>
          <w:tcPr>
            <w:tcW w:w="4492" w:type="dxa"/>
            <w:gridSpan w:val="2"/>
          </w:tcPr>
          <w:p w:rsidR="00B968B9" w:rsidRPr="00B968B9" w:rsidRDefault="00B968B9" w:rsidP="00B20E38">
            <w:pPr>
              <w:rPr>
                <w:bCs/>
              </w:rPr>
            </w:pPr>
            <w:r w:rsidRPr="00B968B9">
              <w:rPr>
                <w:bCs/>
              </w:rPr>
              <w:t>Податкові зобов'язання</w:t>
            </w:r>
          </w:p>
        </w:tc>
        <w:tc>
          <w:tcPr>
            <w:tcW w:w="1189" w:type="dxa"/>
          </w:tcPr>
          <w:p w:rsidR="00B968B9" w:rsidRPr="00B968B9" w:rsidRDefault="00B968B9" w:rsidP="00B20E38">
            <w:pPr>
              <w:jc w:val="right"/>
              <w:rPr>
                <w:bCs/>
              </w:rPr>
            </w:pPr>
            <w:r w:rsidRPr="00B968B9">
              <w:rPr>
                <w:bCs/>
              </w:rPr>
              <w:t>Х</w:t>
            </w:r>
          </w:p>
        </w:tc>
        <w:tc>
          <w:tcPr>
            <w:tcW w:w="1385" w:type="dxa"/>
          </w:tcPr>
          <w:p w:rsidR="00B968B9" w:rsidRPr="00B968B9" w:rsidRDefault="00B968B9" w:rsidP="00B20E38">
            <w:pPr>
              <w:jc w:val="right"/>
              <w:rPr>
                <w:bCs/>
              </w:rPr>
            </w:pPr>
            <w:r w:rsidRPr="00B968B9">
              <w:rPr>
                <w:bCs/>
              </w:rPr>
              <w:t>233.00</w:t>
            </w:r>
          </w:p>
        </w:tc>
        <w:tc>
          <w:tcPr>
            <w:tcW w:w="1651" w:type="dxa"/>
          </w:tcPr>
          <w:p w:rsidR="00B968B9" w:rsidRPr="00B968B9" w:rsidRDefault="00B968B9" w:rsidP="00B20E38">
            <w:pPr>
              <w:jc w:val="right"/>
              <w:rPr>
                <w:bCs/>
              </w:rPr>
            </w:pPr>
            <w:r w:rsidRPr="00B968B9">
              <w:rPr>
                <w:bCs/>
              </w:rPr>
              <w:t>Х</w:t>
            </w:r>
          </w:p>
        </w:tc>
        <w:tc>
          <w:tcPr>
            <w:tcW w:w="1231" w:type="dxa"/>
          </w:tcPr>
          <w:p w:rsidR="00B968B9" w:rsidRPr="00B968B9" w:rsidRDefault="00B968B9" w:rsidP="00B20E38">
            <w:pPr>
              <w:jc w:val="right"/>
              <w:rPr>
                <w:bCs/>
              </w:rPr>
            </w:pPr>
            <w:r w:rsidRPr="00B968B9">
              <w:rPr>
                <w:bCs/>
              </w:rPr>
              <w:t>Х</w:t>
            </w:r>
          </w:p>
        </w:tc>
      </w:tr>
      <w:tr w:rsidR="00B968B9" w:rsidRPr="00B968B9" w:rsidTr="00B20E38">
        <w:tc>
          <w:tcPr>
            <w:tcW w:w="4492" w:type="dxa"/>
            <w:gridSpan w:val="2"/>
          </w:tcPr>
          <w:p w:rsidR="00B968B9" w:rsidRPr="00B968B9" w:rsidRDefault="00B968B9" w:rsidP="00B20E38">
            <w:pPr>
              <w:rPr>
                <w:bCs/>
              </w:rPr>
            </w:pPr>
            <w:r w:rsidRPr="00B968B9">
              <w:rPr>
                <w:bCs/>
              </w:rPr>
              <w:t>Фінансова допомога на зворотній основі</w:t>
            </w:r>
          </w:p>
        </w:tc>
        <w:tc>
          <w:tcPr>
            <w:tcW w:w="1189" w:type="dxa"/>
          </w:tcPr>
          <w:p w:rsidR="00B968B9" w:rsidRPr="00B968B9" w:rsidRDefault="00B968B9" w:rsidP="00B20E38">
            <w:pPr>
              <w:jc w:val="right"/>
              <w:rPr>
                <w:bCs/>
              </w:rPr>
            </w:pPr>
            <w:r w:rsidRPr="00B968B9">
              <w:rPr>
                <w:bCs/>
              </w:rPr>
              <w:t>Х</w:t>
            </w:r>
          </w:p>
        </w:tc>
        <w:tc>
          <w:tcPr>
            <w:tcW w:w="1385" w:type="dxa"/>
          </w:tcPr>
          <w:p w:rsidR="00B968B9" w:rsidRPr="00B968B9" w:rsidRDefault="00B968B9" w:rsidP="00B20E38">
            <w:pPr>
              <w:jc w:val="right"/>
              <w:rPr>
                <w:bCs/>
              </w:rPr>
            </w:pPr>
            <w:r w:rsidRPr="00B968B9">
              <w:rPr>
                <w:bCs/>
              </w:rPr>
              <w:t>132381.00</w:t>
            </w:r>
          </w:p>
        </w:tc>
        <w:tc>
          <w:tcPr>
            <w:tcW w:w="1651" w:type="dxa"/>
          </w:tcPr>
          <w:p w:rsidR="00B968B9" w:rsidRPr="00B968B9" w:rsidRDefault="00B968B9" w:rsidP="00B20E38">
            <w:pPr>
              <w:jc w:val="right"/>
              <w:rPr>
                <w:bCs/>
              </w:rPr>
            </w:pPr>
            <w:r w:rsidRPr="00B968B9">
              <w:rPr>
                <w:bCs/>
              </w:rPr>
              <w:t>Х</w:t>
            </w:r>
          </w:p>
        </w:tc>
        <w:tc>
          <w:tcPr>
            <w:tcW w:w="1231" w:type="dxa"/>
          </w:tcPr>
          <w:p w:rsidR="00B968B9" w:rsidRPr="00B968B9" w:rsidRDefault="00B968B9" w:rsidP="00B20E38">
            <w:pPr>
              <w:jc w:val="right"/>
              <w:rPr>
                <w:bCs/>
              </w:rPr>
            </w:pPr>
            <w:r w:rsidRPr="00B968B9">
              <w:rPr>
                <w:bCs/>
              </w:rPr>
              <w:t>Х</w:t>
            </w:r>
          </w:p>
        </w:tc>
      </w:tr>
      <w:tr w:rsidR="00B968B9" w:rsidRPr="00B968B9" w:rsidTr="00B20E38">
        <w:tc>
          <w:tcPr>
            <w:tcW w:w="4492" w:type="dxa"/>
            <w:gridSpan w:val="2"/>
          </w:tcPr>
          <w:p w:rsidR="00B968B9" w:rsidRPr="00B968B9" w:rsidRDefault="00B968B9" w:rsidP="00B20E38">
            <w:pPr>
              <w:rPr>
                <w:bCs/>
              </w:rPr>
            </w:pPr>
            <w:r w:rsidRPr="00B968B9">
              <w:rPr>
                <w:bCs/>
              </w:rPr>
              <w:t>Інші зобов'язання та забезпечення</w:t>
            </w:r>
          </w:p>
        </w:tc>
        <w:tc>
          <w:tcPr>
            <w:tcW w:w="1189" w:type="dxa"/>
          </w:tcPr>
          <w:p w:rsidR="00B968B9" w:rsidRPr="00B968B9" w:rsidRDefault="00B968B9" w:rsidP="00B20E38">
            <w:pPr>
              <w:jc w:val="right"/>
              <w:rPr>
                <w:bCs/>
              </w:rPr>
            </w:pPr>
            <w:r w:rsidRPr="00B968B9">
              <w:rPr>
                <w:bCs/>
              </w:rPr>
              <w:t>Х</w:t>
            </w:r>
          </w:p>
        </w:tc>
        <w:tc>
          <w:tcPr>
            <w:tcW w:w="1385" w:type="dxa"/>
          </w:tcPr>
          <w:p w:rsidR="00B968B9" w:rsidRPr="00B968B9" w:rsidRDefault="00B968B9" w:rsidP="00B20E38">
            <w:pPr>
              <w:jc w:val="right"/>
              <w:rPr>
                <w:bCs/>
              </w:rPr>
            </w:pPr>
            <w:r w:rsidRPr="00B968B9">
              <w:rPr>
                <w:bCs/>
              </w:rPr>
              <w:t>142692.00</w:t>
            </w:r>
          </w:p>
        </w:tc>
        <w:tc>
          <w:tcPr>
            <w:tcW w:w="1651" w:type="dxa"/>
          </w:tcPr>
          <w:p w:rsidR="00B968B9" w:rsidRPr="00B968B9" w:rsidRDefault="00B968B9" w:rsidP="00B20E38">
            <w:pPr>
              <w:jc w:val="right"/>
              <w:rPr>
                <w:bCs/>
              </w:rPr>
            </w:pPr>
            <w:r w:rsidRPr="00B968B9">
              <w:rPr>
                <w:bCs/>
              </w:rPr>
              <w:t>Х</w:t>
            </w:r>
          </w:p>
        </w:tc>
        <w:tc>
          <w:tcPr>
            <w:tcW w:w="1231" w:type="dxa"/>
          </w:tcPr>
          <w:p w:rsidR="00B968B9" w:rsidRPr="00B968B9" w:rsidRDefault="00B968B9" w:rsidP="00B20E38">
            <w:pPr>
              <w:jc w:val="right"/>
              <w:rPr>
                <w:bCs/>
              </w:rPr>
            </w:pPr>
            <w:r w:rsidRPr="00B968B9">
              <w:rPr>
                <w:bCs/>
              </w:rPr>
              <w:t>Х</w:t>
            </w:r>
          </w:p>
        </w:tc>
      </w:tr>
      <w:tr w:rsidR="00B968B9" w:rsidRPr="00B968B9" w:rsidTr="00B20E38">
        <w:tc>
          <w:tcPr>
            <w:tcW w:w="4492" w:type="dxa"/>
            <w:gridSpan w:val="2"/>
          </w:tcPr>
          <w:p w:rsidR="00B968B9" w:rsidRPr="00B968B9" w:rsidRDefault="00B968B9" w:rsidP="00B20E38">
            <w:pPr>
              <w:rPr>
                <w:bCs/>
              </w:rPr>
            </w:pPr>
            <w:r w:rsidRPr="00B968B9">
              <w:rPr>
                <w:bCs/>
              </w:rPr>
              <w:t>Усього зобов'язань та забезпечень</w:t>
            </w:r>
          </w:p>
        </w:tc>
        <w:tc>
          <w:tcPr>
            <w:tcW w:w="1189" w:type="dxa"/>
          </w:tcPr>
          <w:p w:rsidR="00B968B9" w:rsidRPr="00B968B9" w:rsidRDefault="00B968B9" w:rsidP="00B20E38">
            <w:pPr>
              <w:jc w:val="right"/>
              <w:rPr>
                <w:bCs/>
              </w:rPr>
            </w:pPr>
            <w:r w:rsidRPr="00B968B9">
              <w:rPr>
                <w:bCs/>
              </w:rPr>
              <w:t>Х</w:t>
            </w:r>
          </w:p>
        </w:tc>
        <w:tc>
          <w:tcPr>
            <w:tcW w:w="1385" w:type="dxa"/>
          </w:tcPr>
          <w:p w:rsidR="00B968B9" w:rsidRPr="00B968B9" w:rsidRDefault="00B968B9" w:rsidP="00B20E38">
            <w:pPr>
              <w:jc w:val="right"/>
              <w:rPr>
                <w:bCs/>
              </w:rPr>
            </w:pPr>
            <w:r w:rsidRPr="00B968B9">
              <w:rPr>
                <w:bCs/>
              </w:rPr>
              <w:t>507167.00</w:t>
            </w:r>
          </w:p>
        </w:tc>
        <w:tc>
          <w:tcPr>
            <w:tcW w:w="1651" w:type="dxa"/>
          </w:tcPr>
          <w:p w:rsidR="00B968B9" w:rsidRPr="00B968B9" w:rsidRDefault="00B968B9" w:rsidP="00B20E38">
            <w:pPr>
              <w:jc w:val="right"/>
              <w:rPr>
                <w:bCs/>
              </w:rPr>
            </w:pPr>
            <w:r w:rsidRPr="00B968B9">
              <w:rPr>
                <w:bCs/>
              </w:rPr>
              <w:t>Х</w:t>
            </w:r>
          </w:p>
        </w:tc>
        <w:tc>
          <w:tcPr>
            <w:tcW w:w="1231" w:type="dxa"/>
          </w:tcPr>
          <w:p w:rsidR="00B968B9" w:rsidRPr="00B968B9" w:rsidRDefault="00B968B9" w:rsidP="00B20E38">
            <w:pPr>
              <w:jc w:val="right"/>
              <w:rPr>
                <w:bCs/>
              </w:rPr>
            </w:pPr>
            <w:r w:rsidRPr="00B968B9">
              <w:rPr>
                <w:bCs/>
              </w:rPr>
              <w:t>Х</w:t>
            </w:r>
          </w:p>
        </w:tc>
      </w:tr>
      <w:tr w:rsidR="00B968B9" w:rsidRPr="00B968B9" w:rsidTr="00B20E38">
        <w:tc>
          <w:tcPr>
            <w:tcW w:w="737" w:type="dxa"/>
          </w:tcPr>
          <w:p w:rsidR="00B968B9" w:rsidRPr="00B968B9" w:rsidRDefault="00B968B9" w:rsidP="00B20E38">
            <w:pPr>
              <w:rPr>
                <w:b/>
                <w:szCs w:val="24"/>
                <w:lang w:val="en-US"/>
              </w:rPr>
            </w:pPr>
            <w:r w:rsidRPr="00B968B9">
              <w:rPr>
                <w:b/>
                <w:szCs w:val="24"/>
                <w:lang w:val="en-US"/>
              </w:rPr>
              <w:t>Опис</w:t>
            </w:r>
          </w:p>
        </w:tc>
        <w:tc>
          <w:tcPr>
            <w:tcW w:w="9213" w:type="dxa"/>
            <w:gridSpan w:val="5"/>
          </w:tcPr>
          <w:p w:rsidR="00B968B9" w:rsidRPr="00B968B9" w:rsidRDefault="00B968B9" w:rsidP="00B20E38">
            <w:pPr>
              <w:rPr>
                <w:szCs w:val="24"/>
                <w:lang w:val="ru-RU"/>
              </w:rPr>
            </w:pPr>
            <w:r w:rsidRPr="00B968B9">
              <w:rPr>
                <w:szCs w:val="24"/>
                <w:lang w:val="ru-RU"/>
              </w:rPr>
              <w:t>Зобов'язання ем</w:t>
            </w:r>
            <w:r w:rsidRPr="00B968B9">
              <w:rPr>
                <w:szCs w:val="24"/>
                <w:lang w:val="en-US"/>
              </w:rPr>
              <w:t>i</w:t>
            </w:r>
            <w:r w:rsidRPr="00B968B9">
              <w:rPr>
                <w:szCs w:val="24"/>
                <w:lang w:val="ru-RU"/>
              </w:rPr>
              <w:t>тента на к</w:t>
            </w:r>
            <w:r w:rsidRPr="00B968B9">
              <w:rPr>
                <w:szCs w:val="24"/>
                <w:lang w:val="en-US"/>
              </w:rPr>
              <w:t>i</w:t>
            </w:r>
            <w:r w:rsidRPr="00B968B9">
              <w:rPr>
                <w:szCs w:val="24"/>
                <w:lang w:val="ru-RU"/>
              </w:rPr>
              <w:t>нець зв</w:t>
            </w:r>
            <w:r w:rsidRPr="00B968B9">
              <w:rPr>
                <w:szCs w:val="24"/>
                <w:lang w:val="en-US"/>
              </w:rPr>
              <w:t>i</w:t>
            </w:r>
            <w:r w:rsidRPr="00B968B9">
              <w:rPr>
                <w:szCs w:val="24"/>
                <w:lang w:val="ru-RU"/>
              </w:rPr>
              <w:t>тного пер</w:t>
            </w:r>
            <w:r w:rsidRPr="00B968B9">
              <w:rPr>
                <w:szCs w:val="24"/>
                <w:lang w:val="en-US"/>
              </w:rPr>
              <w:t>i</w:t>
            </w:r>
            <w:r w:rsidRPr="00B968B9">
              <w:rPr>
                <w:szCs w:val="24"/>
                <w:lang w:val="ru-RU"/>
              </w:rPr>
              <w:t xml:space="preserve">оду складаються </w:t>
            </w:r>
            <w:r w:rsidRPr="00B968B9">
              <w:rPr>
                <w:szCs w:val="24"/>
                <w:lang w:val="en-US"/>
              </w:rPr>
              <w:t>i</w:t>
            </w:r>
            <w:r w:rsidRPr="00B968B9">
              <w:rPr>
                <w:szCs w:val="24"/>
                <w:lang w:val="ru-RU"/>
              </w:rPr>
              <w:t>з: - непогашеної частини боргу за довгостроковими кредитами банк</w:t>
            </w:r>
            <w:r w:rsidRPr="00B968B9">
              <w:rPr>
                <w:szCs w:val="24"/>
                <w:lang w:val="en-US"/>
              </w:rPr>
              <w:t>i</w:t>
            </w:r>
            <w:r w:rsidRPr="00B968B9">
              <w:rPr>
                <w:szCs w:val="24"/>
                <w:lang w:val="ru-RU"/>
              </w:rPr>
              <w:t>в на суму 231861 тис.грн; - кредиторської заборгованост</w:t>
            </w:r>
            <w:r w:rsidRPr="00B968B9">
              <w:rPr>
                <w:szCs w:val="24"/>
                <w:lang w:val="en-US"/>
              </w:rPr>
              <w:t>i</w:t>
            </w:r>
            <w:r w:rsidRPr="00B968B9">
              <w:rPr>
                <w:szCs w:val="24"/>
                <w:lang w:val="ru-RU"/>
              </w:rPr>
              <w:t xml:space="preserve"> за товари, роботи, послуги на суму 8273 тис.грн; - зобов'язань за розрахунками з бюджетом на суму 233 тис.грн; - зобов'язань за розрахунками з</w:t>
            </w:r>
            <w:r w:rsidRPr="00B968B9">
              <w:rPr>
                <w:szCs w:val="24"/>
                <w:lang w:val="en-US"/>
              </w:rPr>
              <w:t>i</w:t>
            </w:r>
            <w:r w:rsidRPr="00B968B9">
              <w:rPr>
                <w:szCs w:val="24"/>
                <w:lang w:val="ru-RU"/>
              </w:rPr>
              <w:t xml:space="preserve"> страхування на суму 162 тис.грн; - зобов'язань за розрахунками з оплати прац</w:t>
            </w:r>
            <w:r w:rsidRPr="00B968B9">
              <w:rPr>
                <w:szCs w:val="24"/>
                <w:lang w:val="en-US"/>
              </w:rPr>
              <w:t>i</w:t>
            </w:r>
            <w:r w:rsidRPr="00B968B9">
              <w:rPr>
                <w:szCs w:val="24"/>
                <w:lang w:val="ru-RU"/>
              </w:rPr>
              <w:t xml:space="preserve"> на суму 768 тис.грн; - за одержаними авансами на суму 133213 тис.грн; - ф</w:t>
            </w:r>
            <w:r w:rsidRPr="00B968B9">
              <w:rPr>
                <w:szCs w:val="24"/>
                <w:lang w:val="en-US"/>
              </w:rPr>
              <w:t>i</w:t>
            </w:r>
            <w:r w:rsidRPr="00B968B9">
              <w:rPr>
                <w:szCs w:val="24"/>
                <w:lang w:val="ru-RU"/>
              </w:rPr>
              <w:t>нансова допомога на зворотн</w:t>
            </w:r>
            <w:r w:rsidRPr="00B968B9">
              <w:rPr>
                <w:szCs w:val="24"/>
                <w:lang w:val="en-US"/>
              </w:rPr>
              <w:t>i</w:t>
            </w:r>
            <w:r w:rsidRPr="00B968B9">
              <w:rPr>
                <w:szCs w:val="24"/>
                <w:lang w:val="ru-RU"/>
              </w:rPr>
              <w:t>й основ</w:t>
            </w:r>
            <w:r w:rsidRPr="00B968B9">
              <w:rPr>
                <w:szCs w:val="24"/>
                <w:lang w:val="en-US"/>
              </w:rPr>
              <w:t>i</w:t>
            </w:r>
            <w:r w:rsidRPr="00B968B9">
              <w:rPr>
                <w:szCs w:val="24"/>
                <w:lang w:val="ru-RU"/>
              </w:rPr>
              <w:t xml:space="preserve"> на суму 132381 тис.грн; - </w:t>
            </w:r>
            <w:r w:rsidRPr="00B968B9">
              <w:rPr>
                <w:szCs w:val="24"/>
                <w:lang w:val="en-US"/>
              </w:rPr>
              <w:t>i</w:t>
            </w:r>
            <w:r w:rsidRPr="00B968B9">
              <w:rPr>
                <w:szCs w:val="24"/>
                <w:lang w:val="ru-RU"/>
              </w:rPr>
              <w:t>нш</w:t>
            </w:r>
            <w:r w:rsidRPr="00B968B9">
              <w:rPr>
                <w:szCs w:val="24"/>
                <w:lang w:val="en-US"/>
              </w:rPr>
              <w:t>i</w:t>
            </w:r>
            <w:r w:rsidRPr="00B968B9">
              <w:rPr>
                <w:szCs w:val="24"/>
                <w:lang w:val="ru-RU"/>
              </w:rPr>
              <w:t xml:space="preserve"> зобов'язання на суму 276 тис.грн. Загальна сума зобов"язань - 507167 тис.грн.</w:t>
            </w:r>
          </w:p>
        </w:tc>
      </w:tr>
    </w:tbl>
    <w:p w:rsidR="00B968B9" w:rsidRPr="00B968B9" w:rsidRDefault="00B968B9" w:rsidP="00B20E38">
      <w:pPr>
        <w:spacing w:after="0" w:line="240" w:lineRule="auto"/>
        <w:rPr>
          <w:rFonts w:ascii="Times New Roman" w:eastAsia="Times New Roman" w:hAnsi="Times New Roman" w:cs="Times New Roman"/>
          <w:sz w:val="24"/>
          <w:szCs w:val="24"/>
          <w:lang w:val="ru-RU" w:eastAsia="uk-UA"/>
        </w:rPr>
      </w:pPr>
    </w:p>
    <w:p w:rsidR="00B968B9" w:rsidRDefault="00B968B9" w:rsidP="00B20E38">
      <w:pPr>
        <w:sectPr w:rsidR="00B968B9" w:rsidSect="00B20E38">
          <w:pgSz w:w="11906" w:h="16838"/>
          <w:pgMar w:top="363" w:right="424" w:bottom="363" w:left="851"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B968B9" w:rsidRPr="00B968B9" w:rsidTr="00B20E38">
        <w:tc>
          <w:tcPr>
            <w:tcW w:w="9720" w:type="dxa"/>
            <w:tcMar>
              <w:top w:w="60" w:type="dxa"/>
              <w:left w:w="60" w:type="dxa"/>
              <w:bottom w:w="60" w:type="dxa"/>
              <w:right w:w="60" w:type="dxa"/>
            </w:tcMar>
            <w:vAlign w:val="center"/>
          </w:tcPr>
          <w:p w:rsidR="00B968B9" w:rsidRPr="00B968B9" w:rsidRDefault="00B968B9" w:rsidP="00B20E38">
            <w:pPr>
              <w:spacing w:after="0" w:line="240" w:lineRule="auto"/>
              <w:jc w:val="center"/>
              <w:rPr>
                <w:rFonts w:ascii="Times New Roman" w:eastAsia="Times New Roman" w:hAnsi="Times New Roman" w:cs="Times New Roman"/>
                <w:b/>
                <w:bCs/>
                <w:sz w:val="28"/>
                <w:szCs w:val="28"/>
                <w:lang w:eastAsia="uk-UA"/>
              </w:rPr>
            </w:pPr>
            <w:r w:rsidRPr="00B968B9">
              <w:rPr>
                <w:rFonts w:ascii="Times New Roman" w:eastAsia="Times New Roman" w:hAnsi="Times New Roman" w:cs="Times New Roman"/>
                <w:b/>
                <w:color w:val="000000"/>
                <w:sz w:val="28"/>
                <w:szCs w:val="28"/>
                <w:lang w:val="ru-RU" w:eastAsia="uk-UA"/>
              </w:rPr>
              <w:lastRenderedPageBreak/>
              <w:t>6</w:t>
            </w:r>
            <w:r w:rsidRPr="00B968B9">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B968B9" w:rsidRPr="00B968B9" w:rsidRDefault="00B968B9" w:rsidP="00B20E38">
      <w:pPr>
        <w:spacing w:after="0" w:line="240" w:lineRule="auto"/>
        <w:rPr>
          <w:rFonts w:ascii="Times New Roman" w:eastAsia="Times New Roman" w:hAnsi="Times New Roman" w:cs="Times New Roman"/>
          <w:vanish/>
          <w:color w:val="000000"/>
          <w:sz w:val="24"/>
          <w:szCs w:val="24"/>
          <w:lang w:eastAsia="uk-UA"/>
        </w:rPr>
      </w:pPr>
    </w:p>
    <w:p w:rsidR="00B968B9" w:rsidRPr="00B968B9" w:rsidRDefault="00B968B9" w:rsidP="00B20E38">
      <w:pPr>
        <w:spacing w:after="0" w:line="240" w:lineRule="auto"/>
        <w:rPr>
          <w:rFonts w:ascii="Times New Roman" w:eastAsia="Times New Roman" w:hAnsi="Times New Roman" w:cs="Times New Roman"/>
          <w:vanish/>
          <w:color w:val="000000"/>
          <w:sz w:val="24"/>
          <w:szCs w:val="24"/>
          <w:lang w:eastAsia="uk-UA"/>
        </w:rPr>
      </w:pPr>
    </w:p>
    <w:p w:rsidR="00B968B9" w:rsidRPr="00B968B9" w:rsidRDefault="00B968B9" w:rsidP="00B20E38">
      <w:pPr>
        <w:spacing w:after="0" w:line="240" w:lineRule="auto"/>
        <w:rPr>
          <w:rFonts w:ascii="Times New Roman" w:eastAsia="Times New Roman" w:hAnsi="Times New Roman" w:cs="Times New Roman"/>
          <w:sz w:val="24"/>
          <w:szCs w:val="24"/>
          <w:lang w:eastAsia="uk-UA"/>
        </w:rPr>
      </w:pPr>
    </w:p>
    <w:p w:rsidR="00B968B9" w:rsidRPr="00B968B9" w:rsidRDefault="00B968B9" w:rsidP="00B20E38">
      <w:pPr>
        <w:spacing w:after="0" w:line="240" w:lineRule="auto"/>
        <w:rPr>
          <w:rFonts w:ascii="Times New Roman" w:eastAsia="Times New Roman" w:hAnsi="Times New Roman" w:cs="Times New Roman"/>
          <w:sz w:val="24"/>
          <w:szCs w:val="24"/>
          <w:lang w:eastAsia="uk-UA"/>
        </w:rPr>
      </w:pPr>
    </w:p>
    <w:tbl>
      <w:tblPr>
        <w:tblStyle w:val="a3"/>
        <w:tblW w:w="5000" w:type="pct"/>
        <w:tblLook w:val="04A0"/>
      </w:tblPr>
      <w:tblGrid>
        <w:gridCol w:w="3615"/>
        <w:gridCol w:w="7232"/>
      </w:tblGrid>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Повне найменування юридичної особи або прізвище, ім'я та по батькові фізичної особи</w:t>
            </w:r>
          </w:p>
        </w:tc>
        <w:tc>
          <w:tcPr>
            <w:tcW w:w="6803" w:type="dxa"/>
            <w:shd w:val="clear" w:color="auto" w:fill="auto"/>
          </w:tcPr>
          <w:p w:rsidR="00B968B9" w:rsidRPr="00B968B9" w:rsidRDefault="00B968B9" w:rsidP="00B20E38">
            <w:pPr>
              <w:rPr>
                <w:szCs w:val="24"/>
              </w:rPr>
            </w:pPr>
            <w:r w:rsidRPr="00B968B9">
              <w:rPr>
                <w:szCs w:val="24"/>
              </w:rPr>
              <w:t>АКЦІОНЕРНЕ ТОВАРИСТВО КОМЕРЦІЙНИЙ БАНК "ПРИВАТБАНК"</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Організаційно-правова форма</w:t>
            </w:r>
          </w:p>
        </w:tc>
        <w:tc>
          <w:tcPr>
            <w:tcW w:w="6803" w:type="dxa"/>
            <w:shd w:val="clear" w:color="auto" w:fill="auto"/>
          </w:tcPr>
          <w:p w:rsidR="00B968B9" w:rsidRPr="00B968B9" w:rsidRDefault="00B968B9" w:rsidP="00B20E38">
            <w:pPr>
              <w:rPr>
                <w:szCs w:val="24"/>
              </w:rPr>
            </w:pPr>
            <w:r w:rsidRPr="00B968B9">
              <w:rPr>
                <w:szCs w:val="24"/>
              </w:rPr>
              <w:t>Акцiонерне товариство</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Ідентифікаційний код юридичної особи</w:t>
            </w:r>
          </w:p>
        </w:tc>
        <w:tc>
          <w:tcPr>
            <w:tcW w:w="6803" w:type="dxa"/>
            <w:shd w:val="clear" w:color="auto" w:fill="auto"/>
          </w:tcPr>
          <w:p w:rsidR="00B968B9" w:rsidRPr="00B968B9" w:rsidRDefault="00B968B9" w:rsidP="00B20E38">
            <w:pPr>
              <w:rPr>
                <w:szCs w:val="24"/>
              </w:rPr>
            </w:pPr>
            <w:r w:rsidRPr="00B968B9">
              <w:rPr>
                <w:szCs w:val="24"/>
              </w:rPr>
              <w:t>14360570</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Місцезнаходження</w:t>
            </w:r>
          </w:p>
        </w:tc>
        <w:tc>
          <w:tcPr>
            <w:tcW w:w="6803" w:type="dxa"/>
            <w:shd w:val="clear" w:color="auto" w:fill="auto"/>
          </w:tcPr>
          <w:p w:rsidR="00B968B9" w:rsidRPr="00B968B9" w:rsidRDefault="00B968B9" w:rsidP="00B20E38">
            <w:pPr>
              <w:rPr>
                <w:szCs w:val="24"/>
              </w:rPr>
            </w:pPr>
            <w:r w:rsidRPr="00B968B9">
              <w:rPr>
                <w:szCs w:val="24"/>
              </w:rPr>
              <w:t>01001 м. Київ , м. Київ, вул. Грушевського,1Д</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Номер ліцензії або іншого документа на цей вид діяльності</w:t>
            </w:r>
          </w:p>
        </w:tc>
        <w:tc>
          <w:tcPr>
            <w:tcW w:w="6803" w:type="dxa"/>
            <w:shd w:val="clear" w:color="auto" w:fill="auto"/>
          </w:tcPr>
          <w:p w:rsidR="00B968B9" w:rsidRPr="00B968B9" w:rsidRDefault="00B968B9" w:rsidP="00B20E38">
            <w:pPr>
              <w:rPr>
                <w:szCs w:val="24"/>
              </w:rPr>
            </w:pPr>
            <w:r w:rsidRPr="00B968B9">
              <w:rPr>
                <w:szCs w:val="24"/>
              </w:rPr>
              <w:t>АЕ № 263148</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Назва державного органу, що видав ліцензію або інший документ</w:t>
            </w:r>
          </w:p>
        </w:tc>
        <w:tc>
          <w:tcPr>
            <w:tcW w:w="6803" w:type="dxa"/>
            <w:shd w:val="clear" w:color="auto" w:fill="auto"/>
          </w:tcPr>
          <w:p w:rsidR="00B968B9" w:rsidRPr="00B968B9" w:rsidRDefault="00B968B9" w:rsidP="00B20E38">
            <w:pPr>
              <w:rPr>
                <w:szCs w:val="24"/>
              </w:rPr>
            </w:pPr>
            <w:r w:rsidRPr="00B968B9">
              <w:rPr>
                <w:szCs w:val="24"/>
              </w:rPr>
              <w:t>Національна комiсiя з цiнних паперiв та фондового ринку</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Дата видачі ліцензії або іншого документа</w:t>
            </w:r>
          </w:p>
        </w:tc>
        <w:tc>
          <w:tcPr>
            <w:tcW w:w="6803" w:type="dxa"/>
            <w:shd w:val="clear" w:color="auto" w:fill="auto"/>
          </w:tcPr>
          <w:p w:rsidR="00B968B9" w:rsidRPr="00B968B9" w:rsidRDefault="00B968B9" w:rsidP="00B20E38">
            <w:pPr>
              <w:rPr>
                <w:szCs w:val="24"/>
              </w:rPr>
            </w:pPr>
            <w:r w:rsidRPr="00B968B9">
              <w:rPr>
                <w:szCs w:val="24"/>
              </w:rPr>
              <w:t>12.06.2013</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Міжміський код та телефон</w:t>
            </w:r>
          </w:p>
        </w:tc>
        <w:tc>
          <w:tcPr>
            <w:tcW w:w="6803" w:type="dxa"/>
            <w:shd w:val="clear" w:color="auto" w:fill="auto"/>
          </w:tcPr>
          <w:p w:rsidR="00B968B9" w:rsidRPr="00B968B9" w:rsidRDefault="00B968B9" w:rsidP="00B20E38">
            <w:pPr>
              <w:rPr>
                <w:szCs w:val="24"/>
              </w:rPr>
            </w:pPr>
            <w:r w:rsidRPr="00B968B9">
              <w:rPr>
                <w:szCs w:val="24"/>
              </w:rPr>
              <w:t>(056) 7165330</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Факс</w:t>
            </w:r>
          </w:p>
        </w:tc>
        <w:tc>
          <w:tcPr>
            <w:tcW w:w="6803" w:type="dxa"/>
            <w:shd w:val="clear" w:color="auto" w:fill="auto"/>
          </w:tcPr>
          <w:p w:rsidR="00B968B9" w:rsidRPr="00B968B9" w:rsidRDefault="00B968B9" w:rsidP="00B20E38">
            <w:pPr>
              <w:rPr>
                <w:szCs w:val="24"/>
              </w:rPr>
            </w:pPr>
            <w:r w:rsidRPr="00B968B9">
              <w:rPr>
                <w:szCs w:val="24"/>
              </w:rPr>
              <w:t>(056) 7165330</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Вид діяльності</w:t>
            </w:r>
          </w:p>
        </w:tc>
        <w:tc>
          <w:tcPr>
            <w:tcW w:w="6803" w:type="dxa"/>
            <w:shd w:val="clear" w:color="auto" w:fill="auto"/>
          </w:tcPr>
          <w:p w:rsidR="00B968B9" w:rsidRPr="00B968B9" w:rsidRDefault="00B968B9" w:rsidP="00B20E38">
            <w:pPr>
              <w:rPr>
                <w:szCs w:val="24"/>
              </w:rPr>
            </w:pPr>
            <w:r w:rsidRPr="00B968B9">
              <w:rPr>
                <w:szCs w:val="24"/>
              </w:rPr>
              <w:t>депозитарна діяльність депозитарної установи</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Опис</w:t>
            </w:r>
          </w:p>
        </w:tc>
        <w:tc>
          <w:tcPr>
            <w:tcW w:w="6803" w:type="dxa"/>
            <w:shd w:val="clear" w:color="auto" w:fill="auto"/>
          </w:tcPr>
          <w:p w:rsidR="00B968B9" w:rsidRPr="00B968B9" w:rsidRDefault="00B968B9" w:rsidP="00B20E38">
            <w:pPr>
              <w:rPr>
                <w:szCs w:val="24"/>
              </w:rPr>
            </w:pPr>
            <w:r w:rsidRPr="00B968B9">
              <w:rPr>
                <w:szCs w:val="24"/>
              </w:rPr>
              <w:t>обслуговування рахунків власників цінних паперів емітента на підставі договору № Е-02/18-Л від  06.04.2018р.</w:t>
            </w:r>
          </w:p>
        </w:tc>
      </w:tr>
    </w:tbl>
    <w:p w:rsidR="00B968B9" w:rsidRPr="00B968B9" w:rsidRDefault="00B968B9" w:rsidP="00B20E38">
      <w:pPr>
        <w:spacing w:after="0" w:line="240" w:lineRule="auto"/>
        <w:rPr>
          <w:rFonts w:ascii="Times New Roman" w:eastAsia="Times New Roman" w:hAnsi="Times New Roman" w:cs="Times New Roman"/>
          <w:sz w:val="20"/>
          <w:szCs w:val="24"/>
          <w:lang w:eastAsia="uk-UA"/>
        </w:rPr>
      </w:pPr>
    </w:p>
    <w:p w:rsidR="00B968B9" w:rsidRPr="00B968B9" w:rsidRDefault="00B968B9" w:rsidP="00B20E38">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615"/>
        <w:gridCol w:w="7232"/>
      </w:tblGrid>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Повне найменування юридичної особи або прізвище, ім'я та по батькові фізичної особи</w:t>
            </w:r>
          </w:p>
        </w:tc>
        <w:tc>
          <w:tcPr>
            <w:tcW w:w="6803" w:type="dxa"/>
            <w:shd w:val="clear" w:color="auto" w:fill="auto"/>
          </w:tcPr>
          <w:p w:rsidR="00B968B9" w:rsidRPr="00B968B9" w:rsidRDefault="00B968B9" w:rsidP="00B20E38">
            <w:pPr>
              <w:rPr>
                <w:szCs w:val="24"/>
              </w:rPr>
            </w:pPr>
            <w:r w:rsidRPr="00B968B9">
              <w:rPr>
                <w:szCs w:val="24"/>
              </w:rPr>
              <w:t>ТОВАРИСТВО З ОБМЕЖЕНОЮ ВІДПОВІДАЛЬНІСТЮ "ПРОФАУДИТ"</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Організаційно-правова форма</w:t>
            </w:r>
          </w:p>
        </w:tc>
        <w:tc>
          <w:tcPr>
            <w:tcW w:w="6803" w:type="dxa"/>
            <w:shd w:val="clear" w:color="auto" w:fill="auto"/>
          </w:tcPr>
          <w:p w:rsidR="00B968B9" w:rsidRPr="00B968B9" w:rsidRDefault="00B968B9" w:rsidP="00B20E38">
            <w:pPr>
              <w:rPr>
                <w:szCs w:val="24"/>
              </w:rPr>
            </w:pPr>
            <w:r w:rsidRPr="00B968B9">
              <w:rPr>
                <w:szCs w:val="24"/>
              </w:rPr>
              <w:t>Товариство з обмеженою вiдповiдальнiстю</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Ідентифікаційний код юридичної особи</w:t>
            </w:r>
          </w:p>
        </w:tc>
        <w:tc>
          <w:tcPr>
            <w:tcW w:w="6803" w:type="dxa"/>
            <w:shd w:val="clear" w:color="auto" w:fill="auto"/>
          </w:tcPr>
          <w:p w:rsidR="00B968B9" w:rsidRPr="00B968B9" w:rsidRDefault="00B968B9" w:rsidP="00B20E38">
            <w:pPr>
              <w:rPr>
                <w:szCs w:val="24"/>
              </w:rPr>
            </w:pPr>
            <w:r w:rsidRPr="00B968B9">
              <w:rPr>
                <w:szCs w:val="24"/>
              </w:rPr>
              <w:t>36921215</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Місцезнаходження</w:t>
            </w:r>
          </w:p>
        </w:tc>
        <w:tc>
          <w:tcPr>
            <w:tcW w:w="6803" w:type="dxa"/>
            <w:shd w:val="clear" w:color="auto" w:fill="auto"/>
          </w:tcPr>
          <w:p w:rsidR="00B968B9" w:rsidRPr="00B968B9" w:rsidRDefault="00B968B9" w:rsidP="00B20E38">
            <w:pPr>
              <w:rPr>
                <w:szCs w:val="24"/>
              </w:rPr>
            </w:pPr>
            <w:r w:rsidRPr="00B968B9">
              <w:rPr>
                <w:szCs w:val="24"/>
              </w:rPr>
              <w:t>65009 Одеська область , м. Одеса, провулок Курортний, буд.2</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Номер ліцензії або іншого документа на цей вид діяльності</w:t>
            </w:r>
          </w:p>
        </w:tc>
        <w:tc>
          <w:tcPr>
            <w:tcW w:w="6803" w:type="dxa"/>
            <w:shd w:val="clear" w:color="auto" w:fill="auto"/>
          </w:tcPr>
          <w:p w:rsidR="00B968B9" w:rsidRPr="00B968B9" w:rsidRDefault="00B968B9" w:rsidP="00B20E38">
            <w:pPr>
              <w:rPr>
                <w:szCs w:val="24"/>
              </w:rPr>
            </w:pPr>
            <w:r w:rsidRPr="00B968B9">
              <w:rPr>
                <w:szCs w:val="24"/>
              </w:rPr>
              <w:t>4347</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Назва державного органу, що видав ліцензію або інший документ</w:t>
            </w:r>
          </w:p>
        </w:tc>
        <w:tc>
          <w:tcPr>
            <w:tcW w:w="6803" w:type="dxa"/>
            <w:shd w:val="clear" w:color="auto" w:fill="auto"/>
          </w:tcPr>
          <w:p w:rsidR="00B968B9" w:rsidRPr="00B968B9" w:rsidRDefault="00B968B9" w:rsidP="00B20E38">
            <w:pPr>
              <w:rPr>
                <w:szCs w:val="24"/>
              </w:rPr>
            </w:pPr>
            <w:r w:rsidRPr="00B968B9">
              <w:rPr>
                <w:szCs w:val="24"/>
              </w:rPr>
              <w:t>Аудиторська палата України</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Дата видачі ліцензії або іншого документа</w:t>
            </w:r>
          </w:p>
        </w:tc>
        <w:tc>
          <w:tcPr>
            <w:tcW w:w="6803" w:type="dxa"/>
            <w:shd w:val="clear" w:color="auto" w:fill="auto"/>
          </w:tcPr>
          <w:p w:rsidR="00B968B9" w:rsidRPr="00B968B9" w:rsidRDefault="00B968B9" w:rsidP="00B20E38">
            <w:pPr>
              <w:rPr>
                <w:szCs w:val="24"/>
              </w:rPr>
            </w:pPr>
            <w:r w:rsidRPr="00B968B9">
              <w:rPr>
                <w:szCs w:val="24"/>
              </w:rPr>
              <w:t>25.03.2010</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Міжміський код та телефон</w:t>
            </w:r>
          </w:p>
        </w:tc>
        <w:tc>
          <w:tcPr>
            <w:tcW w:w="6803" w:type="dxa"/>
            <w:shd w:val="clear" w:color="auto" w:fill="auto"/>
          </w:tcPr>
          <w:p w:rsidR="00B968B9" w:rsidRPr="00B968B9" w:rsidRDefault="00B968B9" w:rsidP="00B20E38">
            <w:pPr>
              <w:rPr>
                <w:szCs w:val="24"/>
              </w:rPr>
            </w:pPr>
            <w:r w:rsidRPr="00B968B9">
              <w:rPr>
                <w:szCs w:val="24"/>
              </w:rPr>
              <w:t>(0482) 748-04-12, 0936835773</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Факс</w:t>
            </w:r>
          </w:p>
        </w:tc>
        <w:tc>
          <w:tcPr>
            <w:tcW w:w="6803" w:type="dxa"/>
            <w:shd w:val="clear" w:color="auto" w:fill="auto"/>
          </w:tcPr>
          <w:p w:rsidR="00B968B9" w:rsidRPr="00B968B9" w:rsidRDefault="00B968B9" w:rsidP="00B20E38">
            <w:pPr>
              <w:rPr>
                <w:szCs w:val="24"/>
              </w:rPr>
            </w:pPr>
            <w:r w:rsidRPr="00B968B9">
              <w:rPr>
                <w:szCs w:val="24"/>
              </w:rPr>
              <w:t>(0482) 748-04-12</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Вид діяльності</w:t>
            </w:r>
          </w:p>
        </w:tc>
        <w:tc>
          <w:tcPr>
            <w:tcW w:w="6803" w:type="dxa"/>
            <w:shd w:val="clear" w:color="auto" w:fill="auto"/>
          </w:tcPr>
          <w:p w:rsidR="00B968B9" w:rsidRPr="00B968B9" w:rsidRDefault="00B968B9" w:rsidP="00B20E38">
            <w:pPr>
              <w:rPr>
                <w:szCs w:val="24"/>
              </w:rPr>
            </w:pPr>
            <w:r w:rsidRPr="00B968B9">
              <w:rPr>
                <w:szCs w:val="24"/>
              </w:rPr>
              <w:t>аудиторські послуги</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Опис</w:t>
            </w:r>
          </w:p>
        </w:tc>
        <w:tc>
          <w:tcPr>
            <w:tcW w:w="6803" w:type="dxa"/>
            <w:shd w:val="clear" w:color="auto" w:fill="auto"/>
          </w:tcPr>
          <w:p w:rsidR="00B968B9" w:rsidRPr="00B968B9" w:rsidRDefault="00B968B9" w:rsidP="00B20E38">
            <w:pPr>
              <w:rPr>
                <w:szCs w:val="24"/>
              </w:rPr>
            </w:pPr>
            <w:r w:rsidRPr="00B968B9">
              <w:rPr>
                <w:szCs w:val="24"/>
              </w:rPr>
              <w:t>проведення аудиту за 2019 рік на підставі договору   4-А/2020 від 31 січня 2020 р.</w:t>
            </w:r>
          </w:p>
        </w:tc>
      </w:tr>
    </w:tbl>
    <w:p w:rsidR="00B968B9" w:rsidRPr="00B968B9" w:rsidRDefault="00B968B9" w:rsidP="00B20E38">
      <w:pPr>
        <w:spacing w:after="0" w:line="240" w:lineRule="auto"/>
        <w:rPr>
          <w:rFonts w:ascii="Times New Roman" w:eastAsia="Times New Roman" w:hAnsi="Times New Roman" w:cs="Times New Roman"/>
          <w:sz w:val="20"/>
          <w:szCs w:val="24"/>
          <w:lang w:eastAsia="uk-UA"/>
        </w:rPr>
      </w:pPr>
    </w:p>
    <w:p w:rsidR="00B968B9" w:rsidRPr="00B968B9" w:rsidRDefault="00B968B9" w:rsidP="00B20E38">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615"/>
        <w:gridCol w:w="7232"/>
      </w:tblGrid>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Повне найменування юридичної особи або прізвище, ім'я та по батькові фізичної особи</w:t>
            </w:r>
          </w:p>
        </w:tc>
        <w:tc>
          <w:tcPr>
            <w:tcW w:w="6803" w:type="dxa"/>
            <w:shd w:val="clear" w:color="auto" w:fill="auto"/>
          </w:tcPr>
          <w:p w:rsidR="00B968B9" w:rsidRPr="00B968B9" w:rsidRDefault="00B968B9" w:rsidP="00B20E38">
            <w:pPr>
              <w:rPr>
                <w:szCs w:val="24"/>
              </w:rPr>
            </w:pPr>
            <w:r w:rsidRPr="00B968B9">
              <w:rPr>
                <w:szCs w:val="24"/>
              </w:rPr>
              <w:t>Публічне акціонерне товариство "Національний депозитарій України"</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Організаційно-правова форма</w:t>
            </w:r>
          </w:p>
        </w:tc>
        <w:tc>
          <w:tcPr>
            <w:tcW w:w="6803" w:type="dxa"/>
            <w:shd w:val="clear" w:color="auto" w:fill="auto"/>
          </w:tcPr>
          <w:p w:rsidR="00B968B9" w:rsidRPr="00B968B9" w:rsidRDefault="00B968B9" w:rsidP="00B20E38">
            <w:pPr>
              <w:rPr>
                <w:szCs w:val="24"/>
              </w:rPr>
            </w:pPr>
            <w:r w:rsidRPr="00B968B9">
              <w:rPr>
                <w:szCs w:val="24"/>
              </w:rPr>
              <w:t>Публiчне акцiонерне товариство</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Ідентифікаційний код юридичної особи</w:t>
            </w:r>
          </w:p>
        </w:tc>
        <w:tc>
          <w:tcPr>
            <w:tcW w:w="6803" w:type="dxa"/>
            <w:shd w:val="clear" w:color="auto" w:fill="auto"/>
          </w:tcPr>
          <w:p w:rsidR="00B968B9" w:rsidRPr="00B968B9" w:rsidRDefault="00B968B9" w:rsidP="00B20E38">
            <w:pPr>
              <w:rPr>
                <w:szCs w:val="24"/>
              </w:rPr>
            </w:pPr>
            <w:r w:rsidRPr="00B968B9">
              <w:rPr>
                <w:szCs w:val="24"/>
              </w:rPr>
              <w:t>30370711</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Місцезнаходження</w:t>
            </w:r>
          </w:p>
        </w:tc>
        <w:tc>
          <w:tcPr>
            <w:tcW w:w="6803" w:type="dxa"/>
            <w:shd w:val="clear" w:color="auto" w:fill="auto"/>
          </w:tcPr>
          <w:p w:rsidR="00B968B9" w:rsidRPr="00B968B9" w:rsidRDefault="00B968B9" w:rsidP="00B20E38">
            <w:pPr>
              <w:rPr>
                <w:szCs w:val="24"/>
              </w:rPr>
            </w:pPr>
            <w:r w:rsidRPr="00B968B9">
              <w:rPr>
                <w:szCs w:val="24"/>
              </w:rPr>
              <w:t>04107 УКРАЇНА д/н м.Київ вул.Тропініна, 7-г</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Номер ліцензії або іншого документа на цей вид діяльності</w:t>
            </w:r>
          </w:p>
        </w:tc>
        <w:tc>
          <w:tcPr>
            <w:tcW w:w="6803" w:type="dxa"/>
            <w:shd w:val="clear" w:color="auto" w:fill="auto"/>
          </w:tcPr>
          <w:p w:rsidR="00B968B9" w:rsidRPr="00B968B9" w:rsidRDefault="00B968B9" w:rsidP="00B20E38">
            <w:pPr>
              <w:rPr>
                <w:szCs w:val="24"/>
              </w:rPr>
            </w:pPr>
            <w:r w:rsidRPr="00B968B9">
              <w:rPr>
                <w:szCs w:val="24"/>
              </w:rPr>
              <w:t>Рішення № 2092</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Назва державного органу, що видав ліцензію або інший документ</w:t>
            </w:r>
          </w:p>
        </w:tc>
        <w:tc>
          <w:tcPr>
            <w:tcW w:w="6803" w:type="dxa"/>
            <w:shd w:val="clear" w:color="auto" w:fill="auto"/>
          </w:tcPr>
          <w:p w:rsidR="00B968B9" w:rsidRPr="00B968B9" w:rsidRDefault="00B968B9" w:rsidP="00B20E38">
            <w:pPr>
              <w:rPr>
                <w:szCs w:val="24"/>
              </w:rPr>
            </w:pPr>
            <w:r w:rsidRPr="00B968B9">
              <w:rPr>
                <w:szCs w:val="24"/>
              </w:rPr>
              <w:t>НКЦПФР</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Дата видачі ліцензії або іншого документа</w:t>
            </w:r>
          </w:p>
        </w:tc>
        <w:tc>
          <w:tcPr>
            <w:tcW w:w="6803" w:type="dxa"/>
            <w:shd w:val="clear" w:color="auto" w:fill="auto"/>
          </w:tcPr>
          <w:p w:rsidR="00B968B9" w:rsidRPr="00B968B9" w:rsidRDefault="00B968B9" w:rsidP="00B20E38">
            <w:pPr>
              <w:rPr>
                <w:szCs w:val="24"/>
              </w:rPr>
            </w:pPr>
            <w:r w:rsidRPr="00B968B9">
              <w:rPr>
                <w:szCs w:val="24"/>
              </w:rPr>
              <w:t>01.10.2013</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Міжміський код та телефон</w:t>
            </w:r>
          </w:p>
        </w:tc>
        <w:tc>
          <w:tcPr>
            <w:tcW w:w="6803" w:type="dxa"/>
            <w:shd w:val="clear" w:color="auto" w:fill="auto"/>
          </w:tcPr>
          <w:p w:rsidR="00B968B9" w:rsidRPr="00B968B9" w:rsidRDefault="00B968B9" w:rsidP="00B20E38">
            <w:pPr>
              <w:rPr>
                <w:szCs w:val="24"/>
              </w:rPr>
            </w:pPr>
            <w:r w:rsidRPr="00B968B9">
              <w:rPr>
                <w:szCs w:val="24"/>
              </w:rPr>
              <w:t>(044) 591-04-00</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Факс</w:t>
            </w:r>
          </w:p>
        </w:tc>
        <w:tc>
          <w:tcPr>
            <w:tcW w:w="6803" w:type="dxa"/>
            <w:shd w:val="clear" w:color="auto" w:fill="auto"/>
          </w:tcPr>
          <w:p w:rsidR="00B968B9" w:rsidRPr="00B968B9" w:rsidRDefault="00B968B9" w:rsidP="00B20E38">
            <w:pPr>
              <w:rPr>
                <w:szCs w:val="24"/>
              </w:rPr>
            </w:pPr>
            <w:r w:rsidRPr="00B968B9">
              <w:rPr>
                <w:szCs w:val="24"/>
              </w:rPr>
              <w:t>(044) 591-04-00</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Вид діяльності</w:t>
            </w:r>
          </w:p>
        </w:tc>
        <w:tc>
          <w:tcPr>
            <w:tcW w:w="6803" w:type="dxa"/>
            <w:shd w:val="clear" w:color="auto" w:fill="auto"/>
          </w:tcPr>
          <w:p w:rsidR="00B968B9" w:rsidRPr="00B968B9" w:rsidRDefault="00B968B9" w:rsidP="00B20E38">
            <w:pPr>
              <w:rPr>
                <w:szCs w:val="24"/>
              </w:rPr>
            </w:pPr>
            <w:r w:rsidRPr="00B968B9">
              <w:rPr>
                <w:szCs w:val="24"/>
              </w:rPr>
              <w:t>Депозитарна діяльність центрального депозитарію</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Опис</w:t>
            </w:r>
          </w:p>
        </w:tc>
        <w:tc>
          <w:tcPr>
            <w:tcW w:w="6803" w:type="dxa"/>
            <w:shd w:val="clear" w:color="auto" w:fill="auto"/>
          </w:tcPr>
          <w:p w:rsidR="00B968B9" w:rsidRPr="00B968B9" w:rsidRDefault="00B968B9" w:rsidP="00B20E38">
            <w:pPr>
              <w:rPr>
                <w:szCs w:val="24"/>
              </w:rPr>
            </w:pPr>
            <w:r w:rsidRPr="00B968B9">
              <w:rPr>
                <w:szCs w:val="24"/>
              </w:rPr>
              <w:t>З депозитарiєм укладено договiр на обслуговування емiсiї № Е-6982/п від 17.07.2013р.</w:t>
            </w:r>
          </w:p>
        </w:tc>
      </w:tr>
    </w:tbl>
    <w:p w:rsidR="00B968B9" w:rsidRPr="00B968B9" w:rsidRDefault="00B968B9" w:rsidP="00B20E38">
      <w:pPr>
        <w:spacing w:after="0" w:line="240" w:lineRule="auto"/>
        <w:rPr>
          <w:rFonts w:ascii="Times New Roman" w:eastAsia="Times New Roman" w:hAnsi="Times New Roman" w:cs="Times New Roman"/>
          <w:sz w:val="20"/>
          <w:szCs w:val="24"/>
          <w:lang w:eastAsia="uk-UA"/>
        </w:rPr>
      </w:pPr>
    </w:p>
    <w:p w:rsidR="00B968B9" w:rsidRPr="00B968B9" w:rsidRDefault="00B968B9" w:rsidP="00B20E38">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615"/>
        <w:gridCol w:w="7232"/>
      </w:tblGrid>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 xml:space="preserve">Повне найменування юридичної </w:t>
            </w:r>
            <w:r w:rsidRPr="00B968B9">
              <w:rPr>
                <w:b/>
                <w:szCs w:val="24"/>
              </w:rPr>
              <w:lastRenderedPageBreak/>
              <w:t>особи або прізвище, ім'я та по батькові фізичної особи</w:t>
            </w:r>
          </w:p>
        </w:tc>
        <w:tc>
          <w:tcPr>
            <w:tcW w:w="6803" w:type="dxa"/>
            <w:shd w:val="clear" w:color="auto" w:fill="auto"/>
          </w:tcPr>
          <w:p w:rsidR="00B968B9" w:rsidRPr="00B968B9" w:rsidRDefault="00B968B9" w:rsidP="00B20E38">
            <w:pPr>
              <w:rPr>
                <w:szCs w:val="24"/>
              </w:rPr>
            </w:pPr>
            <w:r w:rsidRPr="00B968B9">
              <w:rPr>
                <w:szCs w:val="24"/>
              </w:rPr>
              <w:lastRenderedPageBreak/>
              <w:t>ДУ "Агентство з розвитку інфраструктури фондового ринку України"</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lastRenderedPageBreak/>
              <w:t>Організаційно-правова форма</w:t>
            </w:r>
          </w:p>
        </w:tc>
        <w:tc>
          <w:tcPr>
            <w:tcW w:w="6803" w:type="dxa"/>
            <w:shd w:val="clear" w:color="auto" w:fill="auto"/>
          </w:tcPr>
          <w:p w:rsidR="00B968B9" w:rsidRPr="00B968B9" w:rsidRDefault="00B968B9" w:rsidP="00B20E38">
            <w:pPr>
              <w:rPr>
                <w:szCs w:val="24"/>
              </w:rPr>
            </w:pPr>
            <w:r w:rsidRPr="00B968B9">
              <w:rPr>
                <w:szCs w:val="24"/>
              </w:rPr>
              <w:t>Державна органiзацiя (установа, заклад)</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Ідентифікаційний код юридичної особи</w:t>
            </w:r>
          </w:p>
        </w:tc>
        <w:tc>
          <w:tcPr>
            <w:tcW w:w="6803" w:type="dxa"/>
            <w:shd w:val="clear" w:color="auto" w:fill="auto"/>
          </w:tcPr>
          <w:p w:rsidR="00B968B9" w:rsidRPr="00B968B9" w:rsidRDefault="00B968B9" w:rsidP="00B20E38">
            <w:pPr>
              <w:rPr>
                <w:szCs w:val="24"/>
              </w:rPr>
            </w:pPr>
            <w:r w:rsidRPr="00B968B9">
              <w:rPr>
                <w:szCs w:val="24"/>
              </w:rPr>
              <w:t>21676262</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Місцезнаходження</w:t>
            </w:r>
          </w:p>
        </w:tc>
        <w:tc>
          <w:tcPr>
            <w:tcW w:w="6803" w:type="dxa"/>
            <w:shd w:val="clear" w:color="auto" w:fill="auto"/>
          </w:tcPr>
          <w:p w:rsidR="00B968B9" w:rsidRPr="00B968B9" w:rsidRDefault="00B968B9" w:rsidP="00B20E38">
            <w:pPr>
              <w:rPr>
                <w:szCs w:val="24"/>
              </w:rPr>
            </w:pPr>
            <w:r w:rsidRPr="00B968B9">
              <w:rPr>
                <w:szCs w:val="24"/>
              </w:rPr>
              <w:t>03150 УКРАЇНА д/н м.Київ вул.Антоновича, 51, оф. 1206</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Номер ліцензії або іншого документа на цей вид діяльності</w:t>
            </w:r>
          </w:p>
        </w:tc>
        <w:tc>
          <w:tcPr>
            <w:tcW w:w="6803" w:type="dxa"/>
            <w:shd w:val="clear" w:color="auto" w:fill="auto"/>
          </w:tcPr>
          <w:p w:rsidR="00B968B9" w:rsidRPr="00B968B9" w:rsidRDefault="00B968B9" w:rsidP="00B20E38">
            <w:pPr>
              <w:rPr>
                <w:szCs w:val="24"/>
              </w:rPr>
            </w:pPr>
            <w:r w:rsidRPr="00B968B9">
              <w:rPr>
                <w:szCs w:val="24"/>
              </w:rPr>
              <w:t>DR/00002/ARM</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Назва державного органу, що видав ліцензію або інший документ</w:t>
            </w:r>
          </w:p>
        </w:tc>
        <w:tc>
          <w:tcPr>
            <w:tcW w:w="6803" w:type="dxa"/>
            <w:shd w:val="clear" w:color="auto" w:fill="auto"/>
          </w:tcPr>
          <w:p w:rsidR="00B968B9" w:rsidRPr="00B968B9" w:rsidRDefault="00B968B9" w:rsidP="00B20E38">
            <w:pPr>
              <w:rPr>
                <w:szCs w:val="24"/>
              </w:rPr>
            </w:pPr>
            <w:r w:rsidRPr="00B968B9">
              <w:rPr>
                <w:szCs w:val="24"/>
              </w:rPr>
              <w:t>НКЦПФР</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Дата видачі ліцензії або іншого документа</w:t>
            </w:r>
          </w:p>
        </w:tc>
        <w:tc>
          <w:tcPr>
            <w:tcW w:w="6803" w:type="dxa"/>
            <w:shd w:val="clear" w:color="auto" w:fill="auto"/>
          </w:tcPr>
          <w:p w:rsidR="00B968B9" w:rsidRPr="00B968B9" w:rsidRDefault="00B968B9" w:rsidP="00B20E38">
            <w:pPr>
              <w:rPr>
                <w:szCs w:val="24"/>
              </w:rPr>
            </w:pPr>
            <w:r w:rsidRPr="00B968B9">
              <w:rPr>
                <w:szCs w:val="24"/>
              </w:rPr>
              <w:t>18.02.2019</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Міжміський код та телефон</w:t>
            </w:r>
          </w:p>
        </w:tc>
        <w:tc>
          <w:tcPr>
            <w:tcW w:w="6803" w:type="dxa"/>
            <w:shd w:val="clear" w:color="auto" w:fill="auto"/>
          </w:tcPr>
          <w:p w:rsidR="00B968B9" w:rsidRPr="00B968B9" w:rsidRDefault="00B968B9" w:rsidP="00B20E38">
            <w:pPr>
              <w:rPr>
                <w:szCs w:val="24"/>
              </w:rPr>
            </w:pPr>
            <w:r w:rsidRPr="00B968B9">
              <w:rPr>
                <w:szCs w:val="24"/>
              </w:rPr>
              <w:t>(044) 287-56-70</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Факс</w:t>
            </w:r>
          </w:p>
        </w:tc>
        <w:tc>
          <w:tcPr>
            <w:tcW w:w="6803" w:type="dxa"/>
            <w:shd w:val="clear" w:color="auto" w:fill="auto"/>
          </w:tcPr>
          <w:p w:rsidR="00B968B9" w:rsidRPr="00B968B9" w:rsidRDefault="00B968B9" w:rsidP="00B20E38">
            <w:pPr>
              <w:rPr>
                <w:szCs w:val="24"/>
              </w:rPr>
            </w:pPr>
            <w:r w:rsidRPr="00B968B9">
              <w:rPr>
                <w:szCs w:val="24"/>
              </w:rPr>
              <w:t>(044) 287-56-73</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Вид діяльності</w:t>
            </w:r>
          </w:p>
        </w:tc>
        <w:tc>
          <w:tcPr>
            <w:tcW w:w="6803" w:type="dxa"/>
            <w:shd w:val="clear" w:color="auto" w:fill="auto"/>
          </w:tcPr>
          <w:p w:rsidR="00B968B9" w:rsidRPr="00B968B9" w:rsidRDefault="00B968B9" w:rsidP="00B20E38">
            <w:pPr>
              <w:rPr>
                <w:szCs w:val="24"/>
              </w:rPr>
            </w:pPr>
            <w:r w:rsidRPr="00B968B9">
              <w:rPr>
                <w:szCs w:val="24"/>
              </w:rPr>
              <w:t>Діяльність з подання звітності та/або адміністративних даних до НКЦПФР</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Опис</w:t>
            </w:r>
          </w:p>
        </w:tc>
        <w:tc>
          <w:tcPr>
            <w:tcW w:w="6803" w:type="dxa"/>
            <w:shd w:val="clear" w:color="auto" w:fill="auto"/>
          </w:tcPr>
          <w:p w:rsidR="00B968B9" w:rsidRPr="00B968B9" w:rsidRDefault="00B968B9" w:rsidP="00B20E38">
            <w:pPr>
              <w:rPr>
                <w:szCs w:val="24"/>
              </w:rPr>
            </w:pPr>
            <w:r w:rsidRPr="00B968B9">
              <w:rPr>
                <w:szCs w:val="24"/>
              </w:rPr>
              <w:t>Подання звітності до НКЦПФР</w:t>
            </w:r>
          </w:p>
        </w:tc>
      </w:tr>
    </w:tbl>
    <w:p w:rsidR="00B968B9" w:rsidRPr="00B968B9" w:rsidRDefault="00B968B9" w:rsidP="00B20E38">
      <w:pPr>
        <w:spacing w:after="0" w:line="240" w:lineRule="auto"/>
        <w:rPr>
          <w:rFonts w:ascii="Times New Roman" w:eastAsia="Times New Roman" w:hAnsi="Times New Roman" w:cs="Times New Roman"/>
          <w:sz w:val="20"/>
          <w:szCs w:val="24"/>
          <w:lang w:eastAsia="uk-UA"/>
        </w:rPr>
      </w:pPr>
    </w:p>
    <w:p w:rsidR="00B968B9" w:rsidRPr="00B968B9" w:rsidRDefault="00B968B9" w:rsidP="00B20E38">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615"/>
        <w:gridCol w:w="7232"/>
      </w:tblGrid>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Повне найменування юридичної особи або прізвище, ім'я та по батькові фізичної особи</w:t>
            </w:r>
          </w:p>
        </w:tc>
        <w:tc>
          <w:tcPr>
            <w:tcW w:w="6803" w:type="dxa"/>
            <w:shd w:val="clear" w:color="auto" w:fill="auto"/>
          </w:tcPr>
          <w:p w:rsidR="00B968B9" w:rsidRPr="00B968B9" w:rsidRDefault="00B968B9" w:rsidP="00B20E38">
            <w:pPr>
              <w:rPr>
                <w:szCs w:val="24"/>
              </w:rPr>
            </w:pPr>
            <w:r w:rsidRPr="00B968B9">
              <w:rPr>
                <w:szCs w:val="24"/>
              </w:rPr>
              <w:t>ДУ "Агентство з розвитку інфраструктури фондового ринку України"</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Організаційно-правова форма</w:t>
            </w:r>
          </w:p>
        </w:tc>
        <w:tc>
          <w:tcPr>
            <w:tcW w:w="6803" w:type="dxa"/>
            <w:shd w:val="clear" w:color="auto" w:fill="auto"/>
          </w:tcPr>
          <w:p w:rsidR="00B968B9" w:rsidRPr="00B968B9" w:rsidRDefault="00B968B9" w:rsidP="00B20E38">
            <w:pPr>
              <w:rPr>
                <w:szCs w:val="24"/>
              </w:rPr>
            </w:pPr>
            <w:r w:rsidRPr="00B968B9">
              <w:rPr>
                <w:szCs w:val="24"/>
              </w:rPr>
              <w:t>Державна органiзацiя (установа, заклад)</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Ідентифікаційний код юридичної особи</w:t>
            </w:r>
          </w:p>
        </w:tc>
        <w:tc>
          <w:tcPr>
            <w:tcW w:w="6803" w:type="dxa"/>
            <w:shd w:val="clear" w:color="auto" w:fill="auto"/>
          </w:tcPr>
          <w:p w:rsidR="00B968B9" w:rsidRPr="00B968B9" w:rsidRDefault="00B968B9" w:rsidP="00B20E38">
            <w:pPr>
              <w:rPr>
                <w:szCs w:val="24"/>
              </w:rPr>
            </w:pPr>
            <w:r w:rsidRPr="00B968B9">
              <w:rPr>
                <w:szCs w:val="24"/>
              </w:rPr>
              <w:t>21676262</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Місцезнаходження</w:t>
            </w:r>
          </w:p>
        </w:tc>
        <w:tc>
          <w:tcPr>
            <w:tcW w:w="6803" w:type="dxa"/>
            <w:shd w:val="clear" w:color="auto" w:fill="auto"/>
          </w:tcPr>
          <w:p w:rsidR="00B968B9" w:rsidRPr="00B968B9" w:rsidRDefault="00B968B9" w:rsidP="00B20E38">
            <w:pPr>
              <w:rPr>
                <w:szCs w:val="24"/>
              </w:rPr>
            </w:pPr>
            <w:r w:rsidRPr="00B968B9">
              <w:rPr>
                <w:szCs w:val="24"/>
              </w:rPr>
              <w:t>03150 УКРАЇНА д/н м.Київ вул.Антоновича, 51, оф. 1206</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Номер ліцензії або іншого документа на цей вид діяльності</w:t>
            </w:r>
          </w:p>
        </w:tc>
        <w:tc>
          <w:tcPr>
            <w:tcW w:w="6803" w:type="dxa"/>
            <w:shd w:val="clear" w:color="auto" w:fill="auto"/>
          </w:tcPr>
          <w:p w:rsidR="00B968B9" w:rsidRPr="00B968B9" w:rsidRDefault="00B968B9" w:rsidP="00B20E38">
            <w:pPr>
              <w:rPr>
                <w:szCs w:val="24"/>
              </w:rPr>
            </w:pPr>
            <w:r w:rsidRPr="00B968B9">
              <w:rPr>
                <w:szCs w:val="24"/>
              </w:rPr>
              <w:t>DR/00001/APA</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Назва державного органу, що видав ліцензію або інший документ</w:t>
            </w:r>
          </w:p>
        </w:tc>
        <w:tc>
          <w:tcPr>
            <w:tcW w:w="6803" w:type="dxa"/>
            <w:shd w:val="clear" w:color="auto" w:fill="auto"/>
          </w:tcPr>
          <w:p w:rsidR="00B968B9" w:rsidRPr="00B968B9" w:rsidRDefault="00B968B9" w:rsidP="00B20E38">
            <w:pPr>
              <w:rPr>
                <w:szCs w:val="24"/>
              </w:rPr>
            </w:pPr>
            <w:r w:rsidRPr="00B968B9">
              <w:rPr>
                <w:szCs w:val="24"/>
              </w:rPr>
              <w:t>НКЦПФР</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Дата видачі ліцензії або іншого документа</w:t>
            </w:r>
          </w:p>
        </w:tc>
        <w:tc>
          <w:tcPr>
            <w:tcW w:w="6803" w:type="dxa"/>
            <w:shd w:val="clear" w:color="auto" w:fill="auto"/>
          </w:tcPr>
          <w:p w:rsidR="00B968B9" w:rsidRPr="00B968B9" w:rsidRDefault="00B968B9" w:rsidP="00B20E38">
            <w:pPr>
              <w:rPr>
                <w:szCs w:val="24"/>
              </w:rPr>
            </w:pPr>
            <w:r w:rsidRPr="00B968B9">
              <w:rPr>
                <w:szCs w:val="24"/>
              </w:rPr>
              <w:t>18.02.2019</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Міжміський код та телефон</w:t>
            </w:r>
          </w:p>
        </w:tc>
        <w:tc>
          <w:tcPr>
            <w:tcW w:w="6803" w:type="dxa"/>
            <w:shd w:val="clear" w:color="auto" w:fill="auto"/>
          </w:tcPr>
          <w:p w:rsidR="00B968B9" w:rsidRPr="00B968B9" w:rsidRDefault="00B968B9" w:rsidP="00B20E38">
            <w:pPr>
              <w:rPr>
                <w:szCs w:val="24"/>
              </w:rPr>
            </w:pPr>
            <w:r w:rsidRPr="00B968B9">
              <w:rPr>
                <w:szCs w:val="24"/>
              </w:rPr>
              <w:t>(044) 287-56-70</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Факс</w:t>
            </w:r>
          </w:p>
        </w:tc>
        <w:tc>
          <w:tcPr>
            <w:tcW w:w="6803" w:type="dxa"/>
            <w:shd w:val="clear" w:color="auto" w:fill="auto"/>
          </w:tcPr>
          <w:p w:rsidR="00B968B9" w:rsidRPr="00B968B9" w:rsidRDefault="00B968B9" w:rsidP="00B20E38">
            <w:pPr>
              <w:rPr>
                <w:szCs w:val="24"/>
              </w:rPr>
            </w:pPr>
            <w:r w:rsidRPr="00B968B9">
              <w:rPr>
                <w:szCs w:val="24"/>
              </w:rPr>
              <w:t>(044) 287-56-73</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Вид діяльності</w:t>
            </w:r>
          </w:p>
        </w:tc>
        <w:tc>
          <w:tcPr>
            <w:tcW w:w="6803" w:type="dxa"/>
            <w:shd w:val="clear" w:color="auto" w:fill="auto"/>
          </w:tcPr>
          <w:p w:rsidR="00B968B9" w:rsidRPr="00B968B9" w:rsidRDefault="00B968B9" w:rsidP="00B20E38">
            <w:pPr>
              <w:rPr>
                <w:szCs w:val="24"/>
              </w:rPr>
            </w:pPr>
            <w:r w:rsidRPr="00B968B9">
              <w:rPr>
                <w:szCs w:val="24"/>
              </w:rPr>
              <w:t>Діяльність з оприлюднення регульованої інформації від імені учасників фондового ринку</w:t>
            </w:r>
          </w:p>
        </w:tc>
      </w:tr>
      <w:tr w:rsidR="00B968B9" w:rsidRPr="00B968B9" w:rsidTr="00B20E38">
        <w:tc>
          <w:tcPr>
            <w:tcW w:w="3401" w:type="dxa"/>
            <w:shd w:val="clear" w:color="auto" w:fill="auto"/>
          </w:tcPr>
          <w:p w:rsidR="00B968B9" w:rsidRPr="00B968B9" w:rsidRDefault="00B968B9" w:rsidP="00B20E38">
            <w:pPr>
              <w:rPr>
                <w:b/>
                <w:szCs w:val="24"/>
              </w:rPr>
            </w:pPr>
            <w:r w:rsidRPr="00B968B9">
              <w:rPr>
                <w:b/>
                <w:szCs w:val="24"/>
              </w:rPr>
              <w:t>Опис</w:t>
            </w:r>
          </w:p>
        </w:tc>
        <w:tc>
          <w:tcPr>
            <w:tcW w:w="6803" w:type="dxa"/>
            <w:shd w:val="clear" w:color="auto" w:fill="auto"/>
          </w:tcPr>
          <w:p w:rsidR="00B968B9" w:rsidRPr="00B968B9" w:rsidRDefault="00B968B9" w:rsidP="00B20E38">
            <w:pPr>
              <w:rPr>
                <w:szCs w:val="24"/>
              </w:rPr>
            </w:pPr>
            <w:r w:rsidRPr="00B968B9">
              <w:rPr>
                <w:szCs w:val="24"/>
              </w:rPr>
              <w:t>Оприлюднення регульованої інформації</w:t>
            </w:r>
          </w:p>
        </w:tc>
      </w:tr>
    </w:tbl>
    <w:p w:rsidR="00B968B9" w:rsidRPr="00B968B9" w:rsidRDefault="00B968B9" w:rsidP="00B20E38">
      <w:pPr>
        <w:spacing w:after="0" w:line="240" w:lineRule="auto"/>
        <w:rPr>
          <w:rFonts w:ascii="Times New Roman" w:eastAsia="Times New Roman" w:hAnsi="Times New Roman" w:cs="Times New Roman"/>
          <w:sz w:val="20"/>
          <w:szCs w:val="24"/>
          <w:lang w:eastAsia="uk-UA"/>
        </w:rPr>
      </w:pPr>
    </w:p>
    <w:p w:rsidR="00B968B9" w:rsidRPr="00B968B9" w:rsidRDefault="00B968B9" w:rsidP="00B20E38">
      <w:pPr>
        <w:spacing w:after="0" w:line="240" w:lineRule="auto"/>
        <w:rPr>
          <w:rFonts w:ascii="Times New Roman" w:eastAsia="Times New Roman" w:hAnsi="Times New Roman" w:cs="Times New Roman"/>
          <w:sz w:val="20"/>
          <w:szCs w:val="24"/>
          <w:lang w:eastAsia="uk-UA"/>
        </w:rPr>
      </w:pPr>
    </w:p>
    <w:p w:rsidR="00B968B9" w:rsidRPr="00B968B9" w:rsidRDefault="00B968B9" w:rsidP="00B20E38">
      <w:pPr>
        <w:spacing w:after="0" w:line="240" w:lineRule="auto"/>
        <w:rPr>
          <w:rFonts w:ascii="Times New Roman" w:eastAsia="Times New Roman" w:hAnsi="Times New Roman" w:cs="Times New Roman"/>
          <w:sz w:val="20"/>
          <w:szCs w:val="24"/>
          <w:lang w:eastAsia="uk-UA"/>
        </w:rPr>
      </w:pPr>
    </w:p>
    <w:p w:rsidR="00B968B9" w:rsidRDefault="00B968B9" w:rsidP="00B20E38">
      <w:pPr>
        <w:sectPr w:rsidR="00B968B9" w:rsidSect="00B20E38">
          <w:pgSz w:w="11906" w:h="16838"/>
          <w:pgMar w:top="363" w:right="424" w:bottom="363" w:left="851" w:header="709" w:footer="709" w:gutter="0"/>
          <w:cols w:space="708"/>
          <w:docGrid w:linePitch="360"/>
        </w:sectPr>
      </w:pPr>
    </w:p>
    <w:tbl>
      <w:tblPr>
        <w:tblW w:w="10065" w:type="dxa"/>
        <w:tblInd w:w="-34" w:type="dxa"/>
        <w:tblLayout w:type="fixed"/>
        <w:tblLook w:val="00A0"/>
      </w:tblPr>
      <w:tblGrid>
        <w:gridCol w:w="6082"/>
        <w:gridCol w:w="297"/>
        <w:gridCol w:w="426"/>
        <w:gridCol w:w="1233"/>
        <w:gridCol w:w="675"/>
        <w:gridCol w:w="676"/>
        <w:gridCol w:w="676"/>
      </w:tblGrid>
      <w:tr w:rsidR="00B968B9" w:rsidRPr="00B968B9" w:rsidTr="00B20E38">
        <w:tc>
          <w:tcPr>
            <w:tcW w:w="6082" w:type="dxa"/>
          </w:tcPr>
          <w:p w:rsidR="00B968B9" w:rsidRPr="00B968B9" w:rsidRDefault="00B968B9" w:rsidP="00B20E38">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B968B9" w:rsidRPr="00B968B9" w:rsidRDefault="00B968B9" w:rsidP="00B20E38">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sz w:val="18"/>
                <w:szCs w:val="18"/>
                <w:lang w:val="ru-RU" w:eastAsia="ru-RU"/>
              </w:rPr>
            </w:pPr>
            <w:r w:rsidRPr="00B968B9">
              <w:rPr>
                <w:rFonts w:ascii="Times New Roman" w:eastAsia="Times New Roman" w:hAnsi="Times New Roman" w:cs="Times New Roman"/>
                <w:sz w:val="18"/>
                <w:szCs w:val="18"/>
                <w:lang w:eastAsia="ru-RU"/>
              </w:rPr>
              <w:t>Коди</w:t>
            </w:r>
          </w:p>
        </w:tc>
      </w:tr>
      <w:tr w:rsidR="00B968B9" w:rsidRPr="00B968B9" w:rsidTr="00B20E38">
        <w:tc>
          <w:tcPr>
            <w:tcW w:w="6082" w:type="dxa"/>
          </w:tcPr>
          <w:p w:rsidR="00B968B9" w:rsidRPr="00B968B9" w:rsidRDefault="00B968B9" w:rsidP="00B20E38">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B968B9" w:rsidRPr="00B968B9" w:rsidRDefault="00B968B9" w:rsidP="00B20E38">
            <w:pPr>
              <w:widowControl w:val="0"/>
              <w:spacing w:after="0" w:line="240" w:lineRule="auto"/>
              <w:jc w:val="center"/>
              <w:rPr>
                <w:rFonts w:ascii="Times New Roman" w:eastAsia="Times New Roman" w:hAnsi="Times New Roman" w:cs="Times New Roman"/>
                <w:sz w:val="16"/>
                <w:szCs w:val="16"/>
                <w:lang w:val="ru-RU" w:eastAsia="ru-RU"/>
              </w:rPr>
            </w:pPr>
            <w:r w:rsidRPr="00B968B9">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sz w:val="18"/>
                <w:szCs w:val="18"/>
                <w:lang w:val="en-US" w:eastAsia="ru-RU"/>
              </w:rPr>
            </w:pPr>
            <w:r w:rsidRPr="00B968B9">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B968B9" w:rsidRPr="00B968B9" w:rsidRDefault="00B968B9" w:rsidP="00B20E38">
            <w:pPr>
              <w:widowControl w:val="0"/>
              <w:spacing w:after="0" w:line="240" w:lineRule="auto"/>
              <w:rPr>
                <w:rFonts w:ascii="Times New Roman" w:eastAsia="Times New Roman" w:hAnsi="Times New Roman" w:cs="Times New Roman"/>
                <w:bCs/>
                <w:sz w:val="18"/>
                <w:szCs w:val="18"/>
                <w:lang w:val="en-US" w:eastAsia="ru-RU"/>
              </w:rPr>
            </w:pPr>
            <w:r w:rsidRPr="00B968B9">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B968B9" w:rsidRPr="00B968B9" w:rsidRDefault="00B968B9" w:rsidP="00B20E38">
            <w:pPr>
              <w:widowControl w:val="0"/>
              <w:spacing w:after="0" w:line="240" w:lineRule="auto"/>
              <w:rPr>
                <w:rFonts w:ascii="Times New Roman" w:eastAsia="Times New Roman" w:hAnsi="Times New Roman" w:cs="Times New Roman"/>
                <w:bCs/>
                <w:sz w:val="18"/>
                <w:szCs w:val="18"/>
                <w:lang w:val="en-US" w:eastAsia="ru-RU"/>
              </w:rPr>
            </w:pPr>
            <w:r w:rsidRPr="00B968B9">
              <w:rPr>
                <w:rFonts w:ascii="Times New Roman" w:eastAsia="Times New Roman" w:hAnsi="Times New Roman" w:cs="Times New Roman"/>
                <w:bCs/>
                <w:sz w:val="18"/>
                <w:szCs w:val="18"/>
                <w:lang w:val="en-US" w:eastAsia="ru-RU"/>
              </w:rPr>
              <w:t>01</w:t>
            </w:r>
          </w:p>
        </w:tc>
      </w:tr>
      <w:tr w:rsidR="00B968B9" w:rsidRPr="00B968B9" w:rsidTr="00B20E38">
        <w:tc>
          <w:tcPr>
            <w:tcW w:w="6082" w:type="dxa"/>
          </w:tcPr>
          <w:p w:rsidR="00B968B9" w:rsidRPr="00B968B9" w:rsidRDefault="00B968B9" w:rsidP="00B20E38">
            <w:pPr>
              <w:widowControl w:val="0"/>
              <w:spacing w:after="0" w:line="240" w:lineRule="auto"/>
              <w:rPr>
                <w:rFonts w:ascii="Times New Roman" w:eastAsia="Times New Roman" w:hAnsi="Times New Roman" w:cs="Times New Roman"/>
                <w:sz w:val="18"/>
                <w:szCs w:val="18"/>
                <w:lang w:val="ru-RU" w:eastAsia="ru-RU"/>
              </w:rPr>
            </w:pPr>
            <w:r w:rsidRPr="00B968B9">
              <w:rPr>
                <w:rFonts w:ascii="Times New Roman" w:eastAsia="Times New Roman" w:hAnsi="Times New Roman" w:cs="Times New Roman"/>
                <w:sz w:val="18"/>
                <w:szCs w:val="18"/>
                <w:lang w:eastAsia="ru-RU"/>
              </w:rPr>
              <w:t xml:space="preserve">Підприємство  </w:t>
            </w:r>
            <w:r w:rsidRPr="00B968B9">
              <w:rPr>
                <w:rFonts w:ascii="Times New Roman" w:eastAsia="Times New Roman" w:hAnsi="Times New Roman" w:cs="Times New Roman"/>
                <w:sz w:val="18"/>
                <w:szCs w:val="18"/>
                <w:lang w:val="ru-RU" w:eastAsia="ru-RU"/>
              </w:rPr>
              <w:t xml:space="preserve"> </w:t>
            </w:r>
            <w:r w:rsidRPr="00B968B9">
              <w:rPr>
                <w:rFonts w:ascii="Times New Roman" w:eastAsia="Times New Roman" w:hAnsi="Times New Roman" w:cs="Times New Roman"/>
                <w:sz w:val="18"/>
                <w:szCs w:val="18"/>
                <w:u w:val="single"/>
                <w:lang w:val="ru-RU" w:eastAsia="ru-RU"/>
              </w:rPr>
              <w:t>Приватне акц</w:t>
            </w:r>
            <w:r w:rsidRPr="00B968B9">
              <w:rPr>
                <w:rFonts w:ascii="Times New Roman" w:eastAsia="Times New Roman" w:hAnsi="Times New Roman" w:cs="Times New Roman"/>
                <w:sz w:val="18"/>
                <w:szCs w:val="18"/>
                <w:u w:val="single"/>
                <w:lang w:val="en-US" w:eastAsia="ru-RU"/>
              </w:rPr>
              <w:t>i</w:t>
            </w:r>
            <w:r w:rsidRPr="00B968B9">
              <w:rPr>
                <w:rFonts w:ascii="Times New Roman" w:eastAsia="Times New Roman" w:hAnsi="Times New Roman" w:cs="Times New Roman"/>
                <w:sz w:val="18"/>
                <w:szCs w:val="18"/>
                <w:u w:val="single"/>
                <w:lang w:val="ru-RU" w:eastAsia="ru-RU"/>
              </w:rPr>
              <w:t>онерне товариство "Красненський комб</w:t>
            </w:r>
            <w:r w:rsidRPr="00B968B9">
              <w:rPr>
                <w:rFonts w:ascii="Times New Roman" w:eastAsia="Times New Roman" w:hAnsi="Times New Roman" w:cs="Times New Roman"/>
                <w:sz w:val="18"/>
                <w:szCs w:val="18"/>
                <w:u w:val="single"/>
                <w:lang w:val="en-US" w:eastAsia="ru-RU"/>
              </w:rPr>
              <w:t>i</w:t>
            </w:r>
            <w:r w:rsidRPr="00B968B9">
              <w:rPr>
                <w:rFonts w:ascii="Times New Roman" w:eastAsia="Times New Roman" w:hAnsi="Times New Roman" w:cs="Times New Roman"/>
                <w:sz w:val="18"/>
                <w:szCs w:val="18"/>
                <w:u w:val="single"/>
                <w:lang w:val="ru-RU" w:eastAsia="ru-RU"/>
              </w:rPr>
              <w:t>нат хл</w:t>
            </w:r>
            <w:r w:rsidRPr="00B968B9">
              <w:rPr>
                <w:rFonts w:ascii="Times New Roman" w:eastAsia="Times New Roman" w:hAnsi="Times New Roman" w:cs="Times New Roman"/>
                <w:sz w:val="18"/>
                <w:szCs w:val="18"/>
                <w:u w:val="single"/>
                <w:lang w:val="en-US" w:eastAsia="ru-RU"/>
              </w:rPr>
              <w:t>i</w:t>
            </w:r>
            <w:r w:rsidRPr="00B968B9">
              <w:rPr>
                <w:rFonts w:ascii="Times New Roman" w:eastAsia="Times New Roman" w:hAnsi="Times New Roman" w:cs="Times New Roman"/>
                <w:sz w:val="18"/>
                <w:szCs w:val="18"/>
                <w:u w:val="single"/>
                <w:lang w:val="ru-RU" w:eastAsia="ru-RU"/>
              </w:rPr>
              <w:t>бопродукт</w:t>
            </w:r>
            <w:r w:rsidRPr="00B968B9">
              <w:rPr>
                <w:rFonts w:ascii="Times New Roman" w:eastAsia="Times New Roman" w:hAnsi="Times New Roman" w:cs="Times New Roman"/>
                <w:sz w:val="18"/>
                <w:szCs w:val="18"/>
                <w:u w:val="single"/>
                <w:lang w:val="en-US" w:eastAsia="ru-RU"/>
              </w:rPr>
              <w:t>i</w:t>
            </w:r>
            <w:r w:rsidRPr="00B968B9">
              <w:rPr>
                <w:rFonts w:ascii="Times New Roman" w:eastAsia="Times New Roman" w:hAnsi="Times New Roman" w:cs="Times New Roman"/>
                <w:sz w:val="18"/>
                <w:szCs w:val="18"/>
                <w:u w:val="single"/>
                <w:lang w:val="ru-RU" w:eastAsia="ru-RU"/>
              </w:rPr>
              <w:t>в"</w:t>
            </w:r>
          </w:p>
        </w:tc>
        <w:tc>
          <w:tcPr>
            <w:tcW w:w="1956" w:type="dxa"/>
            <w:gridSpan w:val="3"/>
          </w:tcPr>
          <w:p w:rsidR="00B968B9" w:rsidRPr="00B968B9" w:rsidRDefault="00B968B9" w:rsidP="00B20E38">
            <w:pPr>
              <w:widowControl w:val="0"/>
              <w:spacing w:after="0" w:line="240" w:lineRule="auto"/>
              <w:rPr>
                <w:rFonts w:ascii="Times New Roman" w:eastAsia="Times New Roman" w:hAnsi="Times New Roman" w:cs="Times New Roman"/>
                <w:sz w:val="18"/>
                <w:szCs w:val="18"/>
                <w:lang w:val="ru-RU" w:eastAsia="ru-RU"/>
              </w:rPr>
            </w:pPr>
            <w:r w:rsidRPr="00B968B9">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sz w:val="18"/>
                <w:szCs w:val="18"/>
                <w:lang w:val="en-US" w:eastAsia="ru-RU"/>
              </w:rPr>
            </w:pPr>
            <w:r w:rsidRPr="00B968B9">
              <w:rPr>
                <w:rFonts w:ascii="Times New Roman" w:eastAsia="Times New Roman" w:hAnsi="Times New Roman" w:cs="Times New Roman"/>
                <w:sz w:val="18"/>
                <w:szCs w:val="18"/>
                <w:lang w:val="en-US" w:eastAsia="ru-RU"/>
              </w:rPr>
              <w:t>00952060</w:t>
            </w:r>
          </w:p>
        </w:tc>
      </w:tr>
      <w:tr w:rsidR="00B968B9" w:rsidRPr="00B968B9" w:rsidTr="00B20E38">
        <w:trPr>
          <w:trHeight w:val="199"/>
        </w:trPr>
        <w:tc>
          <w:tcPr>
            <w:tcW w:w="6082" w:type="dxa"/>
          </w:tcPr>
          <w:p w:rsidR="00B968B9" w:rsidRPr="00B968B9" w:rsidRDefault="00B968B9" w:rsidP="00B20E38">
            <w:pPr>
              <w:widowControl w:val="0"/>
              <w:spacing w:after="0" w:line="240" w:lineRule="auto"/>
              <w:rPr>
                <w:rFonts w:ascii="Times New Roman" w:eastAsia="Times New Roman" w:hAnsi="Times New Roman" w:cs="Times New Roman"/>
                <w:sz w:val="18"/>
                <w:szCs w:val="18"/>
                <w:lang w:val="en-US" w:eastAsia="ru-RU"/>
              </w:rPr>
            </w:pPr>
            <w:r w:rsidRPr="00B968B9">
              <w:rPr>
                <w:rFonts w:ascii="Times New Roman" w:eastAsia="Times New Roman" w:hAnsi="Times New Roman" w:cs="Times New Roman"/>
                <w:sz w:val="18"/>
                <w:szCs w:val="18"/>
                <w:lang w:eastAsia="ru-RU"/>
              </w:rPr>
              <w:t xml:space="preserve">Територія </w:t>
            </w:r>
            <w:r w:rsidRPr="00B968B9">
              <w:rPr>
                <w:rFonts w:ascii="Times New Roman" w:eastAsia="Times New Roman" w:hAnsi="Times New Roman" w:cs="Times New Roman"/>
                <w:sz w:val="18"/>
                <w:szCs w:val="18"/>
                <w:lang w:val="en-US" w:eastAsia="ru-RU"/>
              </w:rPr>
              <w:t xml:space="preserve"> </w:t>
            </w:r>
            <w:r w:rsidRPr="00B968B9">
              <w:rPr>
                <w:rFonts w:ascii="Times New Roman" w:eastAsia="Times New Roman" w:hAnsi="Times New Roman" w:cs="Times New Roman"/>
                <w:sz w:val="18"/>
                <w:szCs w:val="18"/>
                <w:u w:val="single"/>
                <w:lang w:val="en-US" w:eastAsia="ru-RU"/>
              </w:rPr>
              <w:t>ЛЬВIВСЬКА ОБЛАСТЬ</w:t>
            </w:r>
          </w:p>
        </w:tc>
        <w:tc>
          <w:tcPr>
            <w:tcW w:w="1956" w:type="dxa"/>
            <w:gridSpan w:val="3"/>
          </w:tcPr>
          <w:p w:rsidR="00B968B9" w:rsidRPr="00B968B9" w:rsidRDefault="00B968B9" w:rsidP="00B20E38">
            <w:pPr>
              <w:widowControl w:val="0"/>
              <w:spacing w:after="0" w:line="240" w:lineRule="auto"/>
              <w:rPr>
                <w:rFonts w:ascii="Times New Roman" w:eastAsia="Times New Roman" w:hAnsi="Times New Roman" w:cs="Times New Roman"/>
                <w:sz w:val="18"/>
                <w:szCs w:val="18"/>
                <w:lang w:val="ru-RU" w:eastAsia="ru-RU"/>
              </w:rPr>
            </w:pPr>
            <w:r w:rsidRPr="00B968B9">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sz w:val="18"/>
                <w:szCs w:val="18"/>
                <w:lang w:val="en-US" w:eastAsia="ru-RU"/>
              </w:rPr>
            </w:pPr>
            <w:r w:rsidRPr="00B968B9">
              <w:rPr>
                <w:rFonts w:ascii="Times New Roman" w:eastAsia="Times New Roman" w:hAnsi="Times New Roman" w:cs="Times New Roman"/>
                <w:sz w:val="18"/>
                <w:szCs w:val="18"/>
                <w:lang w:val="en-US" w:eastAsia="ru-RU"/>
              </w:rPr>
              <w:t>4620655300</w:t>
            </w:r>
          </w:p>
        </w:tc>
      </w:tr>
      <w:tr w:rsidR="00B968B9" w:rsidRPr="00B968B9" w:rsidTr="00B20E38">
        <w:trPr>
          <w:trHeight w:val="199"/>
        </w:trPr>
        <w:tc>
          <w:tcPr>
            <w:tcW w:w="6082" w:type="dxa"/>
          </w:tcPr>
          <w:p w:rsidR="00B968B9" w:rsidRPr="00B968B9" w:rsidRDefault="00B968B9" w:rsidP="00B20E38">
            <w:pPr>
              <w:widowControl w:val="0"/>
              <w:spacing w:after="0" w:line="240" w:lineRule="auto"/>
              <w:rPr>
                <w:rFonts w:ascii="Times New Roman" w:eastAsia="Times New Roman" w:hAnsi="Times New Roman" w:cs="Times New Roman"/>
                <w:sz w:val="18"/>
                <w:szCs w:val="18"/>
                <w:lang w:val="ru-RU" w:eastAsia="ru-RU"/>
              </w:rPr>
            </w:pPr>
            <w:r w:rsidRPr="00B968B9">
              <w:rPr>
                <w:rFonts w:ascii="Times New Roman" w:eastAsia="Times New Roman" w:hAnsi="Times New Roman" w:cs="Times New Roman"/>
                <w:sz w:val="18"/>
                <w:szCs w:val="18"/>
                <w:lang w:eastAsia="ru-RU"/>
              </w:rPr>
              <w:t>Організаційно-правова форма господарювання</w:t>
            </w:r>
            <w:r w:rsidRPr="00B968B9">
              <w:rPr>
                <w:rFonts w:ascii="Times New Roman" w:eastAsia="Times New Roman" w:hAnsi="Times New Roman" w:cs="Times New Roman"/>
                <w:sz w:val="18"/>
                <w:szCs w:val="18"/>
                <w:lang w:val="ru-RU" w:eastAsia="ru-RU"/>
              </w:rPr>
              <w:t xml:space="preserve">  </w:t>
            </w:r>
            <w:r w:rsidRPr="00B968B9">
              <w:rPr>
                <w:rFonts w:ascii="Times New Roman" w:eastAsia="Times New Roman" w:hAnsi="Times New Roman" w:cs="Times New Roman"/>
                <w:sz w:val="18"/>
                <w:szCs w:val="18"/>
                <w:u w:val="single"/>
                <w:lang w:val="ru-RU" w:eastAsia="ru-RU"/>
              </w:rPr>
              <w:t>ПРИВАТНЕ АКЦ</w:t>
            </w:r>
            <w:r w:rsidRPr="00B968B9">
              <w:rPr>
                <w:rFonts w:ascii="Times New Roman" w:eastAsia="Times New Roman" w:hAnsi="Times New Roman" w:cs="Times New Roman"/>
                <w:sz w:val="18"/>
                <w:szCs w:val="18"/>
                <w:u w:val="single"/>
                <w:lang w:val="en-US" w:eastAsia="ru-RU"/>
              </w:rPr>
              <w:t>I</w:t>
            </w:r>
            <w:r w:rsidRPr="00B968B9">
              <w:rPr>
                <w:rFonts w:ascii="Times New Roman" w:eastAsia="Times New Roman" w:hAnsi="Times New Roman" w:cs="Times New Roman"/>
                <w:sz w:val="18"/>
                <w:szCs w:val="18"/>
                <w:u w:val="single"/>
                <w:lang w:val="ru-RU" w:eastAsia="ru-RU"/>
              </w:rPr>
              <w:t>ОНЕРНЕ ТОВАРИСТВО</w:t>
            </w:r>
          </w:p>
        </w:tc>
        <w:tc>
          <w:tcPr>
            <w:tcW w:w="1956" w:type="dxa"/>
            <w:gridSpan w:val="3"/>
          </w:tcPr>
          <w:p w:rsidR="00B968B9" w:rsidRPr="00B968B9" w:rsidRDefault="00B968B9" w:rsidP="00B20E38">
            <w:pPr>
              <w:widowControl w:val="0"/>
              <w:spacing w:after="0" w:line="240" w:lineRule="auto"/>
              <w:rPr>
                <w:rFonts w:ascii="Times New Roman" w:eastAsia="Times New Roman" w:hAnsi="Times New Roman" w:cs="Times New Roman"/>
                <w:sz w:val="18"/>
                <w:szCs w:val="18"/>
                <w:lang w:eastAsia="ru-RU"/>
              </w:rPr>
            </w:pPr>
            <w:r w:rsidRPr="00B968B9">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sz w:val="18"/>
                <w:szCs w:val="18"/>
                <w:lang w:val="en-US" w:eastAsia="ru-RU"/>
              </w:rPr>
            </w:pPr>
            <w:r w:rsidRPr="00B968B9">
              <w:rPr>
                <w:rFonts w:ascii="Times New Roman" w:eastAsia="Times New Roman" w:hAnsi="Times New Roman" w:cs="Times New Roman"/>
                <w:sz w:val="18"/>
                <w:szCs w:val="18"/>
                <w:lang w:val="en-US" w:eastAsia="ru-RU"/>
              </w:rPr>
              <w:t>111</w:t>
            </w:r>
          </w:p>
        </w:tc>
      </w:tr>
      <w:tr w:rsidR="00B968B9" w:rsidRPr="00B968B9" w:rsidTr="00B20E38">
        <w:tc>
          <w:tcPr>
            <w:tcW w:w="6082" w:type="dxa"/>
          </w:tcPr>
          <w:p w:rsidR="00B968B9" w:rsidRPr="00B968B9" w:rsidRDefault="00B968B9" w:rsidP="00B20E38">
            <w:pPr>
              <w:widowControl w:val="0"/>
              <w:spacing w:after="0" w:line="240" w:lineRule="auto"/>
              <w:rPr>
                <w:rFonts w:ascii="Times New Roman" w:eastAsia="Times New Roman" w:hAnsi="Times New Roman" w:cs="Times New Roman"/>
                <w:sz w:val="18"/>
                <w:szCs w:val="18"/>
                <w:lang w:val="ru-RU" w:eastAsia="ru-RU"/>
              </w:rPr>
            </w:pPr>
            <w:r w:rsidRPr="00B968B9">
              <w:rPr>
                <w:rFonts w:ascii="Times New Roman" w:eastAsia="Times New Roman" w:hAnsi="Times New Roman" w:cs="Times New Roman"/>
                <w:sz w:val="18"/>
                <w:szCs w:val="18"/>
                <w:lang w:val="ru-RU" w:eastAsia="ru-RU"/>
              </w:rPr>
              <w:t xml:space="preserve">Вид економічної діяльності  </w:t>
            </w:r>
            <w:r w:rsidRPr="00B968B9">
              <w:rPr>
                <w:rFonts w:ascii="Times New Roman" w:eastAsia="Times New Roman" w:hAnsi="Times New Roman" w:cs="Times New Roman"/>
                <w:sz w:val="18"/>
                <w:szCs w:val="18"/>
                <w:u w:val="single"/>
                <w:lang w:val="ru-RU" w:eastAsia="ru-RU"/>
              </w:rPr>
              <w:t>СКЛАДСЬКЕ ГОСПОДАРСТВО</w:t>
            </w:r>
            <w:r w:rsidRPr="00B968B9">
              <w:rPr>
                <w:rFonts w:ascii="Times New Roman" w:eastAsia="Times New Roman" w:hAnsi="Times New Roman" w:cs="Times New Roman"/>
                <w:sz w:val="18"/>
                <w:szCs w:val="18"/>
                <w:u w:val="single"/>
                <w:lang w:val="en-US" w:eastAsia="ru-RU"/>
              </w:rPr>
              <w:t> </w:t>
            </w:r>
          </w:p>
        </w:tc>
        <w:tc>
          <w:tcPr>
            <w:tcW w:w="1956" w:type="dxa"/>
            <w:gridSpan w:val="3"/>
            <w:tcBorders>
              <w:top w:val="nil"/>
              <w:left w:val="nil"/>
              <w:bottom w:val="nil"/>
              <w:right w:val="single" w:sz="4" w:space="0" w:color="auto"/>
            </w:tcBorders>
          </w:tcPr>
          <w:p w:rsidR="00B968B9" w:rsidRPr="00B968B9" w:rsidRDefault="00B968B9" w:rsidP="00B20E38">
            <w:pPr>
              <w:widowControl w:val="0"/>
              <w:spacing w:after="0" w:line="240" w:lineRule="auto"/>
              <w:rPr>
                <w:rFonts w:ascii="Times New Roman" w:eastAsia="Times New Roman" w:hAnsi="Times New Roman" w:cs="Times New Roman"/>
                <w:sz w:val="18"/>
                <w:szCs w:val="18"/>
                <w:lang w:val="ru-RU" w:eastAsia="ru-RU"/>
              </w:rPr>
            </w:pPr>
            <w:r w:rsidRPr="00B968B9">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sz w:val="18"/>
                <w:szCs w:val="18"/>
                <w:lang w:val="en-US" w:eastAsia="ru-RU"/>
              </w:rPr>
            </w:pPr>
            <w:r w:rsidRPr="00B968B9">
              <w:rPr>
                <w:rFonts w:ascii="Times New Roman" w:eastAsia="Times New Roman" w:hAnsi="Times New Roman" w:cs="Times New Roman"/>
                <w:sz w:val="18"/>
                <w:szCs w:val="18"/>
                <w:lang w:val="en-US" w:eastAsia="ru-RU"/>
              </w:rPr>
              <w:t>52.10 </w:t>
            </w:r>
          </w:p>
        </w:tc>
      </w:tr>
      <w:tr w:rsidR="00B968B9" w:rsidRPr="00B968B9" w:rsidTr="00B20E38">
        <w:tc>
          <w:tcPr>
            <w:tcW w:w="6082" w:type="dxa"/>
          </w:tcPr>
          <w:p w:rsidR="00B968B9" w:rsidRPr="00B968B9" w:rsidRDefault="00B968B9" w:rsidP="00B20E38">
            <w:pPr>
              <w:widowControl w:val="0"/>
              <w:spacing w:after="0" w:line="240" w:lineRule="auto"/>
              <w:rPr>
                <w:rFonts w:ascii="Times New Roman" w:eastAsia="Times New Roman" w:hAnsi="Times New Roman" w:cs="Times New Roman"/>
                <w:sz w:val="18"/>
                <w:szCs w:val="18"/>
                <w:lang w:val="ru-RU" w:eastAsia="ru-RU"/>
              </w:rPr>
            </w:pPr>
            <w:r w:rsidRPr="00B968B9">
              <w:rPr>
                <w:rFonts w:ascii="Times New Roman" w:eastAsia="Times New Roman" w:hAnsi="Times New Roman" w:cs="Times New Roman"/>
                <w:sz w:val="18"/>
                <w:szCs w:val="18"/>
                <w:lang w:val="ru-RU" w:eastAsia="ru-RU"/>
              </w:rPr>
              <w:t>Середн</w:t>
            </w:r>
            <w:r w:rsidRPr="00B968B9">
              <w:rPr>
                <w:rFonts w:ascii="Times New Roman" w:eastAsia="Times New Roman" w:hAnsi="Times New Roman" w:cs="Times New Roman"/>
                <w:sz w:val="18"/>
                <w:szCs w:val="18"/>
                <w:lang w:eastAsia="ru-RU"/>
              </w:rPr>
              <w:t>я кількість працівників</w:t>
            </w:r>
            <w:r w:rsidRPr="00B968B9">
              <w:rPr>
                <w:rFonts w:ascii="Times New Roman" w:eastAsia="Times New Roman" w:hAnsi="Times New Roman" w:cs="Times New Roman"/>
                <w:sz w:val="18"/>
                <w:szCs w:val="18"/>
                <w:lang w:val="ru-RU" w:eastAsia="ru-RU"/>
              </w:rPr>
              <w:t xml:space="preserve">  </w:t>
            </w:r>
            <w:r w:rsidRPr="00B968B9">
              <w:rPr>
                <w:rFonts w:ascii="Times New Roman" w:eastAsia="Times New Roman" w:hAnsi="Times New Roman" w:cs="Times New Roman"/>
                <w:sz w:val="18"/>
                <w:szCs w:val="18"/>
                <w:u w:val="single"/>
                <w:lang w:val="en-US" w:eastAsia="ru-RU"/>
              </w:rPr>
              <w:t>59</w:t>
            </w:r>
          </w:p>
        </w:tc>
        <w:tc>
          <w:tcPr>
            <w:tcW w:w="1956" w:type="dxa"/>
            <w:gridSpan w:val="3"/>
          </w:tcPr>
          <w:p w:rsidR="00B968B9" w:rsidRPr="00B968B9" w:rsidRDefault="00B968B9" w:rsidP="00B20E38">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sz w:val="18"/>
                <w:szCs w:val="18"/>
                <w:lang w:val="ru-RU" w:eastAsia="ru-RU"/>
              </w:rPr>
            </w:pPr>
          </w:p>
        </w:tc>
      </w:tr>
      <w:tr w:rsidR="00B968B9" w:rsidRPr="00B968B9" w:rsidTr="00B20E38">
        <w:tc>
          <w:tcPr>
            <w:tcW w:w="6082" w:type="dxa"/>
          </w:tcPr>
          <w:p w:rsidR="00B968B9" w:rsidRPr="00B968B9" w:rsidRDefault="00B968B9" w:rsidP="00B20E38">
            <w:pPr>
              <w:widowControl w:val="0"/>
              <w:spacing w:after="0" w:line="240" w:lineRule="auto"/>
              <w:rPr>
                <w:rFonts w:ascii="Times New Roman" w:eastAsia="Times New Roman" w:hAnsi="Times New Roman" w:cs="Times New Roman"/>
                <w:sz w:val="18"/>
                <w:szCs w:val="18"/>
                <w:lang w:val="ru-RU" w:eastAsia="ru-RU"/>
              </w:rPr>
            </w:pPr>
            <w:r w:rsidRPr="00B968B9">
              <w:rPr>
                <w:rFonts w:ascii="Times New Roman" w:eastAsia="Times New Roman" w:hAnsi="Times New Roman" w:cs="Times New Roman"/>
                <w:sz w:val="18"/>
                <w:szCs w:val="18"/>
                <w:lang w:eastAsia="ru-RU"/>
              </w:rPr>
              <w:t>Одиниця виміру</w:t>
            </w:r>
            <w:r w:rsidRPr="00B968B9">
              <w:rPr>
                <w:rFonts w:ascii="Times New Roman" w:eastAsia="Times New Roman" w:hAnsi="Times New Roman" w:cs="Times New Roman"/>
                <w:noProof/>
                <w:sz w:val="18"/>
                <w:szCs w:val="18"/>
                <w:lang w:val="ru-RU" w:eastAsia="ru-RU"/>
              </w:rPr>
              <w:t xml:space="preserve"> :</w:t>
            </w:r>
            <w:r w:rsidRPr="00B968B9">
              <w:rPr>
                <w:rFonts w:ascii="Times New Roman" w:eastAsia="Times New Roman" w:hAnsi="Times New Roman" w:cs="Times New Roman"/>
                <w:sz w:val="18"/>
                <w:szCs w:val="18"/>
                <w:lang w:eastAsia="ru-RU"/>
              </w:rPr>
              <w:t xml:space="preserve"> тис. грн.</w:t>
            </w:r>
          </w:p>
        </w:tc>
        <w:tc>
          <w:tcPr>
            <w:tcW w:w="1956" w:type="dxa"/>
            <w:gridSpan w:val="3"/>
            <w:tcBorders>
              <w:top w:val="nil"/>
              <w:left w:val="nil"/>
              <w:bottom w:val="nil"/>
            </w:tcBorders>
          </w:tcPr>
          <w:p w:rsidR="00B968B9" w:rsidRPr="00B968B9" w:rsidRDefault="00B968B9" w:rsidP="00B20E38">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B968B9" w:rsidRPr="00B968B9" w:rsidRDefault="00B968B9" w:rsidP="00B20E38">
            <w:pPr>
              <w:widowControl w:val="0"/>
              <w:spacing w:after="0" w:line="240" w:lineRule="auto"/>
              <w:jc w:val="center"/>
              <w:rPr>
                <w:rFonts w:ascii="Times New Roman" w:eastAsia="Times New Roman" w:hAnsi="Times New Roman" w:cs="Times New Roman"/>
                <w:sz w:val="18"/>
                <w:szCs w:val="18"/>
                <w:lang w:val="ru-RU" w:eastAsia="ru-RU"/>
              </w:rPr>
            </w:pPr>
          </w:p>
        </w:tc>
      </w:tr>
      <w:tr w:rsidR="00B968B9" w:rsidRPr="00B968B9" w:rsidTr="00B20E38">
        <w:tc>
          <w:tcPr>
            <w:tcW w:w="6082" w:type="dxa"/>
          </w:tcPr>
          <w:p w:rsidR="00B968B9" w:rsidRPr="00B968B9" w:rsidRDefault="00B968B9" w:rsidP="00B20E38">
            <w:pPr>
              <w:widowControl w:val="0"/>
              <w:spacing w:after="0" w:line="240" w:lineRule="auto"/>
              <w:rPr>
                <w:rFonts w:ascii="Times New Roman" w:eastAsia="Times New Roman" w:hAnsi="Times New Roman" w:cs="Times New Roman"/>
                <w:sz w:val="18"/>
                <w:szCs w:val="18"/>
                <w:lang w:val="ru-RU" w:eastAsia="ru-RU"/>
              </w:rPr>
            </w:pPr>
            <w:r w:rsidRPr="00B968B9">
              <w:rPr>
                <w:rFonts w:ascii="Times New Roman" w:eastAsia="Times New Roman" w:hAnsi="Times New Roman" w:cs="Times New Roman"/>
                <w:sz w:val="18"/>
                <w:szCs w:val="18"/>
                <w:lang w:val="ru-RU" w:eastAsia="ru-RU"/>
              </w:rPr>
              <w:t xml:space="preserve">Адреса </w:t>
            </w:r>
            <w:r w:rsidRPr="00B968B9">
              <w:rPr>
                <w:rFonts w:ascii="Times New Roman" w:eastAsia="Times New Roman" w:hAnsi="Times New Roman" w:cs="Times New Roman"/>
                <w:sz w:val="18"/>
                <w:szCs w:val="18"/>
                <w:u w:val="single"/>
                <w:lang w:val="ru-RU" w:eastAsia="ru-RU"/>
              </w:rPr>
              <w:t>80560 Льв</w:t>
            </w:r>
            <w:r w:rsidRPr="00B968B9">
              <w:rPr>
                <w:rFonts w:ascii="Times New Roman" w:eastAsia="Times New Roman" w:hAnsi="Times New Roman" w:cs="Times New Roman"/>
                <w:sz w:val="18"/>
                <w:szCs w:val="18"/>
                <w:u w:val="single"/>
                <w:lang w:val="en-US" w:eastAsia="ru-RU"/>
              </w:rPr>
              <w:t>i</w:t>
            </w:r>
            <w:r w:rsidRPr="00B968B9">
              <w:rPr>
                <w:rFonts w:ascii="Times New Roman" w:eastAsia="Times New Roman" w:hAnsi="Times New Roman" w:cs="Times New Roman"/>
                <w:sz w:val="18"/>
                <w:szCs w:val="18"/>
                <w:u w:val="single"/>
                <w:lang w:val="ru-RU" w:eastAsia="ru-RU"/>
              </w:rPr>
              <w:t>вська область Буський р-н, смт. Красне, вул. Зал</w:t>
            </w:r>
            <w:r w:rsidRPr="00B968B9">
              <w:rPr>
                <w:rFonts w:ascii="Times New Roman" w:eastAsia="Times New Roman" w:hAnsi="Times New Roman" w:cs="Times New Roman"/>
                <w:sz w:val="18"/>
                <w:szCs w:val="18"/>
                <w:u w:val="single"/>
                <w:lang w:val="en-US" w:eastAsia="ru-RU"/>
              </w:rPr>
              <w:t>i</w:t>
            </w:r>
            <w:r w:rsidRPr="00B968B9">
              <w:rPr>
                <w:rFonts w:ascii="Times New Roman" w:eastAsia="Times New Roman" w:hAnsi="Times New Roman" w:cs="Times New Roman"/>
                <w:sz w:val="18"/>
                <w:szCs w:val="18"/>
                <w:u w:val="single"/>
                <w:lang w:val="ru-RU" w:eastAsia="ru-RU"/>
              </w:rPr>
              <w:t>знична, 18, т.(03264) 2-24-34</w:t>
            </w:r>
          </w:p>
          <w:p w:rsidR="00B968B9" w:rsidRPr="00B968B9" w:rsidRDefault="00B968B9" w:rsidP="00B20E38">
            <w:pPr>
              <w:widowControl w:val="0"/>
              <w:spacing w:after="0" w:line="240" w:lineRule="auto"/>
              <w:rPr>
                <w:rFonts w:ascii="Times New Roman" w:eastAsia="Times New Roman" w:hAnsi="Times New Roman" w:cs="Times New Roman"/>
                <w:sz w:val="18"/>
                <w:szCs w:val="18"/>
                <w:lang w:eastAsia="ru-RU"/>
              </w:rPr>
            </w:pPr>
          </w:p>
          <w:p w:rsidR="00B968B9" w:rsidRPr="00B968B9" w:rsidRDefault="00B968B9" w:rsidP="00B20E38">
            <w:pPr>
              <w:widowControl w:val="0"/>
              <w:spacing w:after="0" w:line="240" w:lineRule="auto"/>
              <w:rPr>
                <w:rFonts w:ascii="Times New Roman" w:eastAsia="Times New Roman" w:hAnsi="Times New Roman" w:cs="Times New Roman"/>
                <w:sz w:val="18"/>
                <w:szCs w:val="18"/>
                <w:lang w:val="ru-RU" w:eastAsia="ru-RU"/>
              </w:rPr>
            </w:pPr>
            <w:r w:rsidRPr="00B968B9">
              <w:rPr>
                <w:rFonts w:ascii="Times New Roman" w:eastAsia="Times New Roman" w:hAnsi="Times New Roman" w:cs="Times New Roman"/>
                <w:sz w:val="18"/>
                <w:szCs w:val="18"/>
                <w:lang w:eastAsia="ru-RU"/>
              </w:rPr>
              <w:t>Складено (зробити позначку "v" у відповідній клітинці):</w:t>
            </w:r>
          </w:p>
        </w:tc>
        <w:tc>
          <w:tcPr>
            <w:tcW w:w="1956" w:type="dxa"/>
            <w:gridSpan w:val="3"/>
          </w:tcPr>
          <w:p w:rsidR="00B968B9" w:rsidRPr="00B968B9" w:rsidRDefault="00B968B9" w:rsidP="00B20E38">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left w:val="nil"/>
              <w:right w:val="nil"/>
            </w:tcBorders>
          </w:tcPr>
          <w:p w:rsidR="00B968B9" w:rsidRPr="00B968B9" w:rsidRDefault="00B968B9" w:rsidP="00B20E38">
            <w:pPr>
              <w:widowControl w:val="0"/>
              <w:spacing w:after="0" w:line="240" w:lineRule="auto"/>
              <w:jc w:val="center"/>
              <w:rPr>
                <w:rFonts w:ascii="Times New Roman" w:eastAsia="Times New Roman" w:hAnsi="Times New Roman" w:cs="Times New Roman"/>
                <w:sz w:val="18"/>
                <w:szCs w:val="18"/>
                <w:lang w:val="ru-RU" w:eastAsia="ru-RU"/>
              </w:rPr>
            </w:pPr>
          </w:p>
        </w:tc>
      </w:tr>
      <w:tr w:rsidR="00B968B9" w:rsidRPr="00B968B9" w:rsidTr="00B20E38">
        <w:trPr>
          <w:gridAfter w:val="4"/>
          <w:wAfter w:w="3260" w:type="dxa"/>
        </w:trPr>
        <w:tc>
          <w:tcPr>
            <w:tcW w:w="6082" w:type="dxa"/>
          </w:tcPr>
          <w:p w:rsidR="00B968B9" w:rsidRPr="00B968B9" w:rsidRDefault="00B968B9" w:rsidP="00B20E38">
            <w:pPr>
              <w:widowControl w:val="0"/>
              <w:spacing w:after="0" w:line="240" w:lineRule="auto"/>
              <w:rPr>
                <w:rFonts w:ascii="Times New Roman" w:eastAsia="Times New Roman" w:hAnsi="Times New Roman" w:cs="Times New Roman"/>
                <w:sz w:val="20"/>
                <w:szCs w:val="20"/>
                <w:lang w:val="ru-RU" w:eastAsia="ru-RU"/>
              </w:rPr>
            </w:pPr>
            <w:r w:rsidRPr="00B968B9">
              <w:rPr>
                <w:rFonts w:ascii="Times New Roman" w:eastAsia="Times New Roman" w:hAnsi="Times New Roman" w:cs="Times New Roman"/>
                <w:sz w:val="18"/>
                <w:szCs w:val="18"/>
                <w:lang w:val="ru-RU" w:eastAsia="ru-RU"/>
              </w:rPr>
              <w:t>за положеннями (стандартами) бухгалтерського обліку</w:t>
            </w:r>
          </w:p>
        </w:tc>
        <w:tc>
          <w:tcPr>
            <w:tcW w:w="297" w:type="dxa"/>
            <w:tcBorders>
              <w:left w:val="nil"/>
              <w:right w:val="single" w:sz="4" w:space="0" w:color="auto"/>
            </w:tcBorders>
          </w:tcPr>
          <w:p w:rsidR="00B968B9" w:rsidRPr="00B968B9" w:rsidRDefault="00B968B9" w:rsidP="00B20E38">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sz w:val="20"/>
                <w:szCs w:val="20"/>
                <w:lang w:val="ru-RU" w:eastAsia="ru-RU"/>
              </w:rPr>
            </w:pPr>
            <w:r w:rsidRPr="00B968B9">
              <w:rPr>
                <w:rFonts w:ascii="Times New Roman" w:eastAsia="Times New Roman" w:hAnsi="Times New Roman" w:cs="Times New Roman"/>
                <w:sz w:val="20"/>
                <w:szCs w:val="20"/>
                <w:lang w:val="ru-RU" w:eastAsia="ru-RU"/>
              </w:rPr>
              <w:t xml:space="preserve"> </w:t>
            </w:r>
          </w:p>
        </w:tc>
      </w:tr>
      <w:tr w:rsidR="00B968B9" w:rsidRPr="00B968B9" w:rsidTr="00B20E38">
        <w:trPr>
          <w:gridAfter w:val="4"/>
          <w:wAfter w:w="3260" w:type="dxa"/>
        </w:trPr>
        <w:tc>
          <w:tcPr>
            <w:tcW w:w="6082" w:type="dxa"/>
          </w:tcPr>
          <w:p w:rsidR="00B968B9" w:rsidRPr="00B968B9" w:rsidRDefault="00B968B9" w:rsidP="00B20E38">
            <w:pPr>
              <w:widowControl w:val="0"/>
              <w:spacing w:after="0" w:line="240" w:lineRule="auto"/>
              <w:rPr>
                <w:rFonts w:ascii="Times New Roman" w:eastAsia="Times New Roman" w:hAnsi="Times New Roman" w:cs="Times New Roman"/>
                <w:sz w:val="20"/>
                <w:szCs w:val="20"/>
                <w:lang w:val="ru-RU" w:eastAsia="ru-RU"/>
              </w:rPr>
            </w:pPr>
            <w:r w:rsidRPr="00B968B9">
              <w:rPr>
                <w:rFonts w:ascii="Times New Roman" w:eastAsia="Times New Roman" w:hAnsi="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B968B9" w:rsidRPr="00B968B9" w:rsidRDefault="00B968B9" w:rsidP="00B20E38">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sz w:val="20"/>
                <w:szCs w:val="20"/>
                <w:lang w:val="en-US" w:eastAsia="ru-RU"/>
              </w:rPr>
            </w:pPr>
            <w:r w:rsidRPr="00B968B9">
              <w:rPr>
                <w:rFonts w:ascii="Times New Roman" w:eastAsia="Times New Roman" w:hAnsi="Times New Roman" w:cs="Times New Roman"/>
                <w:sz w:val="20"/>
                <w:szCs w:val="20"/>
                <w:lang w:val="en-US" w:eastAsia="ru-RU"/>
              </w:rPr>
              <w:t>V</w:t>
            </w:r>
          </w:p>
        </w:tc>
      </w:tr>
    </w:tbl>
    <w:p w:rsidR="00B968B9" w:rsidRPr="00B968B9" w:rsidRDefault="00B968B9" w:rsidP="00B20E38">
      <w:pPr>
        <w:widowControl w:val="0"/>
        <w:spacing w:after="0" w:line="240" w:lineRule="auto"/>
        <w:jc w:val="center"/>
        <w:rPr>
          <w:rFonts w:ascii="Times New Roman" w:eastAsia="Times New Roman" w:hAnsi="Times New Roman" w:cs="Times New Roman"/>
          <w:b/>
          <w:bCs/>
          <w:lang w:eastAsia="ru-RU"/>
        </w:rPr>
      </w:pPr>
    </w:p>
    <w:p w:rsidR="00B968B9" w:rsidRPr="00B968B9" w:rsidRDefault="00B968B9" w:rsidP="00B20E38">
      <w:pPr>
        <w:widowControl w:val="0"/>
        <w:spacing w:after="0" w:line="240" w:lineRule="auto"/>
        <w:jc w:val="center"/>
        <w:rPr>
          <w:rFonts w:ascii="Times New Roman" w:eastAsia="Times New Roman" w:hAnsi="Times New Roman" w:cs="Times New Roman"/>
          <w:b/>
          <w:bCs/>
          <w:lang w:val="ru-RU" w:eastAsia="ru-RU"/>
        </w:rPr>
      </w:pPr>
      <w:r w:rsidRPr="00B968B9">
        <w:rPr>
          <w:rFonts w:ascii="Times New Roman" w:eastAsia="Times New Roman" w:hAnsi="Times New Roman" w:cs="Times New Roman"/>
          <w:b/>
          <w:bCs/>
          <w:lang w:val="ru-RU" w:eastAsia="ru-RU"/>
        </w:rPr>
        <w:t xml:space="preserve">Баланс ( Звіт про фінансовий стан ) на "31" грудня 2020 р. </w:t>
      </w:r>
    </w:p>
    <w:p w:rsidR="00B968B9" w:rsidRPr="00B968B9" w:rsidRDefault="00B968B9" w:rsidP="00B20E38">
      <w:pPr>
        <w:widowControl w:val="0"/>
        <w:spacing w:after="0" w:line="240" w:lineRule="auto"/>
        <w:jc w:val="center"/>
        <w:rPr>
          <w:rFonts w:ascii="Times New Roman" w:eastAsia="Times New Roman" w:hAnsi="Times New Roman" w:cs="Times New Roman"/>
          <w:b/>
          <w:bCs/>
          <w:sz w:val="10"/>
          <w:szCs w:val="10"/>
          <w:lang w:val="ru-RU" w:eastAsia="ru-RU"/>
        </w:rPr>
      </w:pPr>
    </w:p>
    <w:tbl>
      <w:tblPr>
        <w:tblW w:w="0" w:type="auto"/>
        <w:jc w:val="right"/>
        <w:tblInd w:w="-7054" w:type="dxa"/>
        <w:tblLayout w:type="fixed"/>
        <w:tblLook w:val="00A0"/>
      </w:tblPr>
      <w:tblGrid>
        <w:gridCol w:w="8640"/>
        <w:gridCol w:w="1107"/>
      </w:tblGrid>
      <w:tr w:rsidR="00B968B9" w:rsidRPr="00B968B9" w:rsidTr="00B20E38">
        <w:trPr>
          <w:jc w:val="right"/>
        </w:trPr>
        <w:tc>
          <w:tcPr>
            <w:tcW w:w="8640" w:type="dxa"/>
            <w:tcBorders>
              <w:right w:val="single" w:sz="4" w:space="0" w:color="auto"/>
            </w:tcBorders>
            <w:vAlign w:val="center"/>
          </w:tcPr>
          <w:p w:rsidR="00B968B9" w:rsidRPr="00B968B9" w:rsidRDefault="00B968B9" w:rsidP="00B20E38">
            <w:pPr>
              <w:widowControl w:val="0"/>
              <w:spacing w:after="0" w:line="240" w:lineRule="auto"/>
              <w:rPr>
                <w:rFonts w:ascii="Times New Roman" w:eastAsia="Times New Roman" w:hAnsi="Times New Roman" w:cs="Times New Roman"/>
                <w:lang w:val="ru-RU" w:eastAsia="ru-RU"/>
              </w:rPr>
            </w:pPr>
            <w:r w:rsidRPr="00B968B9">
              <w:rPr>
                <w:rFonts w:ascii="Times New Roman" w:eastAsia="Times New Roman" w:hAnsi="Times New Roman" w:cs="Times New Roman"/>
                <w:lang w:val="ru-RU" w:eastAsia="ru-RU"/>
              </w:rPr>
              <w:t xml:space="preserve">                                                                    </w:t>
            </w:r>
            <w:r w:rsidRPr="00B968B9">
              <w:rPr>
                <w:rFonts w:ascii="Times New Roman" w:eastAsia="Times New Roman" w:hAnsi="Times New Roman" w:cs="Times New Roman"/>
                <w:lang w:val="en-US" w:eastAsia="ru-RU"/>
              </w:rPr>
              <w:t>Форма № 1</w:t>
            </w:r>
            <w:r w:rsidRPr="00B968B9">
              <w:rPr>
                <w:rFonts w:ascii="Times New Roman" w:eastAsia="Times New Roman" w:hAnsi="Times New Roman" w:cs="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B968B9" w:rsidRPr="00B968B9" w:rsidRDefault="00B968B9" w:rsidP="00B20E38">
            <w:pPr>
              <w:keepNext/>
              <w:keepLines/>
              <w:widowControl w:val="0"/>
              <w:suppressAutoHyphens/>
              <w:spacing w:after="0" w:line="240" w:lineRule="auto"/>
              <w:rPr>
                <w:rFonts w:ascii="Times New Roman" w:eastAsia="Times New Roman" w:hAnsi="Times New Roman" w:cs="Times New Roman"/>
                <w:lang w:val="en-US" w:eastAsia="ru-RU"/>
              </w:rPr>
            </w:pPr>
            <w:r w:rsidRPr="00B968B9">
              <w:rPr>
                <w:rFonts w:ascii="Times New Roman" w:eastAsia="Times New Roman" w:hAnsi="Times New Roman" w:cs="Times New Roman"/>
                <w:lang w:val="en-US" w:eastAsia="ru-RU"/>
              </w:rPr>
              <w:t>1801001</w:t>
            </w:r>
          </w:p>
        </w:tc>
      </w:tr>
    </w:tbl>
    <w:p w:rsidR="00B968B9" w:rsidRPr="00B968B9" w:rsidRDefault="00B968B9" w:rsidP="00B20E38">
      <w:pPr>
        <w:widowControl w:val="0"/>
        <w:spacing w:after="0" w:line="240" w:lineRule="auto"/>
        <w:jc w:val="center"/>
        <w:rPr>
          <w:rFonts w:ascii="Times New Roman" w:eastAsia="Times New Roman" w:hAnsi="Times New Roman" w:cs="Times New Roman"/>
          <w:b/>
          <w:bCs/>
          <w:sz w:val="10"/>
          <w:szCs w:val="10"/>
          <w:lang w:val="ru-RU" w:eastAsia="ru-RU"/>
        </w:rPr>
      </w:pPr>
    </w:p>
    <w:tbl>
      <w:tblPr>
        <w:tblW w:w="1028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4956"/>
        <w:gridCol w:w="630"/>
        <w:gridCol w:w="14"/>
        <w:gridCol w:w="1539"/>
        <w:gridCol w:w="14"/>
        <w:gridCol w:w="1540"/>
        <w:gridCol w:w="28"/>
        <w:gridCol w:w="1526"/>
        <w:gridCol w:w="42"/>
      </w:tblGrid>
      <w:tr w:rsidR="00B968B9" w:rsidRPr="00B968B9" w:rsidTr="00C56C13">
        <w:trPr>
          <w:gridAfter w:val="1"/>
          <w:wAfter w:w="42" w:type="dxa"/>
        </w:trPr>
        <w:tc>
          <w:tcPr>
            <w:tcW w:w="4956"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keepNext/>
              <w:spacing w:after="0" w:line="240" w:lineRule="auto"/>
              <w:jc w:val="center"/>
              <w:outlineLvl w:val="0"/>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Актив</w:t>
            </w:r>
          </w:p>
        </w:tc>
        <w:tc>
          <w:tcPr>
            <w:tcW w:w="630"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Код рядка</w:t>
            </w:r>
          </w:p>
        </w:tc>
        <w:tc>
          <w:tcPr>
            <w:tcW w:w="1553" w:type="dxa"/>
            <w:gridSpan w:val="2"/>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eastAsia="ru-RU"/>
              </w:rPr>
            </w:pPr>
            <w:r w:rsidRPr="00B968B9">
              <w:rPr>
                <w:rFonts w:ascii="Times New Roman" w:eastAsia="Times New Roman" w:hAnsi="Times New Roman" w:cs="Times New Roman"/>
                <w:b/>
                <w:bCs/>
                <w:sz w:val="20"/>
                <w:szCs w:val="20"/>
                <w:lang w:val="ru-RU" w:eastAsia="ru-RU"/>
              </w:rPr>
              <w:t xml:space="preserve">На початок звітного </w:t>
            </w:r>
            <w:r w:rsidRPr="00B968B9">
              <w:rPr>
                <w:rFonts w:ascii="Times New Roman" w:eastAsia="Times New Roman" w:hAnsi="Times New Roman" w:cs="Times New Roman"/>
                <w:b/>
                <w:bCs/>
                <w:sz w:val="20"/>
                <w:szCs w:val="20"/>
                <w:lang w:eastAsia="ru-RU"/>
              </w:rPr>
              <w:t>періоду</w:t>
            </w:r>
          </w:p>
        </w:tc>
        <w:tc>
          <w:tcPr>
            <w:tcW w:w="1554" w:type="dxa"/>
            <w:gridSpan w:val="2"/>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На кінець звітного періоду</w:t>
            </w:r>
          </w:p>
        </w:tc>
        <w:tc>
          <w:tcPr>
            <w:tcW w:w="1554"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eastAsia="ru-RU"/>
              </w:rPr>
            </w:pPr>
            <w:r w:rsidRPr="00B968B9">
              <w:rPr>
                <w:rFonts w:ascii="Times New Roman" w:eastAsia="Times New Roman" w:hAnsi="Times New Roman" w:cs="Times New Roman"/>
                <w:b/>
                <w:bCs/>
                <w:sz w:val="20"/>
                <w:szCs w:val="20"/>
                <w:lang w:eastAsia="ru-RU"/>
              </w:rPr>
              <w:t>На дату пере- ходу на МСФЗ</w:t>
            </w:r>
          </w:p>
        </w:tc>
      </w:tr>
      <w:tr w:rsidR="00B968B9" w:rsidRPr="00B968B9" w:rsidTr="00C56C13">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2</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3</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4</w:t>
            </w:r>
          </w:p>
        </w:tc>
        <w:tc>
          <w:tcPr>
            <w:tcW w:w="1554"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eastAsia="ru-RU"/>
              </w:rPr>
            </w:pPr>
            <w:r w:rsidRPr="00B968B9">
              <w:rPr>
                <w:rFonts w:ascii="Times New Roman" w:eastAsia="Times New Roman" w:hAnsi="Times New Roman" w:cs="Times New Roman"/>
                <w:b/>
                <w:bCs/>
                <w:sz w:val="20"/>
                <w:szCs w:val="20"/>
                <w:lang w:val="en-US" w:eastAsia="ru-RU"/>
              </w:rPr>
              <w:t>01.01.2012</w:t>
            </w:r>
          </w:p>
        </w:tc>
      </w:tr>
      <w:tr w:rsidR="00B968B9" w:rsidRPr="00B968B9" w:rsidTr="00C56C13">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 xml:space="preserve">I. Необоротні активи </w:t>
            </w:r>
          </w:p>
          <w:p w:rsidR="00B968B9" w:rsidRPr="00B968B9" w:rsidRDefault="00B968B9" w:rsidP="00C56C13">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Нематеріальні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1000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15</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8</w:t>
            </w:r>
          </w:p>
        </w:tc>
        <w:tc>
          <w:tcPr>
            <w:tcW w:w="1554"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val="en-US" w:eastAsia="ru-RU"/>
              </w:rPr>
              <w:t>--</w:t>
            </w:r>
          </w:p>
        </w:tc>
      </w:tr>
      <w:tr w:rsidR="00B968B9" w:rsidRPr="00B968B9" w:rsidTr="00C56C13">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1001</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29</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29</w:t>
            </w:r>
          </w:p>
        </w:tc>
        <w:tc>
          <w:tcPr>
            <w:tcW w:w="1554"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val="en-US" w:eastAsia="ru-RU"/>
              </w:rPr>
              <w:t>--</w:t>
            </w:r>
          </w:p>
        </w:tc>
      </w:tr>
      <w:tr w:rsidR="00B968B9" w:rsidRPr="00B968B9" w:rsidTr="00C56C13">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накопичена амортизація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1002</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14</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21</w:t>
            </w:r>
          </w:p>
        </w:tc>
        <w:tc>
          <w:tcPr>
            <w:tcW w:w="1554"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val="en-US" w:eastAsia="ru-RU"/>
              </w:rPr>
              <w:t>--</w:t>
            </w:r>
          </w:p>
        </w:tc>
      </w:tr>
      <w:tr w:rsidR="00B968B9" w:rsidRPr="00B968B9" w:rsidTr="00C56C13">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Незавершені капітальні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1005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200477</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43720</w:t>
            </w:r>
          </w:p>
        </w:tc>
        <w:tc>
          <w:tcPr>
            <w:tcW w:w="1554"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val="en-US" w:eastAsia="ru-RU"/>
              </w:rPr>
              <w:t>--</w:t>
            </w:r>
          </w:p>
        </w:tc>
      </w:tr>
      <w:tr w:rsidR="00B968B9" w:rsidRPr="00B968B9" w:rsidTr="00C56C13">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Основні засоби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1010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174413</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310713</w:t>
            </w:r>
          </w:p>
        </w:tc>
        <w:tc>
          <w:tcPr>
            <w:tcW w:w="1554"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val="en-US" w:eastAsia="ru-RU"/>
              </w:rPr>
              <w:t>7797</w:t>
            </w:r>
          </w:p>
        </w:tc>
      </w:tr>
      <w:tr w:rsidR="00B968B9" w:rsidRPr="00B968B9" w:rsidTr="00C56C13">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1011</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195386</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370195</w:t>
            </w:r>
          </w:p>
        </w:tc>
        <w:tc>
          <w:tcPr>
            <w:tcW w:w="1554"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val="en-US" w:eastAsia="ru-RU"/>
              </w:rPr>
              <w:t>16269</w:t>
            </w:r>
          </w:p>
        </w:tc>
      </w:tr>
      <w:tr w:rsidR="00B968B9" w:rsidRPr="00B968B9" w:rsidTr="00C56C13">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знос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1012</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20973</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59482</w:t>
            </w:r>
          </w:p>
        </w:tc>
        <w:tc>
          <w:tcPr>
            <w:tcW w:w="1554"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val="en-US" w:eastAsia="ru-RU"/>
              </w:rPr>
              <w:t>8472</w:t>
            </w:r>
          </w:p>
        </w:tc>
      </w:tr>
      <w:tr w:rsidR="00B968B9" w:rsidRPr="00B968B9" w:rsidTr="00C56C13">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Інвестиційна нерухомість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1015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54"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val="en-US" w:eastAsia="ru-RU"/>
              </w:rPr>
              <w:t>--</w:t>
            </w:r>
          </w:p>
        </w:tc>
      </w:tr>
      <w:tr w:rsidR="00B968B9" w:rsidRPr="00B968B9" w:rsidTr="00C56C13">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Довгострокові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1020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54"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val="en-US" w:eastAsia="ru-RU"/>
              </w:rPr>
              <w:t>--</w:t>
            </w:r>
          </w:p>
        </w:tc>
      </w:tr>
      <w:tr w:rsidR="00B968B9" w:rsidRPr="00B968B9" w:rsidTr="00C56C13">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Довгострокові фінансові інвестиції:</w:t>
            </w:r>
          </w:p>
          <w:p w:rsidR="00B968B9" w:rsidRPr="00B968B9" w:rsidRDefault="00B968B9" w:rsidP="00C56C13">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які обліковуються за методом участі в капіталі інших підприємств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1030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54"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val="en-US" w:eastAsia="ru-RU"/>
              </w:rPr>
              <w:t>--</w:t>
            </w:r>
          </w:p>
        </w:tc>
      </w:tr>
      <w:tr w:rsidR="00B968B9" w:rsidRPr="00B968B9" w:rsidTr="00C56C13">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інші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1035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54"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val="en-US" w:eastAsia="ru-RU"/>
              </w:rPr>
              <w:t>--</w:t>
            </w:r>
          </w:p>
        </w:tc>
      </w:tr>
      <w:tr w:rsidR="00B968B9" w:rsidRPr="00B968B9" w:rsidTr="00C56C13">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Довгострокова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1040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54"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val="en-US" w:eastAsia="ru-RU"/>
              </w:rPr>
              <w:t>--</w:t>
            </w:r>
          </w:p>
        </w:tc>
      </w:tr>
      <w:tr w:rsidR="00B968B9" w:rsidRPr="00B968B9" w:rsidTr="00C56C13">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Відстрочені податкові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1045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54"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val="en-US" w:eastAsia="ru-RU"/>
              </w:rPr>
              <w:t>--</w:t>
            </w:r>
          </w:p>
        </w:tc>
      </w:tr>
      <w:tr w:rsidR="00B968B9" w:rsidRPr="00B968B9" w:rsidTr="00C56C13">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Інші необоротні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1090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54"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val="en-US" w:eastAsia="ru-RU"/>
              </w:rPr>
              <w:t>4</w:t>
            </w:r>
          </w:p>
        </w:tc>
      </w:tr>
      <w:tr w:rsidR="00B968B9" w:rsidRPr="00B968B9" w:rsidTr="00C56C13">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Усього за розділом 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1095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374905</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354441</w:t>
            </w:r>
          </w:p>
        </w:tc>
        <w:tc>
          <w:tcPr>
            <w:tcW w:w="1554"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val="en-US" w:eastAsia="ru-RU"/>
              </w:rPr>
              <w:t>7801</w:t>
            </w:r>
          </w:p>
        </w:tc>
      </w:tr>
      <w:tr w:rsidR="00B968B9" w:rsidRPr="00B968B9" w:rsidTr="00C56C13">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 xml:space="preserve">II. Оборотні активи </w:t>
            </w:r>
          </w:p>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1100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21213</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7408</w:t>
            </w:r>
          </w:p>
        </w:tc>
        <w:tc>
          <w:tcPr>
            <w:tcW w:w="1554"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val="en-US" w:eastAsia="ru-RU"/>
              </w:rPr>
              <w:t>2094</w:t>
            </w:r>
          </w:p>
        </w:tc>
      </w:tr>
      <w:tr w:rsidR="00B968B9" w:rsidRPr="00B968B9" w:rsidTr="00C56C13">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Виробничі 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1101</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13037</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6608</w:t>
            </w:r>
          </w:p>
        </w:tc>
        <w:tc>
          <w:tcPr>
            <w:tcW w:w="1554"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val="en-US" w:eastAsia="ru-RU"/>
              </w:rPr>
              <w:t>2094</w:t>
            </w:r>
          </w:p>
        </w:tc>
      </w:tr>
      <w:tr w:rsidR="00B968B9" w:rsidRPr="00B968B9" w:rsidTr="00C56C13">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Готова продукція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1103</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7365</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54"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val="en-US" w:eastAsia="ru-RU"/>
              </w:rPr>
              <w:t>--</w:t>
            </w:r>
          </w:p>
        </w:tc>
      </w:tr>
      <w:tr w:rsidR="00B968B9" w:rsidRPr="00B968B9" w:rsidTr="00C56C13">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Товари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1104</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811</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800</w:t>
            </w:r>
          </w:p>
        </w:tc>
        <w:tc>
          <w:tcPr>
            <w:tcW w:w="1554"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val="en-US" w:eastAsia="ru-RU"/>
              </w:rPr>
              <w:t>--</w:t>
            </w:r>
          </w:p>
        </w:tc>
      </w:tr>
      <w:tr w:rsidR="00B968B9" w:rsidRPr="00B968B9" w:rsidTr="00C56C13">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Поточні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1110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54"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val="en-US" w:eastAsia="ru-RU"/>
              </w:rPr>
              <w:t>--</w:t>
            </w:r>
          </w:p>
        </w:tc>
      </w:tr>
      <w:tr w:rsidR="00B968B9" w:rsidRPr="00B968B9" w:rsidTr="00C56C13">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Векселі одержані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1120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7250</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54"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val="en-US" w:eastAsia="ru-RU"/>
              </w:rPr>
              <w:t>--</w:t>
            </w:r>
          </w:p>
        </w:tc>
      </w:tr>
      <w:tr w:rsidR="00B968B9" w:rsidRPr="00B968B9" w:rsidTr="00C56C13">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Дебіторська заборгованість за продукцію, товари, роботи, послуги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1125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9118</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3761</w:t>
            </w:r>
          </w:p>
        </w:tc>
        <w:tc>
          <w:tcPr>
            <w:tcW w:w="1554"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val="en-US" w:eastAsia="ru-RU"/>
              </w:rPr>
              <w:t>7588</w:t>
            </w:r>
          </w:p>
        </w:tc>
      </w:tr>
      <w:tr w:rsidR="00B968B9" w:rsidRPr="00B968B9" w:rsidTr="00C56C13">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Дебіторська заборгованість за розрахунками:</w:t>
            </w:r>
          </w:p>
          <w:p w:rsidR="00B968B9" w:rsidRPr="00B968B9" w:rsidRDefault="00B968B9" w:rsidP="00C56C13">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за виданими авансами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1130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7229</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1439</w:t>
            </w:r>
          </w:p>
        </w:tc>
        <w:tc>
          <w:tcPr>
            <w:tcW w:w="1554"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val="en-US" w:eastAsia="ru-RU"/>
              </w:rPr>
              <w:t>--</w:t>
            </w:r>
          </w:p>
        </w:tc>
      </w:tr>
      <w:tr w:rsidR="00B968B9" w:rsidRPr="00B968B9" w:rsidTr="00C56C13">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з бюджетом</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1135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36044</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32317</w:t>
            </w:r>
          </w:p>
        </w:tc>
        <w:tc>
          <w:tcPr>
            <w:tcW w:w="1554"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val="en-US" w:eastAsia="ru-RU"/>
              </w:rPr>
              <w:t>--</w:t>
            </w:r>
          </w:p>
        </w:tc>
      </w:tr>
      <w:tr w:rsidR="00B968B9" w:rsidRPr="00B968B9" w:rsidTr="00C56C13">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у тому числі з податку на прибуток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1136</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54"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val="en-US" w:eastAsia="ru-RU"/>
              </w:rPr>
              <w:t>--</w:t>
            </w:r>
          </w:p>
        </w:tc>
      </w:tr>
      <w:tr w:rsidR="00B968B9" w:rsidRPr="00B968B9" w:rsidTr="00C56C13">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Інша поточна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1155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5893</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846</w:t>
            </w:r>
          </w:p>
        </w:tc>
        <w:tc>
          <w:tcPr>
            <w:tcW w:w="1554"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val="en-US" w:eastAsia="ru-RU"/>
              </w:rPr>
              <w:t>--</w:t>
            </w:r>
          </w:p>
        </w:tc>
      </w:tr>
      <w:tr w:rsidR="00B968B9" w:rsidRPr="00B968B9" w:rsidTr="00C56C13">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Поточні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1160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54"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val="en-US" w:eastAsia="ru-RU"/>
              </w:rPr>
              <w:t>--</w:t>
            </w:r>
          </w:p>
        </w:tc>
      </w:tr>
      <w:tr w:rsidR="00B968B9" w:rsidRPr="00B968B9" w:rsidTr="00C56C13">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Гроші та їх еквіваленти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1165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480</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648</w:t>
            </w:r>
          </w:p>
        </w:tc>
        <w:tc>
          <w:tcPr>
            <w:tcW w:w="1554"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val="en-US" w:eastAsia="ru-RU"/>
              </w:rPr>
              <w:t>546</w:t>
            </w:r>
          </w:p>
        </w:tc>
      </w:tr>
      <w:tr w:rsidR="00B968B9" w:rsidRPr="00B968B9" w:rsidTr="00C56C13">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Рахунки в банках</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1167</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480</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648</w:t>
            </w:r>
          </w:p>
        </w:tc>
        <w:tc>
          <w:tcPr>
            <w:tcW w:w="1554"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val="en-US" w:eastAsia="ru-RU"/>
              </w:rPr>
              <w:t>546</w:t>
            </w:r>
          </w:p>
        </w:tc>
      </w:tr>
      <w:tr w:rsidR="00B968B9" w:rsidRPr="00B968B9" w:rsidTr="00C56C13">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Витрати майбутніх періодів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1170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101</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152</w:t>
            </w:r>
          </w:p>
        </w:tc>
        <w:tc>
          <w:tcPr>
            <w:tcW w:w="1554"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val="en-US" w:eastAsia="ru-RU"/>
              </w:rPr>
              <w:t>--</w:t>
            </w:r>
          </w:p>
        </w:tc>
      </w:tr>
      <w:tr w:rsidR="00B968B9" w:rsidRPr="00B968B9" w:rsidTr="00C56C13">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Інші 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1190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25804</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22471</w:t>
            </w:r>
          </w:p>
        </w:tc>
        <w:tc>
          <w:tcPr>
            <w:tcW w:w="1554"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val="en-US" w:eastAsia="ru-RU"/>
              </w:rPr>
              <w:t>--</w:t>
            </w:r>
          </w:p>
        </w:tc>
      </w:tr>
      <w:tr w:rsidR="00B968B9" w:rsidRPr="00B968B9" w:rsidTr="00C56C13">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Усього за розділом II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1195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113132</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69042</w:t>
            </w:r>
          </w:p>
        </w:tc>
        <w:tc>
          <w:tcPr>
            <w:tcW w:w="1554"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val="en-US" w:eastAsia="ru-RU"/>
              </w:rPr>
              <w:t>10228</w:t>
            </w:r>
          </w:p>
        </w:tc>
      </w:tr>
      <w:tr w:rsidR="00B968B9" w:rsidRPr="00B968B9" w:rsidTr="00C56C13">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III. Необоротні активи, утримувані для продажу, та групи вибуття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1200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54"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val="en-US" w:eastAsia="ru-RU"/>
              </w:rPr>
              <w:t>--</w:t>
            </w:r>
          </w:p>
        </w:tc>
      </w:tr>
      <w:tr w:rsidR="00B968B9" w:rsidRPr="00B968B9" w:rsidTr="00C56C13">
        <w:trPr>
          <w:gridAfter w:val="1"/>
          <w:wAfter w:w="42" w:type="dxa"/>
        </w:trPr>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Баланс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1300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488037</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423483</w:t>
            </w:r>
          </w:p>
        </w:tc>
        <w:tc>
          <w:tcPr>
            <w:tcW w:w="1554"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val="en-US" w:eastAsia="ru-RU"/>
              </w:rPr>
              <w:t>18029</w:t>
            </w:r>
          </w:p>
        </w:tc>
      </w:tr>
      <w:tr w:rsidR="00B968B9" w:rsidRPr="00B968B9" w:rsidTr="00C56C13">
        <w:tc>
          <w:tcPr>
            <w:tcW w:w="4956"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sz w:val="20"/>
                <w:szCs w:val="20"/>
                <w:lang w:val="en-US" w:eastAsia="ru-RU"/>
              </w:rPr>
              <w:lastRenderedPageBreak/>
              <w:br w:type="page"/>
            </w:r>
            <w:r w:rsidRPr="00B968B9">
              <w:rPr>
                <w:rFonts w:ascii="Times New Roman" w:eastAsia="Times New Roman" w:hAnsi="Times New Roman" w:cs="Times New Roman"/>
                <w:b/>
                <w:bCs/>
                <w:sz w:val="20"/>
                <w:szCs w:val="20"/>
                <w:lang w:val="ru-RU" w:eastAsia="ru-RU"/>
              </w:rPr>
              <w:t>Пасив</w:t>
            </w:r>
          </w:p>
        </w:tc>
        <w:tc>
          <w:tcPr>
            <w:tcW w:w="644" w:type="dxa"/>
            <w:gridSpan w:val="2"/>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Код рядка</w:t>
            </w:r>
          </w:p>
        </w:tc>
        <w:tc>
          <w:tcPr>
            <w:tcW w:w="1553" w:type="dxa"/>
            <w:gridSpan w:val="2"/>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На початок звітного року</w:t>
            </w:r>
          </w:p>
        </w:tc>
        <w:tc>
          <w:tcPr>
            <w:tcW w:w="1568" w:type="dxa"/>
            <w:gridSpan w:val="2"/>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На кінець звітного періоду</w:t>
            </w:r>
          </w:p>
        </w:tc>
        <w:tc>
          <w:tcPr>
            <w:tcW w:w="1568"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eastAsia="ru-RU"/>
              </w:rPr>
              <w:t>На дату пере- ходу на МСФЗ</w:t>
            </w:r>
          </w:p>
        </w:tc>
      </w:tr>
      <w:tr w:rsidR="00B968B9" w:rsidRPr="00B968B9" w:rsidTr="00C56C13">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 xml:space="preserve">                                                   1</w:t>
            </w: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2</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3</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4</w:t>
            </w:r>
          </w:p>
        </w:tc>
        <w:tc>
          <w:tcPr>
            <w:tcW w:w="1568"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eastAsia="ru-RU"/>
              </w:rPr>
            </w:pPr>
            <w:r w:rsidRPr="00B968B9">
              <w:rPr>
                <w:rFonts w:ascii="Times New Roman" w:eastAsia="Times New Roman" w:hAnsi="Times New Roman" w:cs="Times New Roman"/>
                <w:b/>
                <w:bCs/>
                <w:sz w:val="20"/>
                <w:szCs w:val="20"/>
                <w:lang w:eastAsia="ru-RU"/>
              </w:rPr>
              <w:t>5</w:t>
            </w:r>
          </w:p>
        </w:tc>
      </w:tr>
      <w:tr w:rsidR="00B968B9" w:rsidRPr="00B968B9" w:rsidTr="00C56C13">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І. Власний капітал</w:t>
            </w:r>
          </w:p>
          <w:p w:rsidR="00B968B9" w:rsidRPr="00B968B9" w:rsidRDefault="00B968B9" w:rsidP="00C56C13">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 xml:space="preserve">Зареєстрований (пайовий) капітал </w:t>
            </w: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1400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2033</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2033</w:t>
            </w:r>
          </w:p>
        </w:tc>
        <w:tc>
          <w:tcPr>
            <w:tcW w:w="1568"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2033</w:t>
            </w:r>
          </w:p>
        </w:tc>
      </w:tr>
      <w:tr w:rsidR="00B968B9" w:rsidRPr="00B968B9" w:rsidTr="00C56C13">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Капітал у дооцінках</w:t>
            </w: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1405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68"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r>
      <w:tr w:rsidR="00B968B9" w:rsidRPr="00B968B9" w:rsidTr="00C56C13">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Додатковий капітал</w:t>
            </w: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1410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68"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r>
      <w:tr w:rsidR="00B968B9" w:rsidRPr="00B968B9" w:rsidTr="00C56C13">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Резервний капітал</w:t>
            </w: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1415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4</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4</w:t>
            </w:r>
          </w:p>
        </w:tc>
        <w:tc>
          <w:tcPr>
            <w:tcW w:w="1568"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4</w:t>
            </w:r>
          </w:p>
        </w:tc>
      </w:tr>
      <w:tr w:rsidR="00B968B9" w:rsidRPr="00B968B9" w:rsidTr="00C56C13">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Нерозподілений прибуток (непокритий збиток)</w:t>
            </w: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1420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-1496</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-85721</w:t>
            </w:r>
          </w:p>
        </w:tc>
        <w:tc>
          <w:tcPr>
            <w:tcW w:w="1568"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9482</w:t>
            </w:r>
          </w:p>
        </w:tc>
      </w:tr>
      <w:tr w:rsidR="00B968B9" w:rsidRPr="00B968B9" w:rsidTr="00C56C13">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Неоплачений капітал</w:t>
            </w: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1425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68"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r>
      <w:tr w:rsidR="00B968B9" w:rsidRPr="00B968B9" w:rsidTr="00C56C13">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Вилучений капітал</w:t>
            </w: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1430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68"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r>
      <w:tr w:rsidR="00B968B9" w:rsidRPr="00B968B9" w:rsidTr="00C56C13">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Усього за розділом I</w:t>
            </w: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1495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541</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-83684</w:t>
            </w:r>
          </w:p>
        </w:tc>
        <w:tc>
          <w:tcPr>
            <w:tcW w:w="1568"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11519</w:t>
            </w:r>
          </w:p>
        </w:tc>
      </w:tr>
      <w:tr w:rsidR="00B968B9" w:rsidRPr="00B968B9" w:rsidTr="00C56C13">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II. Довгострокові зобов'язання і забезпечення</w:t>
            </w:r>
          </w:p>
          <w:p w:rsidR="00B968B9" w:rsidRPr="00B968B9" w:rsidRDefault="00B968B9" w:rsidP="00C56C13">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Відстрочені податкові зобов'язання</w:t>
            </w: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1500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68"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r>
      <w:tr w:rsidR="00B968B9" w:rsidRPr="00B968B9" w:rsidTr="00C56C13">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Довгострокові кредити банків</w:t>
            </w: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1510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185221</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231861</w:t>
            </w:r>
          </w:p>
        </w:tc>
        <w:tc>
          <w:tcPr>
            <w:tcW w:w="1568"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r>
      <w:tr w:rsidR="00B968B9" w:rsidRPr="00B968B9" w:rsidTr="00C56C13">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Інші довгострокові зобов'язання</w:t>
            </w: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1515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68"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r>
      <w:tr w:rsidR="00B968B9" w:rsidRPr="00B968B9" w:rsidTr="00C56C13">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Довгострокові забезпечення</w:t>
            </w: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1520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68"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r>
      <w:tr w:rsidR="00B968B9" w:rsidRPr="00B968B9" w:rsidTr="00C56C13">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Цільове фінансування</w:t>
            </w: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1525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68"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r>
      <w:tr w:rsidR="00B968B9" w:rsidRPr="00B968B9" w:rsidTr="00C56C13">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Усього за розділом II</w:t>
            </w: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1595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185221</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231861</w:t>
            </w:r>
          </w:p>
        </w:tc>
        <w:tc>
          <w:tcPr>
            <w:tcW w:w="1568"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r>
      <w:tr w:rsidR="00B968B9" w:rsidRPr="00B968B9" w:rsidTr="00C56C13">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IІІ. Поточні зобов'язання і забезпечення</w:t>
            </w:r>
          </w:p>
          <w:p w:rsidR="00B968B9" w:rsidRPr="00B968B9" w:rsidRDefault="00B968B9" w:rsidP="00C56C13">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 xml:space="preserve">Короткострокові кредити банків </w:t>
            </w: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1600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68"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550</w:t>
            </w:r>
          </w:p>
        </w:tc>
      </w:tr>
      <w:tr w:rsidR="00B968B9" w:rsidRPr="00B968B9" w:rsidTr="00C56C13">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Поточна кредиторська заборгованість за:</w:t>
            </w:r>
          </w:p>
          <w:p w:rsidR="00B968B9" w:rsidRPr="00B968B9" w:rsidRDefault="00B968B9" w:rsidP="00C56C13">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 xml:space="preserve">довгостроковими зобов'язаннями </w:t>
            </w: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1610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68"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r>
      <w:tr w:rsidR="00B968B9" w:rsidRPr="00B968B9" w:rsidTr="00C56C13">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товари, роботи, послуги</w:t>
            </w: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1615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10783</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8273</w:t>
            </w:r>
          </w:p>
        </w:tc>
        <w:tc>
          <w:tcPr>
            <w:tcW w:w="1568"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5737</w:t>
            </w:r>
          </w:p>
        </w:tc>
      </w:tr>
      <w:tr w:rsidR="00B968B9" w:rsidRPr="00B968B9" w:rsidTr="00C56C13">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розрахунками з бюджетом</w:t>
            </w: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1620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165</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233</w:t>
            </w:r>
          </w:p>
        </w:tc>
        <w:tc>
          <w:tcPr>
            <w:tcW w:w="1568"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148</w:t>
            </w:r>
          </w:p>
        </w:tc>
      </w:tr>
      <w:tr w:rsidR="00B968B9" w:rsidRPr="00B968B9" w:rsidTr="00C56C13">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у тому числі з податку на прибуток</w:t>
            </w: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1621</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68"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r>
      <w:tr w:rsidR="00B968B9" w:rsidRPr="00B968B9" w:rsidTr="00C56C13">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розрахунками зі страхування</w:t>
            </w: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1625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78</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162</w:t>
            </w:r>
          </w:p>
        </w:tc>
        <w:tc>
          <w:tcPr>
            <w:tcW w:w="1568"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25</w:t>
            </w:r>
          </w:p>
        </w:tc>
      </w:tr>
      <w:tr w:rsidR="00B968B9" w:rsidRPr="00B968B9" w:rsidTr="00C56C13">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розрахунками з оплати праці</w:t>
            </w: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1630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645</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768</w:t>
            </w:r>
          </w:p>
        </w:tc>
        <w:tc>
          <w:tcPr>
            <w:tcW w:w="1568"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50</w:t>
            </w:r>
          </w:p>
        </w:tc>
      </w:tr>
      <w:tr w:rsidR="00B968B9" w:rsidRPr="00B968B9" w:rsidTr="00C56C13">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Поточна кредиторська заборгованість за одержаними авансами</w:t>
            </w: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1635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152804</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133213</w:t>
            </w:r>
          </w:p>
        </w:tc>
        <w:tc>
          <w:tcPr>
            <w:tcW w:w="1568"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r>
      <w:tr w:rsidR="00B968B9" w:rsidRPr="00B968B9" w:rsidTr="00C56C13">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Поточні забезпечення</w:t>
            </w: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1660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68"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r>
      <w:tr w:rsidR="00B968B9" w:rsidRPr="00B968B9" w:rsidTr="00C56C13">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Доходи майбутніх періодів</w:t>
            </w: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1665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68"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r>
      <w:tr w:rsidR="00B968B9" w:rsidRPr="00B968B9" w:rsidTr="00C56C13">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Інші поточні зобов'язання</w:t>
            </w: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1690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137800</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132657</w:t>
            </w:r>
          </w:p>
        </w:tc>
        <w:tc>
          <w:tcPr>
            <w:tcW w:w="1568"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r>
      <w:tr w:rsidR="00B968B9" w:rsidRPr="00B968B9" w:rsidTr="00C56C13">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Усього за розділом IІІ</w:t>
            </w: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1695</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302275</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275306</w:t>
            </w:r>
          </w:p>
        </w:tc>
        <w:tc>
          <w:tcPr>
            <w:tcW w:w="1568"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6510</w:t>
            </w:r>
          </w:p>
        </w:tc>
      </w:tr>
      <w:tr w:rsidR="00B968B9" w:rsidRPr="00B968B9" w:rsidTr="00C56C13">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ІV. Зобов'язання, пов'язані з необоротними активами,</w:t>
            </w:r>
          </w:p>
          <w:p w:rsidR="00B968B9" w:rsidRPr="00B968B9" w:rsidRDefault="00B968B9" w:rsidP="00C56C13">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 xml:space="preserve"> утримуваними для продажу, та групами вибуття</w:t>
            </w: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1700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568"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r>
      <w:tr w:rsidR="00B968B9" w:rsidRPr="00B968B9" w:rsidTr="00C56C13">
        <w:tc>
          <w:tcPr>
            <w:tcW w:w="495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Баланс</w:t>
            </w:r>
          </w:p>
        </w:tc>
        <w:tc>
          <w:tcPr>
            <w:tcW w:w="6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1900</w:t>
            </w:r>
          </w:p>
        </w:tc>
        <w:tc>
          <w:tcPr>
            <w:tcW w:w="15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488037</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423483</w:t>
            </w:r>
          </w:p>
        </w:tc>
        <w:tc>
          <w:tcPr>
            <w:tcW w:w="1568" w:type="dxa"/>
            <w:gridSpan w:val="2"/>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18029</w:t>
            </w:r>
          </w:p>
        </w:tc>
      </w:tr>
    </w:tbl>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B968B9">
        <w:rPr>
          <w:rFonts w:ascii="Courier New" w:eastAsia="Times New Roman" w:hAnsi="Courier New" w:cs="Courier New"/>
          <w:sz w:val="20"/>
          <w:szCs w:val="20"/>
          <w:lang w:val="en-US" w:eastAsia="ru-RU"/>
        </w:rPr>
        <w:t xml:space="preserve"> </w:t>
      </w:r>
    </w:p>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tblPr>
      <w:tblGrid>
        <w:gridCol w:w="2943"/>
        <w:gridCol w:w="2765"/>
        <w:gridCol w:w="4147"/>
      </w:tblGrid>
      <w:tr w:rsidR="00B968B9" w:rsidRPr="00B968B9" w:rsidTr="00B20E38">
        <w:tc>
          <w:tcPr>
            <w:tcW w:w="2943"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968B9">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968B9">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968B9">
              <w:rPr>
                <w:rFonts w:ascii="Times New Roman" w:eastAsia="Times New Roman" w:hAnsi="Times New Roman" w:cs="Times New Roman"/>
                <w:b/>
                <w:sz w:val="20"/>
                <w:szCs w:val="20"/>
                <w:lang w:val="en-US" w:eastAsia="ru-RU"/>
              </w:rPr>
              <w:t>Тодоров Віталій Іванович</w:t>
            </w:r>
          </w:p>
        </w:tc>
      </w:tr>
      <w:tr w:rsidR="00B968B9" w:rsidRPr="00B968B9" w:rsidTr="00B20E38">
        <w:tc>
          <w:tcPr>
            <w:tcW w:w="2943"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968B9">
              <w:rPr>
                <w:rFonts w:ascii="Times New Roman" w:eastAsia="Times New Roman" w:hAnsi="Times New Roman" w:cs="Times New Roman"/>
                <w:b/>
                <w:color w:val="000000"/>
                <w:sz w:val="16"/>
                <w:szCs w:val="16"/>
                <w:lang w:val="en-US" w:eastAsia="ru-RU"/>
              </w:rPr>
              <w:t>(</w:t>
            </w:r>
            <w:r w:rsidRPr="00B968B9">
              <w:rPr>
                <w:rFonts w:ascii="Times New Roman" w:eastAsia="Times New Roman" w:hAnsi="Times New Roman" w:cs="Times New Roman"/>
                <w:b/>
                <w:color w:val="000000"/>
                <w:sz w:val="16"/>
                <w:szCs w:val="16"/>
                <w:lang w:val="ru-RU" w:eastAsia="ru-RU"/>
              </w:rPr>
              <w:t>підпис</w:t>
            </w:r>
            <w:r w:rsidRPr="00B968B9">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B968B9" w:rsidRPr="00B968B9" w:rsidTr="00B20E38">
        <w:tc>
          <w:tcPr>
            <w:tcW w:w="2943"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B968B9" w:rsidRPr="00B968B9" w:rsidTr="00B20E38">
        <w:tc>
          <w:tcPr>
            <w:tcW w:w="2943"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968B9">
              <w:rPr>
                <w:rFonts w:ascii="Times New Roman" w:eastAsia="Times New Roman" w:hAnsi="Times New Roman" w:cs="Times New Roman"/>
                <w:b/>
                <w:sz w:val="20"/>
                <w:szCs w:val="20"/>
                <w:lang w:val="ru-RU" w:eastAsia="ru-RU"/>
              </w:rPr>
              <w:t>Головний бухгалтер</w:t>
            </w:r>
            <w:r w:rsidRPr="00B968B9">
              <w:rPr>
                <w:rFonts w:ascii="Times New Roman" w:eastAsia="Times New Roman" w:hAnsi="Times New Roman" w:cs="Times New Roman"/>
                <w:b/>
                <w:color w:val="000000"/>
                <w:sz w:val="20"/>
                <w:szCs w:val="20"/>
                <w:lang w:val="ru-RU" w:eastAsia="ru-RU"/>
              </w:rPr>
              <w:t xml:space="preserve"> </w:t>
            </w:r>
            <w:r w:rsidRPr="00B968B9">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968B9">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968B9">
              <w:rPr>
                <w:rFonts w:ascii="Times New Roman" w:eastAsia="Times New Roman" w:hAnsi="Times New Roman" w:cs="Times New Roman"/>
                <w:b/>
                <w:sz w:val="20"/>
                <w:szCs w:val="20"/>
                <w:lang w:val="en-US" w:eastAsia="ru-RU"/>
              </w:rPr>
              <w:t>Берків Володимир Ярославович</w:t>
            </w:r>
          </w:p>
        </w:tc>
      </w:tr>
      <w:tr w:rsidR="00B968B9" w:rsidRPr="00B968B9" w:rsidTr="00B20E38">
        <w:tc>
          <w:tcPr>
            <w:tcW w:w="2943"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968B9">
              <w:rPr>
                <w:rFonts w:ascii="Times New Roman" w:eastAsia="Times New Roman" w:hAnsi="Times New Roman" w:cs="Times New Roman"/>
                <w:b/>
                <w:color w:val="000000"/>
                <w:sz w:val="16"/>
                <w:szCs w:val="16"/>
                <w:lang w:val="en-US" w:eastAsia="ru-RU"/>
              </w:rPr>
              <w:t>(</w:t>
            </w:r>
            <w:r w:rsidRPr="00B968B9">
              <w:rPr>
                <w:rFonts w:ascii="Times New Roman" w:eastAsia="Times New Roman" w:hAnsi="Times New Roman" w:cs="Times New Roman"/>
                <w:b/>
                <w:color w:val="000000"/>
                <w:sz w:val="16"/>
                <w:szCs w:val="16"/>
                <w:lang w:val="ru-RU" w:eastAsia="ru-RU"/>
              </w:rPr>
              <w:t>підпис</w:t>
            </w:r>
            <w:r w:rsidRPr="00B968B9">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968B9" w:rsidRDefault="00B968B9" w:rsidP="00B20E38">
      <w:pPr>
        <w:sectPr w:rsidR="00B968B9" w:rsidSect="00B20E38">
          <w:pgSz w:w="11906" w:h="16838"/>
          <w:pgMar w:top="363" w:right="424" w:bottom="363" w:left="851" w:header="708" w:footer="708" w:gutter="0"/>
          <w:cols w:space="708"/>
          <w:docGrid w:linePitch="360"/>
        </w:sectPr>
      </w:pPr>
    </w:p>
    <w:p w:rsidR="00B968B9" w:rsidRPr="00B968B9" w:rsidRDefault="00B968B9" w:rsidP="00B20E38">
      <w:pPr>
        <w:widowControl w:val="0"/>
        <w:spacing w:after="0" w:line="240" w:lineRule="auto"/>
        <w:jc w:val="right"/>
        <w:rPr>
          <w:rFonts w:ascii="Times New Roman" w:eastAsia="Times New Roman" w:hAnsi="Times New Roman" w:cs="Times New Roman"/>
          <w:b/>
          <w:lang w:val="en-US" w:eastAsia="ru-RU"/>
        </w:rPr>
      </w:pPr>
    </w:p>
    <w:tbl>
      <w:tblPr>
        <w:tblW w:w="10065" w:type="dxa"/>
        <w:tblInd w:w="-34" w:type="dxa"/>
        <w:tblLayout w:type="fixed"/>
        <w:tblLook w:val="00A0"/>
      </w:tblPr>
      <w:tblGrid>
        <w:gridCol w:w="6082"/>
        <w:gridCol w:w="1956"/>
        <w:gridCol w:w="675"/>
        <w:gridCol w:w="676"/>
        <w:gridCol w:w="676"/>
      </w:tblGrid>
      <w:tr w:rsidR="00B968B9" w:rsidRPr="00B968B9" w:rsidTr="00B20E38">
        <w:tc>
          <w:tcPr>
            <w:tcW w:w="6082" w:type="dxa"/>
          </w:tcPr>
          <w:p w:rsidR="00B968B9" w:rsidRPr="00B968B9" w:rsidRDefault="00B968B9" w:rsidP="00B20E38">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B968B9" w:rsidRPr="00B968B9" w:rsidRDefault="00B968B9" w:rsidP="00B20E38">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sz w:val="18"/>
                <w:szCs w:val="18"/>
                <w:lang w:val="ru-RU" w:eastAsia="ru-RU"/>
              </w:rPr>
            </w:pPr>
            <w:r w:rsidRPr="00B968B9">
              <w:rPr>
                <w:rFonts w:ascii="Times New Roman" w:eastAsia="Times New Roman" w:hAnsi="Times New Roman" w:cs="Times New Roman"/>
                <w:sz w:val="18"/>
                <w:szCs w:val="18"/>
                <w:lang w:eastAsia="ru-RU"/>
              </w:rPr>
              <w:t>Коди</w:t>
            </w:r>
          </w:p>
        </w:tc>
      </w:tr>
      <w:tr w:rsidR="00B968B9" w:rsidRPr="00B968B9" w:rsidTr="00B20E38">
        <w:tc>
          <w:tcPr>
            <w:tcW w:w="6082" w:type="dxa"/>
          </w:tcPr>
          <w:p w:rsidR="00B968B9" w:rsidRPr="00B968B9" w:rsidRDefault="00B968B9" w:rsidP="00B20E38">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B968B9" w:rsidRPr="00B968B9" w:rsidRDefault="00B968B9" w:rsidP="00B20E38">
            <w:pPr>
              <w:widowControl w:val="0"/>
              <w:spacing w:after="0" w:line="240" w:lineRule="auto"/>
              <w:jc w:val="center"/>
              <w:rPr>
                <w:rFonts w:ascii="Times New Roman" w:eastAsia="Times New Roman" w:hAnsi="Times New Roman" w:cs="Times New Roman"/>
                <w:sz w:val="16"/>
                <w:szCs w:val="16"/>
                <w:lang w:val="ru-RU" w:eastAsia="ru-RU"/>
              </w:rPr>
            </w:pPr>
            <w:r w:rsidRPr="00B968B9">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sz w:val="18"/>
                <w:szCs w:val="18"/>
                <w:lang w:val="en-US" w:eastAsia="ru-RU"/>
              </w:rPr>
            </w:pPr>
            <w:r w:rsidRPr="00B968B9">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B968B9" w:rsidRPr="00B968B9" w:rsidRDefault="00B968B9" w:rsidP="00B20E38">
            <w:pPr>
              <w:widowControl w:val="0"/>
              <w:spacing w:after="0" w:line="240" w:lineRule="auto"/>
              <w:rPr>
                <w:rFonts w:ascii="Times New Roman" w:eastAsia="Times New Roman" w:hAnsi="Times New Roman" w:cs="Times New Roman"/>
                <w:bCs/>
                <w:sz w:val="18"/>
                <w:szCs w:val="18"/>
                <w:lang w:val="en-US" w:eastAsia="ru-RU"/>
              </w:rPr>
            </w:pPr>
            <w:r w:rsidRPr="00B968B9">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B968B9" w:rsidRPr="00B968B9" w:rsidRDefault="00B968B9" w:rsidP="00B20E38">
            <w:pPr>
              <w:widowControl w:val="0"/>
              <w:spacing w:after="0" w:line="240" w:lineRule="auto"/>
              <w:rPr>
                <w:rFonts w:ascii="Times New Roman" w:eastAsia="Times New Roman" w:hAnsi="Times New Roman" w:cs="Times New Roman"/>
                <w:bCs/>
                <w:sz w:val="18"/>
                <w:szCs w:val="18"/>
                <w:lang w:val="en-US" w:eastAsia="ru-RU"/>
              </w:rPr>
            </w:pPr>
            <w:r w:rsidRPr="00B968B9">
              <w:rPr>
                <w:rFonts w:ascii="Times New Roman" w:eastAsia="Times New Roman" w:hAnsi="Times New Roman" w:cs="Times New Roman"/>
                <w:bCs/>
                <w:sz w:val="18"/>
                <w:szCs w:val="18"/>
                <w:lang w:val="en-US" w:eastAsia="ru-RU"/>
              </w:rPr>
              <w:t>01</w:t>
            </w:r>
          </w:p>
        </w:tc>
      </w:tr>
      <w:tr w:rsidR="00B968B9" w:rsidRPr="00B968B9" w:rsidTr="00B20E38">
        <w:tc>
          <w:tcPr>
            <w:tcW w:w="6082" w:type="dxa"/>
          </w:tcPr>
          <w:p w:rsidR="00B968B9" w:rsidRPr="00B968B9" w:rsidRDefault="00B968B9" w:rsidP="00B20E38">
            <w:pPr>
              <w:widowControl w:val="0"/>
              <w:spacing w:after="0" w:line="240" w:lineRule="auto"/>
              <w:rPr>
                <w:rFonts w:ascii="Times New Roman" w:eastAsia="Times New Roman" w:hAnsi="Times New Roman" w:cs="Times New Roman"/>
                <w:sz w:val="20"/>
                <w:szCs w:val="20"/>
                <w:lang w:val="ru-RU" w:eastAsia="ru-RU"/>
              </w:rPr>
            </w:pPr>
            <w:r w:rsidRPr="00B968B9">
              <w:rPr>
                <w:rFonts w:ascii="Times New Roman" w:eastAsia="Times New Roman" w:hAnsi="Times New Roman" w:cs="Times New Roman"/>
                <w:sz w:val="20"/>
                <w:szCs w:val="20"/>
                <w:lang w:eastAsia="ru-RU"/>
              </w:rPr>
              <w:t xml:space="preserve">Підприємство  </w:t>
            </w:r>
            <w:r w:rsidRPr="00B968B9">
              <w:rPr>
                <w:rFonts w:ascii="Times New Roman" w:eastAsia="Times New Roman" w:hAnsi="Times New Roman" w:cs="Times New Roman"/>
                <w:sz w:val="20"/>
                <w:szCs w:val="20"/>
                <w:lang w:val="ru-RU" w:eastAsia="ru-RU"/>
              </w:rPr>
              <w:t xml:space="preserve"> </w:t>
            </w:r>
            <w:r w:rsidRPr="00B968B9">
              <w:rPr>
                <w:rFonts w:ascii="Times New Roman" w:eastAsia="Times New Roman" w:hAnsi="Times New Roman" w:cs="Times New Roman"/>
                <w:sz w:val="20"/>
                <w:szCs w:val="20"/>
                <w:u w:val="single"/>
                <w:lang w:val="ru-RU" w:eastAsia="ru-RU"/>
              </w:rPr>
              <w:t>Приватне акц</w:t>
            </w:r>
            <w:r w:rsidRPr="00B968B9">
              <w:rPr>
                <w:rFonts w:ascii="Times New Roman" w:eastAsia="Times New Roman" w:hAnsi="Times New Roman" w:cs="Times New Roman"/>
                <w:sz w:val="20"/>
                <w:szCs w:val="20"/>
                <w:u w:val="single"/>
                <w:lang w:val="en-US" w:eastAsia="ru-RU"/>
              </w:rPr>
              <w:t>i</w:t>
            </w:r>
            <w:r w:rsidRPr="00B968B9">
              <w:rPr>
                <w:rFonts w:ascii="Times New Roman" w:eastAsia="Times New Roman" w:hAnsi="Times New Roman" w:cs="Times New Roman"/>
                <w:sz w:val="20"/>
                <w:szCs w:val="20"/>
                <w:u w:val="single"/>
                <w:lang w:val="ru-RU" w:eastAsia="ru-RU"/>
              </w:rPr>
              <w:t>онерне товариство "Красненський комб</w:t>
            </w:r>
            <w:r w:rsidRPr="00B968B9">
              <w:rPr>
                <w:rFonts w:ascii="Times New Roman" w:eastAsia="Times New Roman" w:hAnsi="Times New Roman" w:cs="Times New Roman"/>
                <w:sz w:val="20"/>
                <w:szCs w:val="20"/>
                <w:u w:val="single"/>
                <w:lang w:val="en-US" w:eastAsia="ru-RU"/>
              </w:rPr>
              <w:t>i</w:t>
            </w:r>
            <w:r w:rsidRPr="00B968B9">
              <w:rPr>
                <w:rFonts w:ascii="Times New Roman" w:eastAsia="Times New Roman" w:hAnsi="Times New Roman" w:cs="Times New Roman"/>
                <w:sz w:val="20"/>
                <w:szCs w:val="20"/>
                <w:u w:val="single"/>
                <w:lang w:val="ru-RU" w:eastAsia="ru-RU"/>
              </w:rPr>
              <w:t>нат хл</w:t>
            </w:r>
            <w:r w:rsidRPr="00B968B9">
              <w:rPr>
                <w:rFonts w:ascii="Times New Roman" w:eastAsia="Times New Roman" w:hAnsi="Times New Roman" w:cs="Times New Roman"/>
                <w:sz w:val="20"/>
                <w:szCs w:val="20"/>
                <w:u w:val="single"/>
                <w:lang w:val="en-US" w:eastAsia="ru-RU"/>
              </w:rPr>
              <w:t>i</w:t>
            </w:r>
            <w:r w:rsidRPr="00B968B9">
              <w:rPr>
                <w:rFonts w:ascii="Times New Roman" w:eastAsia="Times New Roman" w:hAnsi="Times New Roman" w:cs="Times New Roman"/>
                <w:sz w:val="20"/>
                <w:szCs w:val="20"/>
                <w:u w:val="single"/>
                <w:lang w:val="ru-RU" w:eastAsia="ru-RU"/>
              </w:rPr>
              <w:t>бопродукт</w:t>
            </w:r>
            <w:r w:rsidRPr="00B968B9">
              <w:rPr>
                <w:rFonts w:ascii="Times New Roman" w:eastAsia="Times New Roman" w:hAnsi="Times New Roman" w:cs="Times New Roman"/>
                <w:sz w:val="20"/>
                <w:szCs w:val="20"/>
                <w:u w:val="single"/>
                <w:lang w:val="en-US" w:eastAsia="ru-RU"/>
              </w:rPr>
              <w:t>i</w:t>
            </w:r>
            <w:r w:rsidRPr="00B968B9">
              <w:rPr>
                <w:rFonts w:ascii="Times New Roman" w:eastAsia="Times New Roman" w:hAnsi="Times New Roman" w:cs="Times New Roman"/>
                <w:sz w:val="20"/>
                <w:szCs w:val="20"/>
                <w:u w:val="single"/>
                <w:lang w:val="ru-RU" w:eastAsia="ru-RU"/>
              </w:rPr>
              <w:t>в"</w:t>
            </w:r>
          </w:p>
        </w:tc>
        <w:tc>
          <w:tcPr>
            <w:tcW w:w="1956" w:type="dxa"/>
          </w:tcPr>
          <w:p w:rsidR="00B968B9" w:rsidRPr="00B968B9" w:rsidRDefault="00B968B9" w:rsidP="00B20E38">
            <w:pPr>
              <w:widowControl w:val="0"/>
              <w:spacing w:after="0" w:line="240" w:lineRule="auto"/>
              <w:rPr>
                <w:rFonts w:ascii="Times New Roman" w:eastAsia="Times New Roman" w:hAnsi="Times New Roman" w:cs="Times New Roman"/>
                <w:sz w:val="18"/>
                <w:szCs w:val="18"/>
                <w:lang w:val="ru-RU" w:eastAsia="ru-RU"/>
              </w:rPr>
            </w:pPr>
            <w:r w:rsidRPr="00B968B9">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sz w:val="18"/>
                <w:szCs w:val="18"/>
                <w:lang w:val="en-US" w:eastAsia="ru-RU"/>
              </w:rPr>
            </w:pPr>
            <w:r w:rsidRPr="00B968B9">
              <w:rPr>
                <w:rFonts w:ascii="Times New Roman" w:eastAsia="Times New Roman" w:hAnsi="Times New Roman" w:cs="Times New Roman"/>
                <w:sz w:val="18"/>
                <w:szCs w:val="18"/>
                <w:lang w:val="en-US" w:eastAsia="ru-RU"/>
              </w:rPr>
              <w:t>00952060</w:t>
            </w:r>
          </w:p>
        </w:tc>
      </w:tr>
    </w:tbl>
    <w:p w:rsidR="00B968B9" w:rsidRPr="00B968B9" w:rsidRDefault="00B968B9" w:rsidP="00B20E38">
      <w:pPr>
        <w:widowControl w:val="0"/>
        <w:spacing w:after="0" w:line="240" w:lineRule="auto"/>
        <w:jc w:val="center"/>
        <w:rPr>
          <w:rFonts w:ascii="Times New Roman" w:eastAsia="Times New Roman" w:hAnsi="Times New Roman" w:cs="Times New Roman"/>
          <w:b/>
          <w:bCs/>
          <w:lang w:eastAsia="ru-RU"/>
        </w:rPr>
      </w:pPr>
    </w:p>
    <w:p w:rsidR="00B968B9" w:rsidRPr="00B968B9" w:rsidRDefault="00B968B9" w:rsidP="00B20E38">
      <w:pPr>
        <w:widowControl w:val="0"/>
        <w:spacing w:after="0" w:line="240" w:lineRule="auto"/>
        <w:jc w:val="center"/>
        <w:rPr>
          <w:rFonts w:ascii="Times New Roman" w:eastAsia="Times New Roman" w:hAnsi="Times New Roman" w:cs="Times New Roman"/>
          <w:b/>
          <w:bCs/>
          <w:lang w:val="ru-RU" w:eastAsia="ru-RU"/>
        </w:rPr>
      </w:pPr>
      <w:r w:rsidRPr="00B968B9">
        <w:rPr>
          <w:rFonts w:ascii="Times New Roman" w:eastAsia="Times New Roman" w:hAnsi="Times New Roman" w:cs="Times New Roman"/>
          <w:b/>
          <w:bCs/>
          <w:lang w:val="ru-RU" w:eastAsia="ru-RU"/>
        </w:rPr>
        <w:t>Звіт про фінансові результати</w:t>
      </w:r>
      <w:r w:rsidRPr="00B968B9">
        <w:rPr>
          <w:rFonts w:ascii="Times New Roman" w:eastAsia="Times New Roman" w:hAnsi="Times New Roman" w:cs="Times New Roman"/>
          <w:b/>
          <w:bCs/>
          <w:lang w:eastAsia="ru-RU"/>
        </w:rPr>
        <w:t xml:space="preserve"> ( </w:t>
      </w:r>
      <w:r w:rsidRPr="00B968B9">
        <w:rPr>
          <w:rFonts w:ascii="Times New Roman" w:eastAsia="Times New Roman" w:hAnsi="Times New Roman" w:cs="Times New Roman"/>
          <w:b/>
          <w:bCs/>
          <w:color w:val="000000"/>
          <w:lang w:eastAsia="ru-RU"/>
        </w:rPr>
        <w:t>Звіт про сукупний дохід</w:t>
      </w:r>
      <w:r w:rsidRPr="00B968B9">
        <w:rPr>
          <w:rFonts w:ascii="Times New Roman" w:eastAsia="Times New Roman" w:hAnsi="Times New Roman" w:cs="Times New Roman"/>
          <w:bCs/>
          <w:color w:val="000000"/>
          <w:sz w:val="20"/>
          <w:szCs w:val="20"/>
          <w:lang w:eastAsia="ru-RU"/>
        </w:rPr>
        <w:t xml:space="preserve"> </w:t>
      </w:r>
      <w:r w:rsidRPr="00B968B9">
        <w:rPr>
          <w:rFonts w:ascii="Times New Roman" w:eastAsia="Times New Roman" w:hAnsi="Times New Roman" w:cs="Times New Roman"/>
          <w:b/>
          <w:bCs/>
          <w:lang w:eastAsia="ru-RU"/>
        </w:rPr>
        <w:t xml:space="preserve">) </w:t>
      </w:r>
    </w:p>
    <w:p w:rsidR="00B968B9" w:rsidRPr="00B968B9" w:rsidRDefault="00B968B9" w:rsidP="00B20E38">
      <w:pPr>
        <w:widowControl w:val="0"/>
        <w:spacing w:after="0" w:line="240" w:lineRule="auto"/>
        <w:jc w:val="center"/>
        <w:rPr>
          <w:rFonts w:ascii="Times New Roman" w:eastAsia="Times New Roman" w:hAnsi="Times New Roman" w:cs="Times New Roman"/>
          <w:b/>
          <w:bCs/>
          <w:lang w:eastAsia="ru-RU"/>
        </w:rPr>
      </w:pPr>
      <w:r w:rsidRPr="00B968B9">
        <w:rPr>
          <w:rFonts w:ascii="Times New Roman" w:eastAsia="Times New Roman" w:hAnsi="Times New Roman" w:cs="Times New Roman"/>
          <w:b/>
          <w:bCs/>
          <w:lang w:val="en-US" w:eastAsia="ru-RU"/>
        </w:rPr>
        <w:t>з</w:t>
      </w:r>
      <w:r w:rsidRPr="00B968B9">
        <w:rPr>
          <w:rFonts w:ascii="Times New Roman" w:eastAsia="Times New Roman" w:hAnsi="Times New Roman" w:cs="Times New Roman"/>
          <w:b/>
          <w:bCs/>
          <w:lang w:eastAsia="ru-RU"/>
        </w:rPr>
        <w:t xml:space="preserve">а </w:t>
      </w:r>
      <w:r w:rsidRPr="00B968B9">
        <w:rPr>
          <w:rFonts w:ascii="Times New Roman" w:eastAsia="Times New Roman" w:hAnsi="Times New Roman" w:cs="Times New Roman"/>
          <w:b/>
          <w:bCs/>
          <w:lang w:val="en-US" w:eastAsia="ru-RU"/>
        </w:rPr>
        <w:t>2020 рік</w:t>
      </w:r>
      <w:r w:rsidRPr="00B968B9">
        <w:rPr>
          <w:rFonts w:ascii="Times New Roman" w:eastAsia="Times New Roman" w:hAnsi="Times New Roman" w:cs="Times New Roman"/>
          <w:b/>
          <w:bCs/>
          <w:lang w:eastAsia="ru-RU"/>
        </w:rPr>
        <w:t xml:space="preserve"> </w:t>
      </w:r>
    </w:p>
    <w:p w:rsidR="00B968B9" w:rsidRPr="00B968B9" w:rsidRDefault="00B968B9" w:rsidP="00B20E38">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tblPr>
      <w:tblGrid>
        <w:gridCol w:w="8613"/>
        <w:gridCol w:w="1134"/>
      </w:tblGrid>
      <w:tr w:rsidR="00B968B9" w:rsidRPr="00B968B9" w:rsidTr="00B20E38">
        <w:trPr>
          <w:jc w:val="right"/>
        </w:trPr>
        <w:tc>
          <w:tcPr>
            <w:tcW w:w="8613" w:type="dxa"/>
            <w:tcBorders>
              <w:right w:val="single" w:sz="4" w:space="0" w:color="auto"/>
            </w:tcBorders>
            <w:vAlign w:val="center"/>
          </w:tcPr>
          <w:p w:rsidR="00B968B9" w:rsidRPr="00B968B9" w:rsidRDefault="00B968B9" w:rsidP="00B20E38">
            <w:pPr>
              <w:widowControl w:val="0"/>
              <w:spacing w:after="0" w:line="240" w:lineRule="auto"/>
              <w:rPr>
                <w:rFonts w:ascii="Times New Roman" w:eastAsia="Times New Roman" w:hAnsi="Times New Roman" w:cs="Times New Roman"/>
                <w:lang w:val="ru-RU" w:eastAsia="ru-RU"/>
              </w:rPr>
            </w:pPr>
            <w:r w:rsidRPr="00B968B9">
              <w:rPr>
                <w:rFonts w:ascii="Times New Roman" w:eastAsia="Times New Roman" w:hAnsi="Times New Roman" w:cs="Times New Roman"/>
                <w:lang w:eastAsia="ru-RU"/>
              </w:rPr>
              <w:t xml:space="preserve">                                                                    </w:t>
            </w:r>
            <w:r w:rsidRPr="00B968B9">
              <w:rPr>
                <w:rFonts w:ascii="Times New Roman" w:eastAsia="Times New Roman" w:hAnsi="Times New Roman" w:cs="Times New Roman"/>
                <w:lang w:val="en-US" w:eastAsia="ru-RU"/>
              </w:rPr>
              <w:t>Форма № 2</w:t>
            </w:r>
            <w:r w:rsidRPr="00B968B9">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B968B9" w:rsidRPr="00B968B9" w:rsidRDefault="00B968B9" w:rsidP="00B20E38">
            <w:pPr>
              <w:keepNext/>
              <w:keepLines/>
              <w:widowControl w:val="0"/>
              <w:suppressAutoHyphens/>
              <w:spacing w:after="0" w:line="240" w:lineRule="auto"/>
              <w:rPr>
                <w:rFonts w:ascii="Times New Roman" w:eastAsia="Times New Roman" w:hAnsi="Times New Roman" w:cs="Times New Roman"/>
                <w:lang w:val="en-US" w:eastAsia="ru-RU"/>
              </w:rPr>
            </w:pPr>
            <w:r w:rsidRPr="00B968B9">
              <w:rPr>
                <w:rFonts w:ascii="Times New Roman" w:eastAsia="Times New Roman" w:hAnsi="Times New Roman" w:cs="Times New Roman"/>
                <w:lang w:val="en-US" w:eastAsia="ru-RU"/>
              </w:rPr>
              <w:t>1801003</w:t>
            </w:r>
          </w:p>
        </w:tc>
      </w:tr>
    </w:tbl>
    <w:p w:rsidR="00B968B9" w:rsidRPr="00B968B9" w:rsidRDefault="00B968B9" w:rsidP="00B20E38">
      <w:pPr>
        <w:widowControl w:val="0"/>
        <w:spacing w:after="0" w:line="240" w:lineRule="auto"/>
        <w:jc w:val="center"/>
        <w:rPr>
          <w:rFonts w:ascii="Times New Roman" w:eastAsia="Times New Roman" w:hAnsi="Times New Roman" w:cs="Times New Roman"/>
          <w:b/>
          <w:bCs/>
          <w:sz w:val="10"/>
          <w:szCs w:val="10"/>
          <w:lang w:val="ru-RU" w:eastAsia="ru-RU"/>
        </w:rPr>
      </w:pPr>
    </w:p>
    <w:p w:rsidR="00B968B9" w:rsidRPr="00B968B9" w:rsidRDefault="00B968B9" w:rsidP="00B20E38">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B968B9">
        <w:rPr>
          <w:rFonts w:ascii="Times New Roman CYR" w:eastAsia="Times New Roman" w:hAnsi="Times New Roman CYR" w:cs="Times New Roman CYR"/>
          <w:b/>
          <w:bCs/>
          <w:color w:val="000000"/>
          <w:lang w:eastAsia="ru-RU"/>
        </w:rPr>
        <w:t>І. ФІНАНСОВІ РЕЗУЛЬТАТИ</w:t>
      </w:r>
    </w:p>
    <w:p w:rsidR="00B968B9" w:rsidRPr="00B968B9" w:rsidRDefault="00B968B9" w:rsidP="00B20E38">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B968B9" w:rsidRPr="00B968B9" w:rsidTr="00B20E38">
        <w:tc>
          <w:tcPr>
            <w:tcW w:w="5107"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keepNext/>
              <w:spacing w:after="0" w:line="240" w:lineRule="auto"/>
              <w:jc w:val="center"/>
              <w:outlineLvl w:val="0"/>
              <w:rPr>
                <w:rFonts w:ascii="Times New Roman" w:eastAsia="Times New Roman" w:hAnsi="Times New Roman" w:cs="Times New Roman"/>
                <w:b/>
                <w:bCs/>
                <w:sz w:val="20"/>
                <w:szCs w:val="20"/>
                <w:lang w:eastAsia="ru-RU"/>
              </w:rPr>
            </w:pPr>
            <w:r w:rsidRPr="00B968B9">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eastAsia="ru-RU"/>
              </w:rPr>
            </w:pPr>
            <w:r w:rsidRPr="00B968B9">
              <w:rPr>
                <w:rFonts w:ascii="Times New Roman" w:eastAsia="Times New Roman" w:hAnsi="Times New Roman" w:cs="Times New Roman"/>
                <w:b/>
                <w:bCs/>
                <w:sz w:val="20"/>
                <w:szCs w:val="20"/>
                <w:lang w:eastAsia="ru-RU"/>
              </w:rPr>
              <w:t>За</w:t>
            </w:r>
            <w:r w:rsidRPr="00B968B9">
              <w:rPr>
                <w:rFonts w:ascii="Times New Roman" w:eastAsia="Times New Roman" w:hAnsi="Times New Roman" w:cs="Times New Roman"/>
                <w:b/>
                <w:bCs/>
                <w:sz w:val="20"/>
                <w:szCs w:val="20"/>
                <w:lang w:val="ru-RU" w:eastAsia="ru-RU"/>
              </w:rPr>
              <w:t xml:space="preserve"> звітн</w:t>
            </w:r>
            <w:r w:rsidRPr="00B968B9">
              <w:rPr>
                <w:rFonts w:ascii="Times New Roman" w:eastAsia="Times New Roman" w:hAnsi="Times New Roman" w:cs="Times New Roman"/>
                <w:b/>
                <w:bCs/>
                <w:sz w:val="20"/>
                <w:szCs w:val="20"/>
                <w:lang w:eastAsia="ru-RU"/>
              </w:rPr>
              <w:t>ий</w:t>
            </w:r>
            <w:r w:rsidRPr="00B968B9">
              <w:rPr>
                <w:rFonts w:ascii="Times New Roman" w:eastAsia="Times New Roman" w:hAnsi="Times New Roman" w:cs="Times New Roman"/>
                <w:b/>
                <w:bCs/>
                <w:sz w:val="20"/>
                <w:szCs w:val="20"/>
                <w:lang w:val="ru-RU" w:eastAsia="ru-RU"/>
              </w:rPr>
              <w:t xml:space="preserve"> </w:t>
            </w:r>
            <w:r w:rsidRPr="00B968B9">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color w:val="000000"/>
                <w:sz w:val="20"/>
                <w:szCs w:val="20"/>
                <w:lang w:eastAsia="ru-RU"/>
              </w:rPr>
              <w:t>За аналогічний</w:t>
            </w:r>
            <w:r w:rsidRPr="00B968B9">
              <w:rPr>
                <w:rFonts w:ascii="Times New Roman" w:eastAsia="Times New Roman" w:hAnsi="Times New Roman" w:cs="Times New Roman"/>
                <w:b/>
                <w:color w:val="000000"/>
                <w:sz w:val="20"/>
                <w:szCs w:val="20"/>
                <w:lang w:eastAsia="ru-RU"/>
              </w:rPr>
              <w:br/>
              <w:t>період попереднього року</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4</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83154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40085</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(85884)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(45780)</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Валовий:  </w:t>
            </w:r>
          </w:p>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(2730)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(5695)</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8299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29480</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(6868)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(6916)</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(1602)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(1620)</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(67374)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(3544)</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Фінансовий результат від операційної діяльності:  </w:t>
            </w:r>
          </w:p>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11705</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(70275)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5</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(13494)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(10564)</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(456)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(38)</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Фінансовий результат до оподаткування:</w:t>
            </w:r>
          </w:p>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1108</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(84225)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Чистий фінансовий результат:  </w:t>
            </w:r>
          </w:p>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1108</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(84225)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r>
    </w:tbl>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B968B9" w:rsidRPr="00B968B9" w:rsidRDefault="00B968B9" w:rsidP="00B20E38">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B968B9">
        <w:rPr>
          <w:rFonts w:ascii="Times New Roman CYR" w:eastAsia="Times New Roman" w:hAnsi="Times New Roman CYR" w:cs="Times New Roman CYR"/>
          <w:b/>
          <w:bCs/>
          <w:color w:val="000000"/>
          <w:lang w:eastAsia="ru-RU"/>
        </w:rPr>
        <w:t xml:space="preserve">II. </w:t>
      </w:r>
      <w:r w:rsidRPr="00B968B9">
        <w:rPr>
          <w:rFonts w:ascii="Times New Roman CYR" w:eastAsia="Times New Roman" w:hAnsi="Times New Roman CYR" w:cs="Times New Roman CYR"/>
          <w:b/>
          <w:bCs/>
          <w:lang w:eastAsia="ru-RU"/>
        </w:rPr>
        <w:t>СУКУПНИЙ ДОХІД</w:t>
      </w:r>
    </w:p>
    <w:p w:rsidR="00B968B9" w:rsidRPr="00B968B9" w:rsidRDefault="00B968B9" w:rsidP="00B20E38">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B968B9" w:rsidRPr="00B968B9" w:rsidTr="00B20E38">
        <w:tc>
          <w:tcPr>
            <w:tcW w:w="5107"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keepNext/>
              <w:spacing w:after="0" w:line="240" w:lineRule="auto"/>
              <w:jc w:val="center"/>
              <w:outlineLvl w:val="0"/>
              <w:rPr>
                <w:rFonts w:ascii="Times New Roman" w:eastAsia="Times New Roman" w:hAnsi="Times New Roman" w:cs="Times New Roman"/>
                <w:b/>
                <w:bCs/>
                <w:sz w:val="20"/>
                <w:szCs w:val="20"/>
                <w:lang w:eastAsia="ru-RU"/>
              </w:rPr>
            </w:pPr>
            <w:r w:rsidRPr="00B968B9">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eastAsia="ru-RU"/>
              </w:rPr>
            </w:pPr>
            <w:r w:rsidRPr="00B968B9">
              <w:rPr>
                <w:rFonts w:ascii="Times New Roman" w:eastAsia="Times New Roman" w:hAnsi="Times New Roman" w:cs="Times New Roman"/>
                <w:b/>
                <w:bCs/>
                <w:sz w:val="20"/>
                <w:szCs w:val="20"/>
                <w:lang w:eastAsia="ru-RU"/>
              </w:rPr>
              <w:t>За</w:t>
            </w:r>
            <w:r w:rsidRPr="00B968B9">
              <w:rPr>
                <w:rFonts w:ascii="Times New Roman" w:eastAsia="Times New Roman" w:hAnsi="Times New Roman" w:cs="Times New Roman"/>
                <w:b/>
                <w:bCs/>
                <w:sz w:val="20"/>
                <w:szCs w:val="20"/>
                <w:lang w:val="ru-RU" w:eastAsia="ru-RU"/>
              </w:rPr>
              <w:t xml:space="preserve"> звітн</w:t>
            </w:r>
            <w:r w:rsidRPr="00B968B9">
              <w:rPr>
                <w:rFonts w:ascii="Times New Roman" w:eastAsia="Times New Roman" w:hAnsi="Times New Roman" w:cs="Times New Roman"/>
                <w:b/>
                <w:bCs/>
                <w:sz w:val="20"/>
                <w:szCs w:val="20"/>
                <w:lang w:eastAsia="ru-RU"/>
              </w:rPr>
              <w:t>ий</w:t>
            </w:r>
            <w:r w:rsidRPr="00B968B9">
              <w:rPr>
                <w:rFonts w:ascii="Times New Roman" w:eastAsia="Times New Roman" w:hAnsi="Times New Roman" w:cs="Times New Roman"/>
                <w:b/>
                <w:bCs/>
                <w:sz w:val="20"/>
                <w:szCs w:val="20"/>
                <w:lang w:val="ru-RU" w:eastAsia="ru-RU"/>
              </w:rPr>
              <w:t xml:space="preserve"> </w:t>
            </w:r>
            <w:r w:rsidRPr="00B968B9">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color w:val="000000"/>
                <w:sz w:val="20"/>
                <w:szCs w:val="20"/>
                <w:lang w:eastAsia="ru-RU"/>
              </w:rPr>
              <w:t>За аналогічний</w:t>
            </w:r>
            <w:r w:rsidRPr="00B968B9">
              <w:rPr>
                <w:rFonts w:ascii="Times New Roman" w:eastAsia="Times New Roman" w:hAnsi="Times New Roman" w:cs="Times New Roman"/>
                <w:b/>
                <w:color w:val="000000"/>
                <w:sz w:val="20"/>
                <w:szCs w:val="20"/>
                <w:lang w:eastAsia="ru-RU"/>
              </w:rPr>
              <w:br/>
              <w:t>період попереднього року</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4</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-84225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1108</w:t>
            </w:r>
          </w:p>
        </w:tc>
      </w:tr>
    </w:tbl>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B968B9">
        <w:rPr>
          <w:rFonts w:ascii="Times New Roman" w:eastAsia="Times New Roman" w:hAnsi="Times New Roman" w:cs="Times New Roman"/>
          <w:b/>
          <w:sz w:val="20"/>
          <w:szCs w:val="20"/>
          <w:lang w:val="en-US" w:eastAsia="ru-RU"/>
        </w:rPr>
        <w:br w:type="page"/>
      </w:r>
    </w:p>
    <w:p w:rsidR="00B968B9" w:rsidRPr="00B968B9" w:rsidRDefault="00B968B9" w:rsidP="00B20E38">
      <w:pPr>
        <w:keepNext/>
        <w:widowControl w:val="0"/>
        <w:spacing w:after="0" w:line="240" w:lineRule="auto"/>
        <w:jc w:val="center"/>
        <w:outlineLvl w:val="2"/>
        <w:rPr>
          <w:rFonts w:ascii="Times New Roman CYR" w:eastAsia="Times New Roman" w:hAnsi="Times New Roman CYR" w:cs="Times New Roman CYR"/>
          <w:b/>
          <w:bCs/>
          <w:lang w:eastAsia="ru-RU"/>
        </w:rPr>
      </w:pPr>
      <w:r w:rsidRPr="00B968B9">
        <w:rPr>
          <w:rFonts w:ascii="Times New Roman CYR" w:eastAsia="Times New Roman" w:hAnsi="Times New Roman CYR" w:cs="Times New Roman CYR"/>
          <w:b/>
          <w:bCs/>
          <w:lang w:val="en-US" w:eastAsia="ru-RU"/>
        </w:rPr>
        <w:lastRenderedPageBreak/>
        <w:t xml:space="preserve">III. </w:t>
      </w:r>
      <w:r w:rsidRPr="00B968B9">
        <w:rPr>
          <w:rFonts w:ascii="Times New Roman CYR" w:eastAsia="Times New Roman" w:hAnsi="Times New Roman CYR" w:cs="Times New Roman CYR"/>
          <w:b/>
          <w:bCs/>
          <w:lang w:eastAsia="ru-RU"/>
        </w:rPr>
        <w:t>ЕЛЕМЕНТИ ОПЕРАЦІЙНИХ ВИТРАТ</w:t>
      </w:r>
    </w:p>
    <w:p w:rsidR="00B968B9" w:rsidRPr="00B968B9" w:rsidRDefault="00B968B9" w:rsidP="00B20E38">
      <w:pPr>
        <w:widowControl w:val="0"/>
        <w:spacing w:after="0" w:line="240" w:lineRule="auto"/>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B968B9" w:rsidRPr="00B968B9" w:rsidTr="00B20E38">
        <w:tc>
          <w:tcPr>
            <w:tcW w:w="5107"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B968B9">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eastAsia="ru-RU"/>
              </w:rPr>
              <w:t>За</w:t>
            </w:r>
            <w:r w:rsidRPr="00B968B9">
              <w:rPr>
                <w:rFonts w:ascii="Times New Roman" w:eastAsia="Times New Roman" w:hAnsi="Times New Roman" w:cs="Times New Roman"/>
                <w:b/>
                <w:bCs/>
                <w:sz w:val="20"/>
                <w:szCs w:val="20"/>
                <w:lang w:val="ru-RU" w:eastAsia="ru-RU"/>
              </w:rPr>
              <w:t xml:space="preserve"> звітн</w:t>
            </w:r>
            <w:r w:rsidRPr="00B968B9">
              <w:rPr>
                <w:rFonts w:ascii="Times New Roman" w:eastAsia="Times New Roman" w:hAnsi="Times New Roman" w:cs="Times New Roman"/>
                <w:b/>
                <w:bCs/>
                <w:sz w:val="20"/>
                <w:szCs w:val="20"/>
                <w:lang w:eastAsia="ru-RU"/>
              </w:rPr>
              <w:t>ий</w:t>
            </w:r>
            <w:r w:rsidRPr="00B968B9">
              <w:rPr>
                <w:rFonts w:ascii="Times New Roman" w:eastAsia="Times New Roman" w:hAnsi="Times New Roman" w:cs="Times New Roman"/>
                <w:b/>
                <w:bCs/>
                <w:sz w:val="20"/>
                <w:szCs w:val="20"/>
                <w:lang w:val="ru-RU" w:eastAsia="ru-RU"/>
              </w:rPr>
              <w:t xml:space="preserve"> </w:t>
            </w:r>
            <w:r w:rsidRPr="00B968B9">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color w:val="000000"/>
                <w:sz w:val="20"/>
                <w:szCs w:val="20"/>
                <w:lang w:eastAsia="ru-RU"/>
              </w:rPr>
              <w:t>За аналогічний</w:t>
            </w:r>
            <w:r w:rsidRPr="00B968B9">
              <w:rPr>
                <w:rFonts w:ascii="Times New Roman" w:eastAsia="Times New Roman" w:hAnsi="Times New Roman" w:cs="Times New Roman"/>
                <w:b/>
                <w:color w:val="000000"/>
                <w:sz w:val="20"/>
                <w:szCs w:val="20"/>
                <w:lang w:eastAsia="ru-RU"/>
              </w:rPr>
              <w:br/>
              <w:t>період попереднього року</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4</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
                <w:bCs/>
                <w:sz w:val="20"/>
                <w:szCs w:val="20"/>
                <w:lang w:val="en-US" w:eastAsia="ru-RU"/>
              </w:rPr>
            </w:pPr>
            <w:r w:rsidRPr="00B968B9">
              <w:rPr>
                <w:rFonts w:ascii="Times New Roman" w:eastAsia="Times New Roman" w:hAnsi="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eastAsia="ru-RU"/>
              </w:rPr>
              <w:t>15935</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
                <w:bCs/>
                <w:sz w:val="20"/>
                <w:szCs w:val="20"/>
                <w:lang w:val="en-US" w:eastAsia="ru-RU"/>
              </w:rPr>
            </w:pPr>
            <w:r w:rsidRPr="00B968B9">
              <w:rPr>
                <w:rFonts w:ascii="Times New Roman" w:eastAsia="Times New Roman" w:hAnsi="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eastAsia="ru-RU"/>
              </w:rPr>
              <w:t>11043</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
                <w:bCs/>
                <w:sz w:val="20"/>
                <w:szCs w:val="20"/>
                <w:lang w:val="en-US" w:eastAsia="ru-RU"/>
              </w:rPr>
            </w:pPr>
            <w:r w:rsidRPr="00B968B9">
              <w:rPr>
                <w:rFonts w:ascii="Times New Roman" w:eastAsia="Times New Roman" w:hAnsi="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eastAsia="ru-RU"/>
              </w:rPr>
              <w:t>2326</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sz w:val="20"/>
                <w:szCs w:val="20"/>
                <w:lang w:eastAsia="ru-RU"/>
              </w:rPr>
            </w:pPr>
            <w:r w:rsidRPr="00B968B9">
              <w:rPr>
                <w:rFonts w:ascii="Times New Roman" w:eastAsia="Times New Roman" w:hAnsi="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eastAsia="ru-RU"/>
              </w:rPr>
              <w:t>12940</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sz w:val="20"/>
                <w:szCs w:val="20"/>
                <w:lang w:eastAsia="ru-RU"/>
              </w:rPr>
            </w:pPr>
            <w:r w:rsidRPr="00B968B9">
              <w:rPr>
                <w:rFonts w:ascii="Times New Roman" w:eastAsia="Times New Roman" w:hAnsi="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eastAsia="ru-RU"/>
              </w:rPr>
              <w:t>12828</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sz w:val="20"/>
                <w:szCs w:val="20"/>
                <w:lang w:eastAsia="ru-RU"/>
              </w:rPr>
            </w:pPr>
            <w:r w:rsidRPr="00B968B9">
              <w:rPr>
                <w:rFonts w:ascii="Times New Roman" w:eastAsia="Times New Roman" w:hAnsi="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eastAsia="ru-RU"/>
              </w:rPr>
              <w:t>55072</w:t>
            </w:r>
          </w:p>
        </w:tc>
      </w:tr>
    </w:tbl>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B968B9" w:rsidRPr="00B968B9" w:rsidRDefault="00B968B9" w:rsidP="00B20E38">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B968B9">
        <w:rPr>
          <w:rFonts w:ascii="Times New Roman CYR" w:eastAsia="Times New Roman" w:hAnsi="Times New Roman CYR" w:cs="Times New Roman CYR"/>
          <w:b/>
          <w:bCs/>
          <w:color w:val="000000"/>
          <w:lang w:eastAsia="ru-RU"/>
        </w:rPr>
        <w:t>ІV.</w:t>
      </w:r>
      <w:r w:rsidRPr="00B968B9">
        <w:rPr>
          <w:rFonts w:ascii="Times New Roman CYR" w:eastAsia="Times New Roman" w:hAnsi="Times New Roman CYR" w:cs="Times New Roman CYR"/>
          <w:b/>
          <w:bCs/>
          <w:color w:val="000000"/>
          <w:lang w:val="ru-RU" w:eastAsia="ru-RU"/>
        </w:rPr>
        <w:t xml:space="preserve"> </w:t>
      </w:r>
      <w:r w:rsidRPr="00B968B9">
        <w:rPr>
          <w:rFonts w:ascii="Times New Roman CYR" w:eastAsia="Times New Roman" w:hAnsi="Times New Roman CYR" w:cs="Times New Roman CYR"/>
          <w:b/>
          <w:bCs/>
          <w:color w:val="000000"/>
          <w:lang w:eastAsia="ru-RU"/>
        </w:rPr>
        <w:t xml:space="preserve"> РОЗРАХУНОК ПОКАЗНИКІВ ПРИБУТКОВОСТІ АКЦІЙ</w:t>
      </w:r>
    </w:p>
    <w:p w:rsidR="00B968B9" w:rsidRPr="00B968B9" w:rsidRDefault="00B968B9" w:rsidP="00B20E38">
      <w:pPr>
        <w:widowControl w:val="0"/>
        <w:spacing w:after="0" w:line="240" w:lineRule="auto"/>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B968B9" w:rsidRPr="00B968B9" w:rsidTr="00B20E38">
        <w:tc>
          <w:tcPr>
            <w:tcW w:w="5107"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B968B9">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eastAsia="ru-RU"/>
              </w:rPr>
              <w:t>За</w:t>
            </w:r>
            <w:r w:rsidRPr="00B968B9">
              <w:rPr>
                <w:rFonts w:ascii="Times New Roman" w:eastAsia="Times New Roman" w:hAnsi="Times New Roman" w:cs="Times New Roman"/>
                <w:b/>
                <w:bCs/>
                <w:sz w:val="20"/>
                <w:szCs w:val="20"/>
                <w:lang w:val="ru-RU" w:eastAsia="ru-RU"/>
              </w:rPr>
              <w:t xml:space="preserve"> звітн</w:t>
            </w:r>
            <w:r w:rsidRPr="00B968B9">
              <w:rPr>
                <w:rFonts w:ascii="Times New Roman" w:eastAsia="Times New Roman" w:hAnsi="Times New Roman" w:cs="Times New Roman"/>
                <w:b/>
                <w:bCs/>
                <w:sz w:val="20"/>
                <w:szCs w:val="20"/>
                <w:lang w:eastAsia="ru-RU"/>
              </w:rPr>
              <w:t>ий</w:t>
            </w:r>
            <w:r w:rsidRPr="00B968B9">
              <w:rPr>
                <w:rFonts w:ascii="Times New Roman" w:eastAsia="Times New Roman" w:hAnsi="Times New Roman" w:cs="Times New Roman"/>
                <w:b/>
                <w:bCs/>
                <w:sz w:val="20"/>
                <w:szCs w:val="20"/>
                <w:lang w:val="ru-RU" w:eastAsia="ru-RU"/>
              </w:rPr>
              <w:t xml:space="preserve"> </w:t>
            </w:r>
            <w:r w:rsidRPr="00B968B9">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color w:val="000000"/>
                <w:sz w:val="20"/>
                <w:szCs w:val="20"/>
                <w:lang w:eastAsia="ru-RU"/>
              </w:rPr>
              <w:t>За аналогічний</w:t>
            </w:r>
            <w:r w:rsidRPr="00B968B9">
              <w:rPr>
                <w:rFonts w:ascii="Times New Roman" w:eastAsia="Times New Roman" w:hAnsi="Times New Roman" w:cs="Times New Roman"/>
                <w:b/>
                <w:color w:val="000000"/>
                <w:sz w:val="20"/>
                <w:szCs w:val="20"/>
                <w:lang w:eastAsia="ru-RU"/>
              </w:rPr>
              <w:br/>
              <w:t>період попереднього року</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4</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
                <w:bCs/>
                <w:sz w:val="20"/>
                <w:szCs w:val="20"/>
                <w:lang w:val="en-US" w:eastAsia="ru-RU"/>
              </w:rPr>
            </w:pPr>
            <w:r w:rsidRPr="00B968B9">
              <w:rPr>
                <w:rFonts w:ascii="Times New Roman" w:eastAsia="Times New Roman" w:hAnsi="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eastAsia="ru-RU"/>
              </w:rPr>
              <w:t>8134144</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eastAsia="ru-RU"/>
              </w:rPr>
              <w:t>8134144</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eastAsia="ru-RU"/>
              </w:rPr>
              <w:t>0.13621590</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sz w:val="20"/>
                <w:szCs w:val="20"/>
                <w:lang w:eastAsia="ru-RU"/>
              </w:rPr>
            </w:pPr>
            <w:r w:rsidRPr="00B968B9">
              <w:rPr>
                <w:rFonts w:ascii="Times New Roman" w:eastAsia="Times New Roman" w:hAnsi="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eastAsia="ru-RU"/>
              </w:rPr>
              <w:t>0.13621590</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sz w:val="20"/>
                <w:szCs w:val="20"/>
                <w:lang w:eastAsia="ru-RU"/>
              </w:rPr>
            </w:pPr>
            <w:r w:rsidRPr="00B968B9">
              <w:rPr>
                <w:rFonts w:ascii="Times New Roman" w:eastAsia="Times New Roman" w:hAnsi="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en-US" w:eastAsia="ru-RU"/>
              </w:rPr>
            </w:pPr>
            <w:r w:rsidRPr="00B968B9">
              <w:rPr>
                <w:rFonts w:ascii="Times New Roman" w:eastAsia="Times New Roman" w:hAnsi="Times New Roman" w:cs="Times New Roman"/>
                <w:bCs/>
                <w:sz w:val="20"/>
                <w:szCs w:val="20"/>
                <w:lang w:eastAsia="ru-RU"/>
              </w:rPr>
              <w:t>--</w:t>
            </w:r>
          </w:p>
        </w:tc>
      </w:tr>
    </w:tbl>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B968B9">
        <w:rPr>
          <w:rFonts w:ascii="Courier New" w:eastAsia="Times New Roman" w:hAnsi="Courier New" w:cs="Courier New"/>
          <w:sz w:val="20"/>
          <w:szCs w:val="20"/>
          <w:lang w:val="en-US" w:eastAsia="ru-RU"/>
        </w:rPr>
        <w:t xml:space="preserve"> </w:t>
      </w:r>
    </w:p>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tblPr>
      <w:tblGrid>
        <w:gridCol w:w="2943"/>
        <w:gridCol w:w="2765"/>
        <w:gridCol w:w="4147"/>
      </w:tblGrid>
      <w:tr w:rsidR="00B968B9" w:rsidRPr="00B968B9" w:rsidTr="00B20E38">
        <w:tc>
          <w:tcPr>
            <w:tcW w:w="2943"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968B9">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968B9">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968B9">
              <w:rPr>
                <w:rFonts w:ascii="Times New Roman" w:eastAsia="Times New Roman" w:hAnsi="Times New Roman" w:cs="Times New Roman"/>
                <w:b/>
                <w:sz w:val="20"/>
                <w:szCs w:val="20"/>
                <w:lang w:val="en-US" w:eastAsia="ru-RU"/>
              </w:rPr>
              <w:t>Тодоров Віталій Іванович</w:t>
            </w:r>
          </w:p>
        </w:tc>
      </w:tr>
      <w:tr w:rsidR="00B968B9" w:rsidRPr="00B968B9" w:rsidTr="00B20E38">
        <w:tc>
          <w:tcPr>
            <w:tcW w:w="2943"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968B9">
              <w:rPr>
                <w:rFonts w:ascii="Times New Roman" w:eastAsia="Times New Roman" w:hAnsi="Times New Roman" w:cs="Times New Roman"/>
                <w:b/>
                <w:color w:val="000000"/>
                <w:sz w:val="16"/>
                <w:szCs w:val="16"/>
                <w:lang w:val="en-US" w:eastAsia="ru-RU"/>
              </w:rPr>
              <w:t>(</w:t>
            </w:r>
            <w:r w:rsidRPr="00B968B9">
              <w:rPr>
                <w:rFonts w:ascii="Times New Roman" w:eastAsia="Times New Roman" w:hAnsi="Times New Roman" w:cs="Times New Roman"/>
                <w:b/>
                <w:color w:val="000000"/>
                <w:sz w:val="16"/>
                <w:szCs w:val="16"/>
                <w:lang w:val="ru-RU" w:eastAsia="ru-RU"/>
              </w:rPr>
              <w:t>підпис</w:t>
            </w:r>
            <w:r w:rsidRPr="00B968B9">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B968B9" w:rsidRPr="00B968B9" w:rsidTr="00B20E38">
        <w:tc>
          <w:tcPr>
            <w:tcW w:w="2943"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B968B9" w:rsidRPr="00B968B9" w:rsidTr="00B20E38">
        <w:tc>
          <w:tcPr>
            <w:tcW w:w="2943"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968B9">
              <w:rPr>
                <w:rFonts w:ascii="Times New Roman" w:eastAsia="Times New Roman" w:hAnsi="Times New Roman" w:cs="Times New Roman"/>
                <w:b/>
                <w:sz w:val="20"/>
                <w:szCs w:val="20"/>
                <w:lang w:val="ru-RU" w:eastAsia="ru-RU"/>
              </w:rPr>
              <w:t>Головний бухгалтер</w:t>
            </w:r>
            <w:r w:rsidRPr="00B968B9">
              <w:rPr>
                <w:rFonts w:ascii="Times New Roman" w:eastAsia="Times New Roman" w:hAnsi="Times New Roman" w:cs="Times New Roman"/>
                <w:b/>
                <w:color w:val="000000"/>
                <w:sz w:val="20"/>
                <w:szCs w:val="20"/>
                <w:lang w:val="ru-RU" w:eastAsia="ru-RU"/>
              </w:rPr>
              <w:t xml:space="preserve"> </w:t>
            </w:r>
            <w:r w:rsidRPr="00B968B9">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968B9">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968B9">
              <w:rPr>
                <w:rFonts w:ascii="Times New Roman" w:eastAsia="Times New Roman" w:hAnsi="Times New Roman" w:cs="Times New Roman"/>
                <w:b/>
                <w:sz w:val="20"/>
                <w:szCs w:val="20"/>
                <w:lang w:val="en-US" w:eastAsia="ru-RU"/>
              </w:rPr>
              <w:t>Берків Володимир Ярославович</w:t>
            </w:r>
          </w:p>
        </w:tc>
      </w:tr>
      <w:tr w:rsidR="00B968B9" w:rsidRPr="00B968B9" w:rsidTr="00B20E38">
        <w:trPr>
          <w:trHeight w:val="70"/>
        </w:trPr>
        <w:tc>
          <w:tcPr>
            <w:tcW w:w="2943"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968B9">
              <w:rPr>
                <w:rFonts w:ascii="Times New Roman" w:eastAsia="Times New Roman" w:hAnsi="Times New Roman" w:cs="Times New Roman"/>
                <w:b/>
                <w:color w:val="000000"/>
                <w:sz w:val="16"/>
                <w:szCs w:val="16"/>
                <w:lang w:val="en-US" w:eastAsia="ru-RU"/>
              </w:rPr>
              <w:t>(</w:t>
            </w:r>
            <w:r w:rsidRPr="00B968B9">
              <w:rPr>
                <w:rFonts w:ascii="Times New Roman" w:eastAsia="Times New Roman" w:hAnsi="Times New Roman" w:cs="Times New Roman"/>
                <w:b/>
                <w:color w:val="000000"/>
                <w:sz w:val="16"/>
                <w:szCs w:val="16"/>
                <w:lang w:val="ru-RU" w:eastAsia="ru-RU"/>
              </w:rPr>
              <w:t>підпис</w:t>
            </w:r>
            <w:r w:rsidRPr="00B968B9">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968B9" w:rsidRDefault="00B968B9" w:rsidP="00B20E38">
      <w:pPr>
        <w:sectPr w:rsidR="00B968B9" w:rsidSect="00B20E38">
          <w:pgSz w:w="11906" w:h="16838"/>
          <w:pgMar w:top="363" w:right="424" w:bottom="363" w:left="851" w:header="708" w:footer="708" w:gutter="0"/>
          <w:cols w:space="708"/>
          <w:docGrid w:linePitch="360"/>
        </w:sectPr>
      </w:pPr>
    </w:p>
    <w:p w:rsidR="00B968B9" w:rsidRPr="00B968B9" w:rsidRDefault="00B968B9" w:rsidP="00B20E38">
      <w:pPr>
        <w:widowControl w:val="0"/>
        <w:spacing w:after="0" w:line="240" w:lineRule="auto"/>
        <w:jc w:val="right"/>
        <w:rPr>
          <w:rFonts w:ascii="Times New Roman" w:eastAsia="Times New Roman" w:hAnsi="Times New Roman" w:cs="Times New Roman"/>
          <w:b/>
          <w:lang w:val="en-US" w:eastAsia="ru-RU"/>
        </w:rPr>
      </w:pPr>
    </w:p>
    <w:tbl>
      <w:tblPr>
        <w:tblW w:w="10065" w:type="dxa"/>
        <w:tblInd w:w="-34" w:type="dxa"/>
        <w:tblLayout w:type="fixed"/>
        <w:tblLook w:val="00A0"/>
      </w:tblPr>
      <w:tblGrid>
        <w:gridCol w:w="6082"/>
        <w:gridCol w:w="1956"/>
        <w:gridCol w:w="675"/>
        <w:gridCol w:w="676"/>
        <w:gridCol w:w="676"/>
      </w:tblGrid>
      <w:tr w:rsidR="00B968B9" w:rsidRPr="00B968B9" w:rsidTr="00B20E38">
        <w:tc>
          <w:tcPr>
            <w:tcW w:w="6082" w:type="dxa"/>
          </w:tcPr>
          <w:p w:rsidR="00B968B9" w:rsidRPr="00B968B9" w:rsidRDefault="00B968B9" w:rsidP="00B20E38">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B968B9" w:rsidRPr="00B968B9" w:rsidRDefault="00B968B9" w:rsidP="00B20E38">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sz w:val="18"/>
                <w:szCs w:val="18"/>
                <w:lang w:val="ru-RU" w:eastAsia="ru-RU"/>
              </w:rPr>
            </w:pPr>
            <w:r w:rsidRPr="00B968B9">
              <w:rPr>
                <w:rFonts w:ascii="Times New Roman" w:eastAsia="Times New Roman" w:hAnsi="Times New Roman" w:cs="Times New Roman"/>
                <w:sz w:val="18"/>
                <w:szCs w:val="18"/>
                <w:lang w:eastAsia="ru-RU"/>
              </w:rPr>
              <w:t>Коди</w:t>
            </w:r>
          </w:p>
        </w:tc>
      </w:tr>
      <w:tr w:rsidR="00B968B9" w:rsidRPr="00B968B9" w:rsidTr="00B20E38">
        <w:tc>
          <w:tcPr>
            <w:tcW w:w="6082" w:type="dxa"/>
          </w:tcPr>
          <w:p w:rsidR="00B968B9" w:rsidRPr="00B968B9" w:rsidRDefault="00B968B9" w:rsidP="00B20E38">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B968B9" w:rsidRPr="00B968B9" w:rsidRDefault="00B968B9" w:rsidP="00B20E38">
            <w:pPr>
              <w:widowControl w:val="0"/>
              <w:spacing w:after="0" w:line="240" w:lineRule="auto"/>
              <w:jc w:val="center"/>
              <w:rPr>
                <w:rFonts w:ascii="Times New Roman" w:eastAsia="Times New Roman" w:hAnsi="Times New Roman" w:cs="Times New Roman"/>
                <w:sz w:val="16"/>
                <w:szCs w:val="16"/>
                <w:lang w:val="ru-RU" w:eastAsia="ru-RU"/>
              </w:rPr>
            </w:pPr>
            <w:r w:rsidRPr="00B968B9">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sz w:val="18"/>
                <w:szCs w:val="18"/>
                <w:lang w:val="en-US" w:eastAsia="ru-RU"/>
              </w:rPr>
            </w:pPr>
            <w:r w:rsidRPr="00B968B9">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B968B9" w:rsidRPr="00B968B9" w:rsidRDefault="00B968B9" w:rsidP="00B20E38">
            <w:pPr>
              <w:widowControl w:val="0"/>
              <w:spacing w:after="0" w:line="240" w:lineRule="auto"/>
              <w:rPr>
                <w:rFonts w:ascii="Times New Roman" w:eastAsia="Times New Roman" w:hAnsi="Times New Roman" w:cs="Times New Roman"/>
                <w:bCs/>
                <w:sz w:val="18"/>
                <w:szCs w:val="18"/>
                <w:lang w:val="en-US" w:eastAsia="ru-RU"/>
              </w:rPr>
            </w:pPr>
            <w:r w:rsidRPr="00B968B9">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B968B9" w:rsidRPr="00B968B9" w:rsidRDefault="00B968B9" w:rsidP="00B20E38">
            <w:pPr>
              <w:widowControl w:val="0"/>
              <w:spacing w:after="0" w:line="240" w:lineRule="auto"/>
              <w:rPr>
                <w:rFonts w:ascii="Times New Roman" w:eastAsia="Times New Roman" w:hAnsi="Times New Roman" w:cs="Times New Roman"/>
                <w:bCs/>
                <w:sz w:val="18"/>
                <w:szCs w:val="18"/>
                <w:lang w:val="en-US" w:eastAsia="ru-RU"/>
              </w:rPr>
            </w:pPr>
            <w:r w:rsidRPr="00B968B9">
              <w:rPr>
                <w:rFonts w:ascii="Times New Roman" w:eastAsia="Times New Roman" w:hAnsi="Times New Roman" w:cs="Times New Roman"/>
                <w:bCs/>
                <w:sz w:val="18"/>
                <w:szCs w:val="18"/>
                <w:lang w:val="en-US" w:eastAsia="ru-RU"/>
              </w:rPr>
              <w:t>01</w:t>
            </w:r>
          </w:p>
        </w:tc>
      </w:tr>
      <w:tr w:rsidR="00B968B9" w:rsidRPr="00B968B9" w:rsidTr="00B20E38">
        <w:tc>
          <w:tcPr>
            <w:tcW w:w="6082" w:type="dxa"/>
          </w:tcPr>
          <w:p w:rsidR="00B968B9" w:rsidRPr="00B968B9" w:rsidRDefault="00B968B9" w:rsidP="00B20E38">
            <w:pPr>
              <w:widowControl w:val="0"/>
              <w:spacing w:after="0" w:line="240" w:lineRule="auto"/>
              <w:rPr>
                <w:rFonts w:ascii="Times New Roman" w:eastAsia="Times New Roman" w:hAnsi="Times New Roman" w:cs="Times New Roman"/>
                <w:sz w:val="18"/>
                <w:szCs w:val="18"/>
                <w:lang w:val="ru-RU" w:eastAsia="ru-RU"/>
              </w:rPr>
            </w:pPr>
            <w:r w:rsidRPr="00B968B9">
              <w:rPr>
                <w:rFonts w:ascii="Times New Roman" w:eastAsia="Times New Roman" w:hAnsi="Times New Roman" w:cs="Times New Roman"/>
                <w:sz w:val="18"/>
                <w:szCs w:val="18"/>
                <w:lang w:eastAsia="ru-RU"/>
              </w:rPr>
              <w:t xml:space="preserve">Підприємство  </w:t>
            </w:r>
            <w:r w:rsidRPr="00B968B9">
              <w:rPr>
                <w:rFonts w:ascii="Times New Roman" w:eastAsia="Times New Roman" w:hAnsi="Times New Roman" w:cs="Times New Roman"/>
                <w:sz w:val="18"/>
                <w:szCs w:val="18"/>
                <w:lang w:val="ru-RU" w:eastAsia="ru-RU"/>
              </w:rPr>
              <w:t xml:space="preserve"> </w:t>
            </w:r>
            <w:r w:rsidRPr="00B968B9">
              <w:rPr>
                <w:rFonts w:ascii="Times New Roman" w:eastAsia="Times New Roman" w:hAnsi="Times New Roman" w:cs="Times New Roman"/>
                <w:sz w:val="18"/>
                <w:szCs w:val="18"/>
                <w:u w:val="single"/>
                <w:lang w:val="ru-RU" w:eastAsia="ru-RU"/>
              </w:rPr>
              <w:t>Приватне акц</w:t>
            </w:r>
            <w:r w:rsidRPr="00B968B9">
              <w:rPr>
                <w:rFonts w:ascii="Times New Roman" w:eastAsia="Times New Roman" w:hAnsi="Times New Roman" w:cs="Times New Roman"/>
                <w:sz w:val="18"/>
                <w:szCs w:val="18"/>
                <w:u w:val="single"/>
                <w:lang w:val="en-US" w:eastAsia="ru-RU"/>
              </w:rPr>
              <w:t>i</w:t>
            </w:r>
            <w:r w:rsidRPr="00B968B9">
              <w:rPr>
                <w:rFonts w:ascii="Times New Roman" w:eastAsia="Times New Roman" w:hAnsi="Times New Roman" w:cs="Times New Roman"/>
                <w:sz w:val="18"/>
                <w:szCs w:val="18"/>
                <w:u w:val="single"/>
                <w:lang w:val="ru-RU" w:eastAsia="ru-RU"/>
              </w:rPr>
              <w:t>онерне товариство "Красненський комб</w:t>
            </w:r>
            <w:r w:rsidRPr="00B968B9">
              <w:rPr>
                <w:rFonts w:ascii="Times New Roman" w:eastAsia="Times New Roman" w:hAnsi="Times New Roman" w:cs="Times New Roman"/>
                <w:sz w:val="18"/>
                <w:szCs w:val="18"/>
                <w:u w:val="single"/>
                <w:lang w:val="en-US" w:eastAsia="ru-RU"/>
              </w:rPr>
              <w:t>i</w:t>
            </w:r>
            <w:r w:rsidRPr="00B968B9">
              <w:rPr>
                <w:rFonts w:ascii="Times New Roman" w:eastAsia="Times New Roman" w:hAnsi="Times New Roman" w:cs="Times New Roman"/>
                <w:sz w:val="18"/>
                <w:szCs w:val="18"/>
                <w:u w:val="single"/>
                <w:lang w:val="ru-RU" w:eastAsia="ru-RU"/>
              </w:rPr>
              <w:t>нат хл</w:t>
            </w:r>
            <w:r w:rsidRPr="00B968B9">
              <w:rPr>
                <w:rFonts w:ascii="Times New Roman" w:eastAsia="Times New Roman" w:hAnsi="Times New Roman" w:cs="Times New Roman"/>
                <w:sz w:val="18"/>
                <w:szCs w:val="18"/>
                <w:u w:val="single"/>
                <w:lang w:val="en-US" w:eastAsia="ru-RU"/>
              </w:rPr>
              <w:t>i</w:t>
            </w:r>
            <w:r w:rsidRPr="00B968B9">
              <w:rPr>
                <w:rFonts w:ascii="Times New Roman" w:eastAsia="Times New Roman" w:hAnsi="Times New Roman" w:cs="Times New Roman"/>
                <w:sz w:val="18"/>
                <w:szCs w:val="18"/>
                <w:u w:val="single"/>
                <w:lang w:val="ru-RU" w:eastAsia="ru-RU"/>
              </w:rPr>
              <w:t>бопродукт</w:t>
            </w:r>
            <w:r w:rsidRPr="00B968B9">
              <w:rPr>
                <w:rFonts w:ascii="Times New Roman" w:eastAsia="Times New Roman" w:hAnsi="Times New Roman" w:cs="Times New Roman"/>
                <w:sz w:val="18"/>
                <w:szCs w:val="18"/>
                <w:u w:val="single"/>
                <w:lang w:val="en-US" w:eastAsia="ru-RU"/>
              </w:rPr>
              <w:t>i</w:t>
            </w:r>
            <w:r w:rsidRPr="00B968B9">
              <w:rPr>
                <w:rFonts w:ascii="Times New Roman" w:eastAsia="Times New Roman" w:hAnsi="Times New Roman" w:cs="Times New Roman"/>
                <w:sz w:val="18"/>
                <w:szCs w:val="18"/>
                <w:u w:val="single"/>
                <w:lang w:val="ru-RU" w:eastAsia="ru-RU"/>
              </w:rPr>
              <w:t>в"</w:t>
            </w:r>
          </w:p>
        </w:tc>
        <w:tc>
          <w:tcPr>
            <w:tcW w:w="1956" w:type="dxa"/>
          </w:tcPr>
          <w:p w:rsidR="00B968B9" w:rsidRPr="00B968B9" w:rsidRDefault="00B968B9" w:rsidP="00B20E38">
            <w:pPr>
              <w:widowControl w:val="0"/>
              <w:spacing w:after="0" w:line="240" w:lineRule="auto"/>
              <w:rPr>
                <w:rFonts w:ascii="Times New Roman" w:eastAsia="Times New Roman" w:hAnsi="Times New Roman" w:cs="Times New Roman"/>
                <w:sz w:val="18"/>
                <w:szCs w:val="18"/>
                <w:lang w:val="ru-RU" w:eastAsia="ru-RU"/>
              </w:rPr>
            </w:pPr>
            <w:r w:rsidRPr="00B968B9">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sz w:val="18"/>
                <w:szCs w:val="18"/>
                <w:lang w:val="en-US" w:eastAsia="ru-RU"/>
              </w:rPr>
            </w:pPr>
            <w:r w:rsidRPr="00B968B9">
              <w:rPr>
                <w:rFonts w:ascii="Times New Roman" w:eastAsia="Times New Roman" w:hAnsi="Times New Roman" w:cs="Times New Roman"/>
                <w:sz w:val="18"/>
                <w:szCs w:val="18"/>
                <w:lang w:val="en-US" w:eastAsia="ru-RU"/>
              </w:rPr>
              <w:t>00952060</w:t>
            </w:r>
          </w:p>
        </w:tc>
      </w:tr>
    </w:tbl>
    <w:p w:rsidR="00B968B9" w:rsidRPr="00B968B9" w:rsidRDefault="00B968B9" w:rsidP="00B20E38">
      <w:pPr>
        <w:widowControl w:val="0"/>
        <w:spacing w:after="0" w:line="240" w:lineRule="auto"/>
        <w:jc w:val="center"/>
        <w:rPr>
          <w:rFonts w:ascii="Times New Roman" w:eastAsia="Times New Roman" w:hAnsi="Times New Roman" w:cs="Times New Roman"/>
          <w:b/>
          <w:bCs/>
          <w:lang w:eastAsia="ru-RU"/>
        </w:rPr>
      </w:pPr>
    </w:p>
    <w:p w:rsidR="00B968B9" w:rsidRPr="00B968B9" w:rsidRDefault="00B968B9" w:rsidP="00B20E38">
      <w:pPr>
        <w:widowControl w:val="0"/>
        <w:spacing w:after="0" w:line="240" w:lineRule="auto"/>
        <w:jc w:val="center"/>
        <w:rPr>
          <w:rFonts w:ascii="Times New Roman" w:eastAsia="Times New Roman" w:hAnsi="Times New Roman" w:cs="Times New Roman"/>
          <w:b/>
          <w:bCs/>
          <w:lang w:val="ru-RU" w:eastAsia="ru-RU"/>
        </w:rPr>
      </w:pPr>
      <w:r w:rsidRPr="00B968B9">
        <w:rPr>
          <w:rFonts w:ascii="Times New Roman" w:eastAsia="Times New Roman" w:hAnsi="Times New Roman" w:cs="Times New Roman"/>
          <w:b/>
          <w:bCs/>
          <w:lang w:val="ru-RU" w:eastAsia="ru-RU"/>
        </w:rPr>
        <w:t>Звіт</w:t>
      </w:r>
      <w:r w:rsidRPr="00B968B9">
        <w:rPr>
          <w:rFonts w:ascii="Times New Roman" w:eastAsia="Times New Roman" w:hAnsi="Times New Roman" w:cs="Times New Roman"/>
          <w:b/>
          <w:bCs/>
          <w:lang w:eastAsia="ru-RU"/>
        </w:rPr>
        <w:t xml:space="preserve"> про рух грошових коштів ( за прямим методом )</w:t>
      </w:r>
    </w:p>
    <w:p w:rsidR="00B968B9" w:rsidRPr="00B968B9" w:rsidRDefault="00B968B9" w:rsidP="00B20E38">
      <w:pPr>
        <w:widowControl w:val="0"/>
        <w:spacing w:after="0" w:line="240" w:lineRule="auto"/>
        <w:jc w:val="center"/>
        <w:rPr>
          <w:rFonts w:ascii="Times New Roman" w:eastAsia="Times New Roman" w:hAnsi="Times New Roman" w:cs="Times New Roman"/>
          <w:b/>
          <w:bCs/>
          <w:lang w:eastAsia="ru-RU"/>
        </w:rPr>
      </w:pPr>
      <w:r w:rsidRPr="00B968B9">
        <w:rPr>
          <w:rFonts w:ascii="Times New Roman" w:eastAsia="Times New Roman" w:hAnsi="Times New Roman" w:cs="Times New Roman"/>
          <w:b/>
          <w:bCs/>
          <w:lang w:val="en-US" w:eastAsia="ru-RU"/>
        </w:rPr>
        <w:t>з</w:t>
      </w:r>
      <w:r w:rsidRPr="00B968B9">
        <w:rPr>
          <w:rFonts w:ascii="Times New Roman" w:eastAsia="Times New Roman" w:hAnsi="Times New Roman" w:cs="Times New Roman"/>
          <w:b/>
          <w:bCs/>
          <w:lang w:eastAsia="ru-RU"/>
        </w:rPr>
        <w:t xml:space="preserve">а </w:t>
      </w:r>
      <w:r w:rsidRPr="00B968B9">
        <w:rPr>
          <w:rFonts w:ascii="Times New Roman" w:eastAsia="Times New Roman" w:hAnsi="Times New Roman" w:cs="Times New Roman"/>
          <w:b/>
          <w:bCs/>
          <w:lang w:val="en-US" w:eastAsia="ru-RU"/>
        </w:rPr>
        <w:t>2020 рік</w:t>
      </w:r>
      <w:r w:rsidRPr="00B968B9">
        <w:rPr>
          <w:rFonts w:ascii="Times New Roman" w:eastAsia="Times New Roman" w:hAnsi="Times New Roman" w:cs="Times New Roman"/>
          <w:b/>
          <w:bCs/>
          <w:lang w:eastAsia="ru-RU"/>
        </w:rPr>
        <w:t xml:space="preserve"> </w:t>
      </w:r>
    </w:p>
    <w:p w:rsidR="00B968B9" w:rsidRPr="00B968B9" w:rsidRDefault="00B968B9" w:rsidP="00B20E38">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tblPr>
      <w:tblGrid>
        <w:gridCol w:w="8613"/>
        <w:gridCol w:w="1134"/>
      </w:tblGrid>
      <w:tr w:rsidR="00B968B9" w:rsidRPr="00B968B9" w:rsidTr="00B20E38">
        <w:trPr>
          <w:jc w:val="right"/>
        </w:trPr>
        <w:tc>
          <w:tcPr>
            <w:tcW w:w="8613" w:type="dxa"/>
            <w:tcBorders>
              <w:right w:val="single" w:sz="4" w:space="0" w:color="auto"/>
            </w:tcBorders>
            <w:vAlign w:val="center"/>
          </w:tcPr>
          <w:p w:rsidR="00B968B9" w:rsidRPr="00B968B9" w:rsidRDefault="00B968B9" w:rsidP="00B20E38">
            <w:pPr>
              <w:widowControl w:val="0"/>
              <w:spacing w:after="0" w:line="240" w:lineRule="auto"/>
              <w:rPr>
                <w:rFonts w:ascii="Times New Roman" w:eastAsia="Times New Roman" w:hAnsi="Times New Roman" w:cs="Times New Roman"/>
                <w:lang w:val="ru-RU" w:eastAsia="ru-RU"/>
              </w:rPr>
            </w:pPr>
            <w:r w:rsidRPr="00B968B9">
              <w:rPr>
                <w:rFonts w:ascii="Times New Roman" w:eastAsia="Times New Roman" w:hAnsi="Times New Roman" w:cs="Times New Roman"/>
                <w:lang w:eastAsia="ru-RU"/>
              </w:rPr>
              <w:t xml:space="preserve">                                                                    </w:t>
            </w:r>
            <w:r w:rsidRPr="00B968B9">
              <w:rPr>
                <w:rFonts w:ascii="Times New Roman" w:eastAsia="Times New Roman" w:hAnsi="Times New Roman" w:cs="Times New Roman"/>
                <w:lang w:val="en-US" w:eastAsia="ru-RU"/>
              </w:rPr>
              <w:t>Форма № 3</w:t>
            </w:r>
            <w:r w:rsidRPr="00B968B9">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B968B9" w:rsidRPr="00B968B9" w:rsidRDefault="00B968B9" w:rsidP="00B20E38">
            <w:pPr>
              <w:keepNext/>
              <w:keepLines/>
              <w:widowControl w:val="0"/>
              <w:suppressAutoHyphens/>
              <w:spacing w:after="0" w:line="240" w:lineRule="auto"/>
              <w:rPr>
                <w:rFonts w:ascii="Times New Roman" w:eastAsia="Times New Roman" w:hAnsi="Times New Roman" w:cs="Times New Roman"/>
                <w:lang w:val="en-US" w:eastAsia="ru-RU"/>
              </w:rPr>
            </w:pPr>
            <w:r w:rsidRPr="00B968B9">
              <w:rPr>
                <w:rFonts w:ascii="Times New Roman" w:eastAsia="Times New Roman" w:hAnsi="Times New Roman" w:cs="Times New Roman"/>
                <w:lang w:val="en-US" w:eastAsia="ru-RU"/>
              </w:rPr>
              <w:t>1801004</w:t>
            </w:r>
          </w:p>
        </w:tc>
      </w:tr>
    </w:tbl>
    <w:p w:rsidR="00B968B9" w:rsidRPr="00B968B9" w:rsidRDefault="00B968B9" w:rsidP="00B20E38">
      <w:pPr>
        <w:widowControl w:val="0"/>
        <w:spacing w:after="0" w:line="240" w:lineRule="auto"/>
        <w:jc w:val="center"/>
        <w:rPr>
          <w:rFonts w:ascii="Times New Roman" w:eastAsia="Times New Roman" w:hAnsi="Times New Roman" w:cs="Times New Roman"/>
          <w:b/>
          <w:bCs/>
          <w:sz w:val="10"/>
          <w:szCs w:val="10"/>
          <w:lang w:val="ru-RU" w:eastAsia="ru-RU"/>
        </w:rPr>
      </w:pPr>
    </w:p>
    <w:p w:rsidR="00B968B9" w:rsidRPr="00B968B9" w:rsidRDefault="00B968B9" w:rsidP="00B20E38">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B968B9" w:rsidRPr="00B968B9" w:rsidTr="00B20E38">
        <w:tc>
          <w:tcPr>
            <w:tcW w:w="5107"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keepNext/>
              <w:spacing w:after="0" w:line="240" w:lineRule="auto"/>
              <w:jc w:val="center"/>
              <w:outlineLvl w:val="0"/>
              <w:rPr>
                <w:rFonts w:ascii="Times New Roman" w:eastAsia="Times New Roman" w:hAnsi="Times New Roman" w:cs="Times New Roman"/>
                <w:b/>
                <w:bCs/>
                <w:sz w:val="20"/>
                <w:szCs w:val="20"/>
                <w:lang w:eastAsia="ru-RU"/>
              </w:rPr>
            </w:pPr>
            <w:r w:rsidRPr="00B968B9">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eastAsia="ru-RU"/>
              </w:rPr>
            </w:pPr>
            <w:r w:rsidRPr="00B968B9">
              <w:rPr>
                <w:rFonts w:ascii="Times New Roman" w:eastAsia="Times New Roman" w:hAnsi="Times New Roman" w:cs="Times New Roman"/>
                <w:b/>
                <w:bCs/>
                <w:sz w:val="20"/>
                <w:szCs w:val="20"/>
                <w:lang w:eastAsia="ru-RU"/>
              </w:rPr>
              <w:t>За</w:t>
            </w:r>
            <w:r w:rsidRPr="00B968B9">
              <w:rPr>
                <w:rFonts w:ascii="Times New Roman" w:eastAsia="Times New Roman" w:hAnsi="Times New Roman" w:cs="Times New Roman"/>
                <w:b/>
                <w:bCs/>
                <w:sz w:val="20"/>
                <w:szCs w:val="20"/>
                <w:lang w:val="ru-RU" w:eastAsia="ru-RU"/>
              </w:rPr>
              <w:t xml:space="preserve"> звітн</w:t>
            </w:r>
            <w:r w:rsidRPr="00B968B9">
              <w:rPr>
                <w:rFonts w:ascii="Times New Roman" w:eastAsia="Times New Roman" w:hAnsi="Times New Roman" w:cs="Times New Roman"/>
                <w:b/>
                <w:bCs/>
                <w:sz w:val="20"/>
                <w:szCs w:val="20"/>
                <w:lang w:eastAsia="ru-RU"/>
              </w:rPr>
              <w:t>ий</w:t>
            </w:r>
            <w:r w:rsidRPr="00B968B9">
              <w:rPr>
                <w:rFonts w:ascii="Times New Roman" w:eastAsia="Times New Roman" w:hAnsi="Times New Roman" w:cs="Times New Roman"/>
                <w:b/>
                <w:bCs/>
                <w:sz w:val="20"/>
                <w:szCs w:val="20"/>
                <w:lang w:val="ru-RU" w:eastAsia="ru-RU"/>
              </w:rPr>
              <w:t xml:space="preserve"> </w:t>
            </w:r>
            <w:r w:rsidRPr="00B968B9">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color w:val="000000"/>
                <w:sz w:val="20"/>
                <w:szCs w:val="20"/>
                <w:lang w:eastAsia="ru-RU"/>
              </w:rPr>
              <w:t>За аналогічний</w:t>
            </w:r>
            <w:r w:rsidRPr="00B968B9">
              <w:rPr>
                <w:rFonts w:ascii="Times New Roman" w:eastAsia="Times New Roman" w:hAnsi="Times New Roman" w:cs="Times New Roman"/>
                <w:b/>
                <w:color w:val="000000"/>
                <w:sz w:val="20"/>
                <w:szCs w:val="20"/>
                <w:lang w:eastAsia="ru-RU"/>
              </w:rPr>
              <w:br/>
              <w:t>період попереднього року</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4</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І. Рух коштів у результаті операційної діяльності</w:t>
            </w:r>
          </w:p>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Надходження від:</w:t>
            </w:r>
          </w:p>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71540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33965</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Надходження від отримання субсидій, дотацій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30</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12435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64868</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711</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259831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366550</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Витрачання на оплату:</w:t>
            </w:r>
          </w:p>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(31411)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(126107)</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(7787)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(9083)</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(1997)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(2359)</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(2675)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(2861)</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(2675)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(2861)</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(11821)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(9264)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(1298)</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(259323)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(451850)</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19657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-127463</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II. Рух коштів у результаті інвестиційної діяльності</w:t>
            </w:r>
          </w:p>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Надходження від реалізації:</w:t>
            </w:r>
          </w:p>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Надходження від отриманих:</w:t>
            </w:r>
          </w:p>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Витрачання на придбання:</w:t>
            </w:r>
          </w:p>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III. Рух коштів у результаті фінансової діяльності</w:t>
            </w:r>
          </w:p>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Надходження від:</w:t>
            </w:r>
          </w:p>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134130</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Витрачання на:</w:t>
            </w:r>
          </w:p>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6000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23945</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Витрачання на сплату 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3360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(13494)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(10564)</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lastRenderedPageBreak/>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-19494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99621</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163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-27842</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480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581</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27741</w:t>
            </w:r>
          </w:p>
        </w:tc>
      </w:tr>
      <w:tr w:rsidR="00B968B9" w:rsidRPr="00B968B9" w:rsidTr="00B20E38">
        <w:tc>
          <w:tcPr>
            <w:tcW w:w="5107"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648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480</w:t>
            </w:r>
          </w:p>
        </w:tc>
      </w:tr>
    </w:tbl>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B968B9">
        <w:rPr>
          <w:rFonts w:ascii="Courier New" w:eastAsia="Times New Roman" w:hAnsi="Courier New" w:cs="Courier New"/>
          <w:sz w:val="20"/>
          <w:szCs w:val="20"/>
          <w:lang w:val="en-US" w:eastAsia="ru-RU"/>
        </w:rPr>
        <w:t xml:space="preserve"> </w:t>
      </w:r>
    </w:p>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tblPr>
      <w:tblGrid>
        <w:gridCol w:w="3085"/>
        <w:gridCol w:w="2623"/>
        <w:gridCol w:w="4323"/>
      </w:tblGrid>
      <w:tr w:rsidR="00B968B9" w:rsidRPr="00B968B9" w:rsidTr="00B20E38">
        <w:tc>
          <w:tcPr>
            <w:tcW w:w="3085"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968B9">
              <w:rPr>
                <w:rFonts w:ascii="Times New Roman" w:eastAsia="Times New Roman" w:hAnsi="Times New Roman" w:cs="Times New Roman"/>
                <w:b/>
                <w:sz w:val="20"/>
                <w:szCs w:val="20"/>
                <w:lang w:val="en-US" w:eastAsia="ru-RU"/>
              </w:rPr>
              <w:t>Директор</w:t>
            </w:r>
          </w:p>
        </w:tc>
        <w:tc>
          <w:tcPr>
            <w:tcW w:w="2623" w:type="dxa"/>
            <w:shd w:val="clear" w:color="auto" w:fill="auto"/>
            <w:vAlign w:val="center"/>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968B9">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968B9">
              <w:rPr>
                <w:rFonts w:ascii="Times New Roman" w:eastAsia="Times New Roman" w:hAnsi="Times New Roman" w:cs="Times New Roman"/>
                <w:b/>
                <w:sz w:val="20"/>
                <w:szCs w:val="20"/>
                <w:lang w:val="en-US" w:eastAsia="ru-RU"/>
              </w:rPr>
              <w:t>Тодоров Вiталiй Iванович</w:t>
            </w:r>
          </w:p>
        </w:tc>
      </w:tr>
      <w:tr w:rsidR="00B968B9" w:rsidRPr="00B968B9" w:rsidTr="00B20E38">
        <w:tc>
          <w:tcPr>
            <w:tcW w:w="3085"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968B9">
              <w:rPr>
                <w:rFonts w:ascii="Times New Roman" w:eastAsia="Times New Roman" w:hAnsi="Times New Roman" w:cs="Times New Roman"/>
                <w:b/>
                <w:color w:val="000000"/>
                <w:sz w:val="16"/>
                <w:szCs w:val="16"/>
                <w:lang w:val="en-US" w:eastAsia="ru-RU"/>
              </w:rPr>
              <w:t>(</w:t>
            </w:r>
            <w:r w:rsidRPr="00B968B9">
              <w:rPr>
                <w:rFonts w:ascii="Times New Roman" w:eastAsia="Times New Roman" w:hAnsi="Times New Roman" w:cs="Times New Roman"/>
                <w:b/>
                <w:color w:val="000000"/>
                <w:sz w:val="16"/>
                <w:szCs w:val="16"/>
                <w:lang w:val="ru-RU" w:eastAsia="ru-RU"/>
              </w:rPr>
              <w:t>підпис</w:t>
            </w:r>
            <w:r w:rsidRPr="00B968B9">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B968B9" w:rsidRPr="00B968B9" w:rsidTr="00B20E38">
        <w:tc>
          <w:tcPr>
            <w:tcW w:w="3085"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B968B9" w:rsidRPr="00B968B9" w:rsidTr="00B20E38">
        <w:tc>
          <w:tcPr>
            <w:tcW w:w="3085"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968B9">
              <w:rPr>
                <w:rFonts w:ascii="Times New Roman" w:eastAsia="Times New Roman" w:hAnsi="Times New Roman" w:cs="Times New Roman"/>
                <w:b/>
                <w:sz w:val="20"/>
                <w:szCs w:val="20"/>
                <w:lang w:val="ru-RU" w:eastAsia="ru-RU"/>
              </w:rPr>
              <w:t>Головний бухгалтер</w:t>
            </w:r>
            <w:r w:rsidRPr="00B968B9">
              <w:rPr>
                <w:rFonts w:ascii="Times New Roman" w:eastAsia="Times New Roman" w:hAnsi="Times New Roman" w:cs="Times New Roman"/>
                <w:b/>
                <w:color w:val="000000"/>
                <w:sz w:val="20"/>
                <w:szCs w:val="20"/>
                <w:lang w:val="ru-RU" w:eastAsia="ru-RU"/>
              </w:rPr>
              <w:t xml:space="preserve"> </w:t>
            </w:r>
            <w:r w:rsidRPr="00B968B9">
              <w:rPr>
                <w:rFonts w:ascii="Times New Roman" w:eastAsia="Times New Roman" w:hAnsi="Times New Roman" w:cs="Times New Roman"/>
                <w:b/>
                <w:color w:val="000000"/>
                <w:sz w:val="20"/>
                <w:szCs w:val="20"/>
                <w:lang w:eastAsia="ru-RU"/>
              </w:rPr>
              <w:t xml:space="preserve">   </w:t>
            </w:r>
          </w:p>
        </w:tc>
        <w:tc>
          <w:tcPr>
            <w:tcW w:w="2623" w:type="dxa"/>
            <w:shd w:val="clear" w:color="auto" w:fill="auto"/>
            <w:vAlign w:val="center"/>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968B9">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968B9">
              <w:rPr>
                <w:rFonts w:ascii="Times New Roman" w:eastAsia="Times New Roman" w:hAnsi="Times New Roman" w:cs="Times New Roman"/>
                <w:b/>
                <w:sz w:val="20"/>
                <w:szCs w:val="20"/>
                <w:lang w:val="en-US" w:eastAsia="ru-RU"/>
              </w:rPr>
              <w:t>Беркiв Володимир Ярославович</w:t>
            </w:r>
          </w:p>
        </w:tc>
      </w:tr>
      <w:tr w:rsidR="00B968B9" w:rsidRPr="00B968B9" w:rsidTr="00B20E38">
        <w:tc>
          <w:tcPr>
            <w:tcW w:w="3085"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968B9">
              <w:rPr>
                <w:rFonts w:ascii="Times New Roman" w:eastAsia="Times New Roman" w:hAnsi="Times New Roman" w:cs="Times New Roman"/>
                <w:b/>
                <w:color w:val="000000"/>
                <w:sz w:val="16"/>
                <w:szCs w:val="16"/>
                <w:lang w:val="en-US" w:eastAsia="ru-RU"/>
              </w:rPr>
              <w:t>(</w:t>
            </w:r>
            <w:r w:rsidRPr="00B968B9">
              <w:rPr>
                <w:rFonts w:ascii="Times New Roman" w:eastAsia="Times New Roman" w:hAnsi="Times New Roman" w:cs="Times New Roman"/>
                <w:b/>
                <w:color w:val="000000"/>
                <w:sz w:val="16"/>
                <w:szCs w:val="16"/>
                <w:lang w:val="ru-RU" w:eastAsia="ru-RU"/>
              </w:rPr>
              <w:t>підпис</w:t>
            </w:r>
            <w:r w:rsidRPr="00B968B9">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968B9" w:rsidRDefault="00B968B9" w:rsidP="00B20E38">
      <w:pPr>
        <w:sectPr w:rsidR="00B968B9" w:rsidSect="00B20E38">
          <w:pgSz w:w="11906" w:h="16838"/>
          <w:pgMar w:top="363" w:right="424" w:bottom="363" w:left="851" w:header="708" w:footer="708" w:gutter="0"/>
          <w:cols w:space="708"/>
          <w:docGrid w:linePitch="360"/>
        </w:sectPr>
      </w:pPr>
    </w:p>
    <w:tbl>
      <w:tblPr>
        <w:tblW w:w="10065" w:type="dxa"/>
        <w:tblInd w:w="-34" w:type="dxa"/>
        <w:tblLayout w:type="fixed"/>
        <w:tblLook w:val="00A0"/>
      </w:tblPr>
      <w:tblGrid>
        <w:gridCol w:w="6082"/>
        <w:gridCol w:w="1956"/>
        <w:gridCol w:w="675"/>
        <w:gridCol w:w="676"/>
        <w:gridCol w:w="676"/>
      </w:tblGrid>
      <w:tr w:rsidR="00B968B9" w:rsidRPr="00B968B9" w:rsidTr="00B20E38">
        <w:tc>
          <w:tcPr>
            <w:tcW w:w="6082" w:type="dxa"/>
          </w:tcPr>
          <w:p w:rsidR="00B968B9" w:rsidRPr="00B968B9" w:rsidRDefault="00B968B9" w:rsidP="00B20E38">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B968B9" w:rsidRPr="00B968B9" w:rsidRDefault="00B968B9" w:rsidP="00B20E38">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sz w:val="18"/>
                <w:szCs w:val="18"/>
                <w:lang w:val="ru-RU" w:eastAsia="ru-RU"/>
              </w:rPr>
            </w:pPr>
            <w:r w:rsidRPr="00B968B9">
              <w:rPr>
                <w:rFonts w:ascii="Times New Roman" w:eastAsia="Times New Roman" w:hAnsi="Times New Roman" w:cs="Times New Roman"/>
                <w:sz w:val="18"/>
                <w:szCs w:val="18"/>
                <w:lang w:eastAsia="ru-RU"/>
              </w:rPr>
              <w:t>Коди</w:t>
            </w:r>
          </w:p>
        </w:tc>
      </w:tr>
      <w:tr w:rsidR="00B968B9" w:rsidRPr="00B968B9" w:rsidTr="00B20E38">
        <w:tc>
          <w:tcPr>
            <w:tcW w:w="6082" w:type="dxa"/>
          </w:tcPr>
          <w:p w:rsidR="00B968B9" w:rsidRPr="00B968B9" w:rsidRDefault="00B968B9" w:rsidP="00B20E38">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B968B9" w:rsidRPr="00B968B9" w:rsidRDefault="00B968B9" w:rsidP="00B20E38">
            <w:pPr>
              <w:widowControl w:val="0"/>
              <w:spacing w:after="0" w:line="240" w:lineRule="auto"/>
              <w:jc w:val="center"/>
              <w:rPr>
                <w:rFonts w:ascii="Times New Roman" w:eastAsia="Times New Roman" w:hAnsi="Times New Roman" w:cs="Times New Roman"/>
                <w:sz w:val="16"/>
                <w:szCs w:val="16"/>
                <w:lang w:val="ru-RU" w:eastAsia="ru-RU"/>
              </w:rPr>
            </w:pPr>
            <w:r w:rsidRPr="00B968B9">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sz w:val="18"/>
                <w:szCs w:val="18"/>
                <w:lang w:val="en-US" w:eastAsia="ru-RU"/>
              </w:rPr>
            </w:pPr>
            <w:r w:rsidRPr="00B968B9">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B968B9" w:rsidRPr="00B968B9" w:rsidRDefault="00B968B9" w:rsidP="00B20E38">
            <w:pPr>
              <w:widowControl w:val="0"/>
              <w:spacing w:after="0" w:line="240" w:lineRule="auto"/>
              <w:rPr>
                <w:rFonts w:ascii="Times New Roman" w:eastAsia="Times New Roman" w:hAnsi="Times New Roman" w:cs="Times New Roman"/>
                <w:bCs/>
                <w:sz w:val="18"/>
                <w:szCs w:val="18"/>
                <w:lang w:val="en-US" w:eastAsia="ru-RU"/>
              </w:rPr>
            </w:pPr>
            <w:r w:rsidRPr="00B968B9">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B968B9" w:rsidRPr="00B968B9" w:rsidRDefault="00B968B9" w:rsidP="00B20E38">
            <w:pPr>
              <w:widowControl w:val="0"/>
              <w:spacing w:after="0" w:line="240" w:lineRule="auto"/>
              <w:rPr>
                <w:rFonts w:ascii="Times New Roman" w:eastAsia="Times New Roman" w:hAnsi="Times New Roman" w:cs="Times New Roman"/>
                <w:bCs/>
                <w:sz w:val="18"/>
                <w:szCs w:val="18"/>
                <w:lang w:val="en-US" w:eastAsia="ru-RU"/>
              </w:rPr>
            </w:pPr>
            <w:r w:rsidRPr="00B968B9">
              <w:rPr>
                <w:rFonts w:ascii="Times New Roman" w:eastAsia="Times New Roman" w:hAnsi="Times New Roman" w:cs="Times New Roman"/>
                <w:bCs/>
                <w:sz w:val="18"/>
                <w:szCs w:val="18"/>
                <w:lang w:val="en-US" w:eastAsia="ru-RU"/>
              </w:rPr>
              <w:t>01</w:t>
            </w:r>
          </w:p>
        </w:tc>
      </w:tr>
      <w:tr w:rsidR="00B968B9" w:rsidRPr="00B968B9" w:rsidTr="00B20E38">
        <w:tc>
          <w:tcPr>
            <w:tcW w:w="6082" w:type="dxa"/>
          </w:tcPr>
          <w:p w:rsidR="00B968B9" w:rsidRPr="00B968B9" w:rsidRDefault="00B968B9" w:rsidP="00B20E38">
            <w:pPr>
              <w:widowControl w:val="0"/>
              <w:spacing w:after="0" w:line="240" w:lineRule="auto"/>
              <w:rPr>
                <w:rFonts w:ascii="Times New Roman" w:eastAsia="Times New Roman" w:hAnsi="Times New Roman" w:cs="Times New Roman"/>
                <w:sz w:val="20"/>
                <w:szCs w:val="20"/>
                <w:lang w:val="ru-RU" w:eastAsia="ru-RU"/>
              </w:rPr>
            </w:pPr>
            <w:r w:rsidRPr="00B968B9">
              <w:rPr>
                <w:rFonts w:ascii="Times New Roman" w:eastAsia="Times New Roman" w:hAnsi="Times New Roman" w:cs="Times New Roman"/>
                <w:sz w:val="20"/>
                <w:szCs w:val="20"/>
                <w:lang w:eastAsia="ru-RU"/>
              </w:rPr>
              <w:t xml:space="preserve">Підприємство  </w:t>
            </w:r>
            <w:r w:rsidRPr="00B968B9">
              <w:rPr>
                <w:rFonts w:ascii="Times New Roman" w:eastAsia="Times New Roman" w:hAnsi="Times New Roman" w:cs="Times New Roman"/>
                <w:sz w:val="20"/>
                <w:szCs w:val="20"/>
                <w:lang w:val="ru-RU" w:eastAsia="ru-RU"/>
              </w:rPr>
              <w:t xml:space="preserve"> </w:t>
            </w:r>
            <w:r w:rsidRPr="00B968B9">
              <w:rPr>
                <w:rFonts w:ascii="Times New Roman" w:eastAsia="Times New Roman" w:hAnsi="Times New Roman" w:cs="Times New Roman"/>
                <w:sz w:val="20"/>
                <w:szCs w:val="20"/>
                <w:u w:val="single"/>
                <w:lang w:val="ru-RU" w:eastAsia="ru-RU"/>
              </w:rPr>
              <w:t>Приватне акц</w:t>
            </w:r>
            <w:r w:rsidRPr="00B968B9">
              <w:rPr>
                <w:rFonts w:ascii="Times New Roman" w:eastAsia="Times New Roman" w:hAnsi="Times New Roman" w:cs="Times New Roman"/>
                <w:sz w:val="20"/>
                <w:szCs w:val="20"/>
                <w:u w:val="single"/>
                <w:lang w:val="en-US" w:eastAsia="ru-RU"/>
              </w:rPr>
              <w:t>i</w:t>
            </w:r>
            <w:r w:rsidRPr="00B968B9">
              <w:rPr>
                <w:rFonts w:ascii="Times New Roman" w:eastAsia="Times New Roman" w:hAnsi="Times New Roman" w:cs="Times New Roman"/>
                <w:sz w:val="20"/>
                <w:szCs w:val="20"/>
                <w:u w:val="single"/>
                <w:lang w:val="ru-RU" w:eastAsia="ru-RU"/>
              </w:rPr>
              <w:t>онерне товариство "Красненський комб</w:t>
            </w:r>
            <w:r w:rsidRPr="00B968B9">
              <w:rPr>
                <w:rFonts w:ascii="Times New Roman" w:eastAsia="Times New Roman" w:hAnsi="Times New Roman" w:cs="Times New Roman"/>
                <w:sz w:val="20"/>
                <w:szCs w:val="20"/>
                <w:u w:val="single"/>
                <w:lang w:val="en-US" w:eastAsia="ru-RU"/>
              </w:rPr>
              <w:t>i</w:t>
            </w:r>
            <w:r w:rsidRPr="00B968B9">
              <w:rPr>
                <w:rFonts w:ascii="Times New Roman" w:eastAsia="Times New Roman" w:hAnsi="Times New Roman" w:cs="Times New Roman"/>
                <w:sz w:val="20"/>
                <w:szCs w:val="20"/>
                <w:u w:val="single"/>
                <w:lang w:val="ru-RU" w:eastAsia="ru-RU"/>
              </w:rPr>
              <w:t>нат хл</w:t>
            </w:r>
            <w:r w:rsidRPr="00B968B9">
              <w:rPr>
                <w:rFonts w:ascii="Times New Roman" w:eastAsia="Times New Roman" w:hAnsi="Times New Roman" w:cs="Times New Roman"/>
                <w:sz w:val="20"/>
                <w:szCs w:val="20"/>
                <w:u w:val="single"/>
                <w:lang w:val="en-US" w:eastAsia="ru-RU"/>
              </w:rPr>
              <w:t>i</w:t>
            </w:r>
            <w:r w:rsidRPr="00B968B9">
              <w:rPr>
                <w:rFonts w:ascii="Times New Roman" w:eastAsia="Times New Roman" w:hAnsi="Times New Roman" w:cs="Times New Roman"/>
                <w:sz w:val="20"/>
                <w:szCs w:val="20"/>
                <w:u w:val="single"/>
                <w:lang w:val="ru-RU" w:eastAsia="ru-RU"/>
              </w:rPr>
              <w:t>бопродукт</w:t>
            </w:r>
            <w:r w:rsidRPr="00B968B9">
              <w:rPr>
                <w:rFonts w:ascii="Times New Roman" w:eastAsia="Times New Roman" w:hAnsi="Times New Roman" w:cs="Times New Roman"/>
                <w:sz w:val="20"/>
                <w:szCs w:val="20"/>
                <w:u w:val="single"/>
                <w:lang w:val="en-US" w:eastAsia="ru-RU"/>
              </w:rPr>
              <w:t>i</w:t>
            </w:r>
            <w:r w:rsidRPr="00B968B9">
              <w:rPr>
                <w:rFonts w:ascii="Times New Roman" w:eastAsia="Times New Roman" w:hAnsi="Times New Roman" w:cs="Times New Roman"/>
                <w:sz w:val="20"/>
                <w:szCs w:val="20"/>
                <w:u w:val="single"/>
                <w:lang w:val="ru-RU" w:eastAsia="ru-RU"/>
              </w:rPr>
              <w:t>в"</w:t>
            </w:r>
          </w:p>
        </w:tc>
        <w:tc>
          <w:tcPr>
            <w:tcW w:w="1956" w:type="dxa"/>
          </w:tcPr>
          <w:p w:rsidR="00B968B9" w:rsidRPr="00B968B9" w:rsidRDefault="00B968B9" w:rsidP="00B20E38">
            <w:pPr>
              <w:widowControl w:val="0"/>
              <w:spacing w:after="0" w:line="240" w:lineRule="auto"/>
              <w:rPr>
                <w:rFonts w:ascii="Times New Roman" w:eastAsia="Times New Roman" w:hAnsi="Times New Roman" w:cs="Times New Roman"/>
                <w:sz w:val="18"/>
                <w:szCs w:val="18"/>
                <w:lang w:val="ru-RU" w:eastAsia="ru-RU"/>
              </w:rPr>
            </w:pPr>
            <w:r w:rsidRPr="00B968B9">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B968B9" w:rsidRPr="00B968B9" w:rsidRDefault="00B968B9" w:rsidP="00B20E38">
            <w:pPr>
              <w:widowControl w:val="0"/>
              <w:spacing w:after="0" w:line="240" w:lineRule="auto"/>
              <w:jc w:val="center"/>
              <w:rPr>
                <w:rFonts w:ascii="Times New Roman" w:eastAsia="Times New Roman" w:hAnsi="Times New Roman" w:cs="Times New Roman"/>
                <w:sz w:val="18"/>
                <w:szCs w:val="18"/>
                <w:lang w:val="en-US" w:eastAsia="ru-RU"/>
              </w:rPr>
            </w:pPr>
            <w:r w:rsidRPr="00B968B9">
              <w:rPr>
                <w:rFonts w:ascii="Times New Roman" w:eastAsia="Times New Roman" w:hAnsi="Times New Roman" w:cs="Times New Roman"/>
                <w:sz w:val="18"/>
                <w:szCs w:val="18"/>
                <w:lang w:val="en-US" w:eastAsia="ru-RU"/>
              </w:rPr>
              <w:t>00952060</w:t>
            </w:r>
          </w:p>
        </w:tc>
      </w:tr>
    </w:tbl>
    <w:p w:rsidR="00B968B9" w:rsidRPr="00B968B9" w:rsidRDefault="00B968B9" w:rsidP="00B20E38">
      <w:pPr>
        <w:widowControl w:val="0"/>
        <w:spacing w:after="0" w:line="240" w:lineRule="auto"/>
        <w:jc w:val="center"/>
        <w:rPr>
          <w:rFonts w:ascii="Times New Roman" w:eastAsia="Times New Roman" w:hAnsi="Times New Roman" w:cs="Times New Roman"/>
          <w:b/>
          <w:bCs/>
          <w:lang w:eastAsia="ru-RU"/>
        </w:rPr>
      </w:pPr>
    </w:p>
    <w:p w:rsidR="00B968B9" w:rsidRPr="00B968B9" w:rsidRDefault="00B968B9" w:rsidP="00B20E38">
      <w:pPr>
        <w:widowControl w:val="0"/>
        <w:spacing w:after="0" w:line="240" w:lineRule="auto"/>
        <w:jc w:val="center"/>
        <w:rPr>
          <w:rFonts w:ascii="Times New Roman" w:eastAsia="Times New Roman" w:hAnsi="Times New Roman" w:cs="Times New Roman"/>
          <w:b/>
          <w:bCs/>
          <w:lang w:val="ru-RU" w:eastAsia="ru-RU"/>
        </w:rPr>
      </w:pPr>
      <w:r w:rsidRPr="00B968B9">
        <w:rPr>
          <w:rFonts w:ascii="Times New Roman" w:eastAsia="Times New Roman" w:hAnsi="Times New Roman" w:cs="Times New Roman"/>
          <w:b/>
          <w:bCs/>
          <w:lang w:val="en-US" w:eastAsia="ru-RU"/>
        </w:rPr>
        <w:t>Звіт</w:t>
      </w:r>
      <w:r w:rsidRPr="00B968B9">
        <w:rPr>
          <w:rFonts w:ascii="Times New Roman" w:eastAsia="Times New Roman" w:hAnsi="Times New Roman" w:cs="Times New Roman"/>
          <w:b/>
          <w:bCs/>
          <w:lang w:eastAsia="ru-RU"/>
        </w:rPr>
        <w:t xml:space="preserve"> про власний капітал</w:t>
      </w:r>
    </w:p>
    <w:p w:rsidR="00B968B9" w:rsidRPr="00B968B9" w:rsidRDefault="00B968B9" w:rsidP="00B20E38">
      <w:pPr>
        <w:widowControl w:val="0"/>
        <w:spacing w:after="0" w:line="240" w:lineRule="auto"/>
        <w:jc w:val="center"/>
        <w:rPr>
          <w:rFonts w:ascii="Times New Roman" w:eastAsia="Times New Roman" w:hAnsi="Times New Roman" w:cs="Times New Roman"/>
          <w:b/>
          <w:bCs/>
          <w:lang w:eastAsia="ru-RU"/>
        </w:rPr>
      </w:pPr>
      <w:r w:rsidRPr="00B968B9">
        <w:rPr>
          <w:rFonts w:ascii="Times New Roman" w:eastAsia="Times New Roman" w:hAnsi="Times New Roman" w:cs="Times New Roman"/>
          <w:b/>
          <w:bCs/>
          <w:lang w:val="en-US" w:eastAsia="ru-RU"/>
        </w:rPr>
        <w:t>з</w:t>
      </w:r>
      <w:r w:rsidRPr="00B968B9">
        <w:rPr>
          <w:rFonts w:ascii="Times New Roman" w:eastAsia="Times New Roman" w:hAnsi="Times New Roman" w:cs="Times New Roman"/>
          <w:b/>
          <w:bCs/>
          <w:lang w:eastAsia="ru-RU"/>
        </w:rPr>
        <w:t xml:space="preserve">а </w:t>
      </w:r>
      <w:r w:rsidRPr="00B968B9">
        <w:rPr>
          <w:rFonts w:ascii="Times New Roman" w:eastAsia="Times New Roman" w:hAnsi="Times New Roman" w:cs="Times New Roman"/>
          <w:b/>
          <w:bCs/>
          <w:lang w:val="en-US" w:eastAsia="ru-RU"/>
        </w:rPr>
        <w:t>2020 рік</w:t>
      </w:r>
      <w:r w:rsidRPr="00B968B9">
        <w:rPr>
          <w:rFonts w:ascii="Times New Roman" w:eastAsia="Times New Roman" w:hAnsi="Times New Roman" w:cs="Times New Roman"/>
          <w:b/>
          <w:bCs/>
          <w:lang w:eastAsia="ru-RU"/>
        </w:rPr>
        <w:t xml:space="preserve"> </w:t>
      </w:r>
    </w:p>
    <w:p w:rsidR="00B968B9" w:rsidRPr="00B968B9" w:rsidRDefault="00B968B9" w:rsidP="00B20E38">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tblPr>
      <w:tblGrid>
        <w:gridCol w:w="8613"/>
        <w:gridCol w:w="1134"/>
      </w:tblGrid>
      <w:tr w:rsidR="00B968B9" w:rsidRPr="00B968B9" w:rsidTr="00B20E38">
        <w:trPr>
          <w:jc w:val="right"/>
        </w:trPr>
        <w:tc>
          <w:tcPr>
            <w:tcW w:w="8613" w:type="dxa"/>
            <w:tcBorders>
              <w:right w:val="single" w:sz="4" w:space="0" w:color="auto"/>
            </w:tcBorders>
            <w:vAlign w:val="center"/>
          </w:tcPr>
          <w:p w:rsidR="00B968B9" w:rsidRPr="00B968B9" w:rsidRDefault="00B968B9" w:rsidP="00B20E38">
            <w:pPr>
              <w:widowControl w:val="0"/>
              <w:spacing w:after="0" w:line="240" w:lineRule="auto"/>
              <w:rPr>
                <w:rFonts w:ascii="Times New Roman" w:eastAsia="Times New Roman" w:hAnsi="Times New Roman" w:cs="Times New Roman"/>
                <w:lang w:val="ru-RU" w:eastAsia="ru-RU"/>
              </w:rPr>
            </w:pPr>
            <w:r w:rsidRPr="00B968B9">
              <w:rPr>
                <w:rFonts w:ascii="Times New Roman" w:eastAsia="Times New Roman" w:hAnsi="Times New Roman" w:cs="Times New Roman"/>
                <w:lang w:eastAsia="ru-RU"/>
              </w:rPr>
              <w:t xml:space="preserve">                                                                    </w:t>
            </w:r>
            <w:r w:rsidRPr="00B968B9">
              <w:rPr>
                <w:rFonts w:ascii="Times New Roman" w:eastAsia="Times New Roman" w:hAnsi="Times New Roman" w:cs="Times New Roman"/>
                <w:lang w:val="en-US" w:eastAsia="ru-RU"/>
              </w:rPr>
              <w:t>Форма № 4</w:t>
            </w:r>
            <w:r w:rsidRPr="00B968B9">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B968B9" w:rsidRPr="00B968B9" w:rsidRDefault="00B968B9" w:rsidP="00B20E38">
            <w:pPr>
              <w:keepNext/>
              <w:keepLines/>
              <w:widowControl w:val="0"/>
              <w:suppressAutoHyphens/>
              <w:spacing w:after="0" w:line="240" w:lineRule="auto"/>
              <w:rPr>
                <w:rFonts w:ascii="Times New Roman" w:eastAsia="Times New Roman" w:hAnsi="Times New Roman" w:cs="Times New Roman"/>
                <w:lang w:val="en-US" w:eastAsia="ru-RU"/>
              </w:rPr>
            </w:pPr>
            <w:r w:rsidRPr="00B968B9">
              <w:rPr>
                <w:rFonts w:ascii="Times New Roman" w:eastAsia="Times New Roman" w:hAnsi="Times New Roman" w:cs="Times New Roman"/>
                <w:lang w:val="en-US" w:eastAsia="ru-RU"/>
              </w:rPr>
              <w:t>1801005</w:t>
            </w:r>
          </w:p>
        </w:tc>
      </w:tr>
    </w:tbl>
    <w:p w:rsidR="00B968B9" w:rsidRPr="00B968B9" w:rsidRDefault="00B968B9" w:rsidP="00B20E38">
      <w:pPr>
        <w:widowControl w:val="0"/>
        <w:spacing w:after="0" w:line="240" w:lineRule="auto"/>
        <w:jc w:val="center"/>
        <w:rPr>
          <w:rFonts w:ascii="Times New Roman" w:eastAsia="Times New Roman" w:hAnsi="Times New Roman" w:cs="Times New Roman"/>
          <w:b/>
          <w:bCs/>
          <w:sz w:val="10"/>
          <w:szCs w:val="10"/>
          <w:lang w:val="ru-RU" w:eastAsia="ru-RU"/>
        </w:rPr>
      </w:pPr>
    </w:p>
    <w:p w:rsidR="00B968B9" w:rsidRPr="00B968B9" w:rsidRDefault="00B968B9" w:rsidP="00B20E38">
      <w:pPr>
        <w:widowControl w:val="0"/>
        <w:spacing w:after="0" w:line="240" w:lineRule="auto"/>
        <w:jc w:val="center"/>
        <w:rPr>
          <w:rFonts w:ascii="Times New Roman" w:eastAsia="Times New Roman" w:hAnsi="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2506"/>
        <w:gridCol w:w="630"/>
        <w:gridCol w:w="897"/>
        <w:gridCol w:w="898"/>
        <w:gridCol w:w="897"/>
        <w:gridCol w:w="898"/>
        <w:gridCol w:w="959"/>
        <w:gridCol w:w="836"/>
        <w:gridCol w:w="898"/>
        <w:gridCol w:w="898"/>
      </w:tblGrid>
      <w:tr w:rsidR="00B968B9" w:rsidRPr="00B968B9" w:rsidTr="00B20E38">
        <w:trPr>
          <w:trHeight w:val="345"/>
        </w:trPr>
        <w:tc>
          <w:tcPr>
            <w:tcW w:w="2506" w:type="dxa"/>
            <w:tcBorders>
              <w:left w:val="single" w:sz="6" w:space="0" w:color="auto"/>
              <w:bottom w:val="single" w:sz="6" w:space="0" w:color="auto"/>
              <w:right w:val="single" w:sz="6" w:space="0" w:color="auto"/>
            </w:tcBorders>
            <w:vAlign w:val="center"/>
          </w:tcPr>
          <w:p w:rsidR="00B968B9" w:rsidRPr="00B968B9" w:rsidRDefault="00B968B9" w:rsidP="00B20E38">
            <w:pPr>
              <w:keepNext/>
              <w:spacing w:after="0" w:line="240" w:lineRule="auto"/>
              <w:jc w:val="center"/>
              <w:outlineLvl w:val="0"/>
              <w:rPr>
                <w:rFonts w:ascii="Times New Roman" w:eastAsia="Times New Roman" w:hAnsi="Times New Roman" w:cs="Times New Roman"/>
                <w:b/>
                <w:bCs/>
                <w:sz w:val="20"/>
                <w:szCs w:val="20"/>
                <w:lang w:eastAsia="ru-RU"/>
              </w:rPr>
            </w:pPr>
            <w:r w:rsidRPr="00B968B9">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eastAsia="ru-RU"/>
              </w:rPr>
            </w:pPr>
            <w:r w:rsidRPr="00B968B9">
              <w:rPr>
                <w:rFonts w:ascii="Times New Roman" w:eastAsia="Times New Roman" w:hAnsi="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color w:val="000000"/>
                <w:sz w:val="20"/>
                <w:szCs w:val="20"/>
                <w:lang w:eastAsia="ru-RU"/>
              </w:rPr>
            </w:pPr>
            <w:r w:rsidRPr="00B968B9">
              <w:rPr>
                <w:rFonts w:ascii="Times New Roman" w:eastAsia="Times New Roman" w:hAnsi="Times New Roman" w:cs="Times New Roman"/>
                <w:b/>
                <w:color w:val="000000"/>
                <w:sz w:val="20"/>
                <w:szCs w:val="20"/>
                <w:lang w:eastAsia="ru-RU"/>
              </w:rPr>
              <w:t>Зареєст-рований (пайовий)</w:t>
            </w:r>
          </w:p>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eastAsia="ru-RU"/>
              </w:rPr>
            </w:pPr>
            <w:r w:rsidRPr="00B968B9">
              <w:rPr>
                <w:rFonts w:ascii="Times New Roman" w:eastAsia="Times New Roman" w:hAnsi="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eastAsia="ru-RU"/>
              </w:rPr>
            </w:pPr>
            <w:r w:rsidRPr="00B968B9">
              <w:rPr>
                <w:rFonts w:ascii="Times New Roman" w:eastAsia="Times New Roman" w:hAnsi="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color w:val="000000"/>
                <w:sz w:val="20"/>
                <w:szCs w:val="20"/>
                <w:lang w:eastAsia="ru-RU"/>
              </w:rPr>
            </w:pPr>
            <w:r w:rsidRPr="00B968B9">
              <w:rPr>
                <w:rFonts w:ascii="Times New Roman" w:eastAsia="Times New Roman" w:hAnsi="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sz w:val="20"/>
                <w:szCs w:val="20"/>
                <w:lang w:eastAsia="ru-RU"/>
              </w:rPr>
            </w:pPr>
            <w:r w:rsidRPr="00B968B9">
              <w:rPr>
                <w:rFonts w:ascii="Times New Roman" w:eastAsia="Times New Roman" w:hAnsi="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color w:val="000000"/>
                <w:sz w:val="20"/>
                <w:szCs w:val="20"/>
                <w:lang w:eastAsia="ru-RU"/>
              </w:rPr>
            </w:pPr>
            <w:r w:rsidRPr="00B968B9">
              <w:rPr>
                <w:rFonts w:ascii="Times New Roman" w:eastAsia="Times New Roman" w:hAnsi="Times New Roman" w:cs="Times New Roman"/>
                <w:b/>
                <w:color w:val="000000"/>
                <w:sz w:val="20"/>
                <w:szCs w:val="20"/>
                <w:lang w:eastAsia="ru-RU"/>
              </w:rPr>
              <w:t>Нероз-</w:t>
            </w:r>
          </w:p>
          <w:p w:rsidR="00B968B9" w:rsidRPr="00B968B9" w:rsidRDefault="00B968B9" w:rsidP="00B20E38">
            <w:pPr>
              <w:widowControl w:val="0"/>
              <w:spacing w:after="0" w:line="240" w:lineRule="auto"/>
              <w:jc w:val="center"/>
              <w:rPr>
                <w:rFonts w:ascii="Times New Roman" w:eastAsia="Times New Roman" w:hAnsi="Times New Roman" w:cs="Times New Roman"/>
                <w:b/>
                <w:color w:val="000000"/>
                <w:sz w:val="20"/>
                <w:szCs w:val="20"/>
                <w:lang w:eastAsia="ru-RU"/>
              </w:rPr>
            </w:pPr>
            <w:r w:rsidRPr="00B968B9">
              <w:rPr>
                <w:rFonts w:ascii="Times New Roman" w:eastAsia="Times New Roman" w:hAnsi="Times New Roman" w:cs="Times New Roman"/>
                <w:b/>
                <w:color w:val="000000"/>
                <w:sz w:val="20"/>
                <w:szCs w:val="20"/>
                <w:lang w:eastAsia="ru-RU"/>
              </w:rPr>
              <w:t>поділе-</w:t>
            </w:r>
          </w:p>
          <w:p w:rsidR="00B968B9" w:rsidRPr="00B968B9" w:rsidRDefault="00B968B9" w:rsidP="00B20E38">
            <w:pPr>
              <w:widowControl w:val="0"/>
              <w:spacing w:after="0" w:line="240" w:lineRule="auto"/>
              <w:jc w:val="center"/>
              <w:rPr>
                <w:rFonts w:ascii="Times New Roman" w:eastAsia="Times New Roman" w:hAnsi="Times New Roman" w:cs="Times New Roman"/>
                <w:b/>
                <w:sz w:val="20"/>
                <w:szCs w:val="20"/>
                <w:lang w:eastAsia="ru-RU"/>
              </w:rPr>
            </w:pPr>
            <w:r w:rsidRPr="00B968B9">
              <w:rPr>
                <w:rFonts w:ascii="Times New Roman" w:eastAsia="Times New Roman" w:hAnsi="Times New Roman" w:cs="Times New Roman"/>
                <w:b/>
                <w:color w:val="000000"/>
                <w:sz w:val="20"/>
                <w:szCs w:val="20"/>
                <w:lang w:eastAsia="ru-RU"/>
              </w:rPr>
              <w:t>ний прибуток</w:t>
            </w:r>
            <w:r w:rsidRPr="00B968B9">
              <w:rPr>
                <w:rFonts w:ascii="Times New Roman" w:eastAsia="Times New Roman" w:hAnsi="Times New Roman" w:cs="Times New Roman"/>
                <w:b/>
                <w:lang w:val="ru-RU" w:eastAsia="ru-RU"/>
              </w:rPr>
              <w:t xml:space="preserve"> </w:t>
            </w:r>
            <w:r w:rsidRPr="00B968B9">
              <w:rPr>
                <w:rFonts w:ascii="Times New Roman" w:eastAsia="Times New Roman" w:hAnsi="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sz w:val="20"/>
                <w:szCs w:val="20"/>
                <w:lang w:eastAsia="ru-RU"/>
              </w:rPr>
            </w:pPr>
            <w:r w:rsidRPr="00B968B9">
              <w:rPr>
                <w:rFonts w:ascii="Times New Roman" w:eastAsia="Times New Roman" w:hAnsi="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color w:val="000000"/>
                <w:sz w:val="20"/>
                <w:szCs w:val="20"/>
                <w:lang w:eastAsia="ru-RU"/>
              </w:rPr>
            </w:pPr>
            <w:r w:rsidRPr="00B968B9">
              <w:rPr>
                <w:rFonts w:ascii="Times New Roman" w:eastAsia="Times New Roman" w:hAnsi="Times New Roman" w:cs="Times New Roman"/>
                <w:b/>
                <w:color w:val="000000"/>
                <w:sz w:val="20"/>
                <w:szCs w:val="20"/>
                <w:lang w:eastAsia="ru-RU"/>
              </w:rPr>
              <w:t>Вилу</w:t>
            </w:r>
            <w:r w:rsidRPr="00B968B9">
              <w:rPr>
                <w:rFonts w:ascii="Times New Roman" w:eastAsia="Times New Roman" w:hAnsi="Times New Roman" w:cs="Times New Roman"/>
                <w:b/>
                <w:color w:val="000000"/>
                <w:sz w:val="20"/>
                <w:szCs w:val="20"/>
                <w:lang w:val="en-US" w:eastAsia="ru-RU"/>
              </w:rPr>
              <w:t>-</w:t>
            </w:r>
            <w:r w:rsidRPr="00B968B9">
              <w:rPr>
                <w:rFonts w:ascii="Times New Roman" w:eastAsia="Times New Roman" w:hAnsi="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sz w:val="20"/>
                <w:szCs w:val="20"/>
                <w:lang w:eastAsia="ru-RU"/>
              </w:rPr>
            </w:pPr>
            <w:r w:rsidRPr="00B968B9">
              <w:rPr>
                <w:rFonts w:ascii="Times New Roman" w:eastAsia="Times New Roman" w:hAnsi="Times New Roman" w:cs="Times New Roman"/>
                <w:b/>
                <w:sz w:val="20"/>
                <w:szCs w:val="20"/>
                <w:lang w:eastAsia="ru-RU"/>
              </w:rPr>
              <w:t>Всього</w:t>
            </w:r>
          </w:p>
        </w:tc>
      </w:tr>
      <w:tr w:rsidR="00B968B9" w:rsidRPr="00B968B9" w:rsidTr="00B20E38">
        <w:tc>
          <w:tcPr>
            <w:tcW w:w="250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val="ru-RU" w:eastAsia="ru-RU"/>
              </w:rPr>
            </w:pPr>
            <w:r w:rsidRPr="00B968B9">
              <w:rPr>
                <w:rFonts w:ascii="Times New Roman" w:eastAsia="Times New Roman" w:hAnsi="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eastAsia="ru-RU"/>
              </w:rPr>
            </w:pPr>
            <w:r w:rsidRPr="00B968B9">
              <w:rPr>
                <w:rFonts w:ascii="Times New Roman" w:eastAsia="Times New Roman" w:hAnsi="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eastAsia="ru-RU"/>
              </w:rPr>
            </w:pPr>
            <w:r w:rsidRPr="00B968B9">
              <w:rPr>
                <w:rFonts w:ascii="Times New Roman" w:eastAsia="Times New Roman" w:hAnsi="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eastAsia="ru-RU"/>
              </w:rPr>
            </w:pPr>
            <w:r w:rsidRPr="00B968B9">
              <w:rPr>
                <w:rFonts w:ascii="Times New Roman" w:eastAsia="Times New Roman" w:hAnsi="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eastAsia="ru-RU"/>
              </w:rPr>
            </w:pPr>
            <w:r w:rsidRPr="00B968B9">
              <w:rPr>
                <w:rFonts w:ascii="Times New Roman" w:eastAsia="Times New Roman" w:hAnsi="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eastAsia="ru-RU"/>
              </w:rPr>
            </w:pPr>
            <w:r w:rsidRPr="00B968B9">
              <w:rPr>
                <w:rFonts w:ascii="Times New Roman" w:eastAsia="Times New Roman" w:hAnsi="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eastAsia="ru-RU"/>
              </w:rPr>
            </w:pPr>
            <w:r w:rsidRPr="00B968B9">
              <w:rPr>
                <w:rFonts w:ascii="Times New Roman" w:eastAsia="Times New Roman" w:hAnsi="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
                <w:bCs/>
                <w:sz w:val="20"/>
                <w:szCs w:val="20"/>
                <w:lang w:eastAsia="ru-RU"/>
              </w:rPr>
            </w:pPr>
            <w:r w:rsidRPr="00B968B9">
              <w:rPr>
                <w:rFonts w:ascii="Times New Roman" w:eastAsia="Times New Roman" w:hAnsi="Times New Roman" w:cs="Times New Roman"/>
                <w:b/>
                <w:bCs/>
                <w:sz w:val="20"/>
                <w:szCs w:val="20"/>
                <w:lang w:eastAsia="ru-RU"/>
              </w:rPr>
              <w:t>10</w:t>
            </w:r>
          </w:p>
        </w:tc>
      </w:tr>
      <w:tr w:rsidR="00B968B9" w:rsidRPr="00B968B9" w:rsidTr="00B20E38">
        <w:tc>
          <w:tcPr>
            <w:tcW w:w="250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2033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4</w:t>
            </w:r>
          </w:p>
        </w:tc>
        <w:tc>
          <w:tcPr>
            <w:tcW w:w="959"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-1496</w:t>
            </w:r>
          </w:p>
        </w:tc>
        <w:tc>
          <w:tcPr>
            <w:tcW w:w="836"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541</w:t>
            </w:r>
          </w:p>
        </w:tc>
      </w:tr>
      <w:tr w:rsidR="00B968B9" w:rsidRPr="00B968B9" w:rsidTr="00B20E38">
        <w:tc>
          <w:tcPr>
            <w:tcW w:w="250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Коригування:</w:t>
            </w:r>
          </w:p>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r>
      <w:tr w:rsidR="00B968B9" w:rsidRPr="00B968B9" w:rsidTr="00B20E38">
        <w:tc>
          <w:tcPr>
            <w:tcW w:w="250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r>
      <w:tr w:rsidR="00B968B9" w:rsidRPr="00B968B9" w:rsidTr="00B20E38">
        <w:tc>
          <w:tcPr>
            <w:tcW w:w="250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r>
      <w:tr w:rsidR="00B968B9" w:rsidRPr="00B968B9" w:rsidTr="00B20E38">
        <w:tc>
          <w:tcPr>
            <w:tcW w:w="250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2033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4</w:t>
            </w:r>
          </w:p>
        </w:tc>
        <w:tc>
          <w:tcPr>
            <w:tcW w:w="959"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-1496</w:t>
            </w:r>
          </w:p>
        </w:tc>
        <w:tc>
          <w:tcPr>
            <w:tcW w:w="836"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541</w:t>
            </w:r>
          </w:p>
        </w:tc>
      </w:tr>
      <w:tr w:rsidR="00B968B9" w:rsidRPr="00B968B9" w:rsidTr="00B20E38">
        <w:tc>
          <w:tcPr>
            <w:tcW w:w="250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-84225</w:t>
            </w:r>
          </w:p>
        </w:tc>
        <w:tc>
          <w:tcPr>
            <w:tcW w:w="836"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-84225</w:t>
            </w:r>
          </w:p>
        </w:tc>
      </w:tr>
      <w:tr w:rsidR="00B968B9" w:rsidRPr="00B968B9" w:rsidTr="00B20E38">
        <w:tc>
          <w:tcPr>
            <w:tcW w:w="250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r>
      <w:tr w:rsidR="00B968B9" w:rsidRPr="00B968B9" w:rsidTr="00B20E38">
        <w:tc>
          <w:tcPr>
            <w:tcW w:w="250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Розподіл прибутку:</w:t>
            </w:r>
          </w:p>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r>
      <w:tr w:rsidR="00B968B9" w:rsidRPr="00B968B9" w:rsidTr="00B20E38">
        <w:tc>
          <w:tcPr>
            <w:tcW w:w="250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r>
      <w:tr w:rsidR="00B968B9" w:rsidRPr="00B968B9" w:rsidTr="00B20E38">
        <w:tc>
          <w:tcPr>
            <w:tcW w:w="250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r>
      <w:tr w:rsidR="00B968B9" w:rsidRPr="00B968B9" w:rsidTr="00B20E38">
        <w:tc>
          <w:tcPr>
            <w:tcW w:w="250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r>
      <w:tr w:rsidR="00B968B9" w:rsidRPr="00B968B9" w:rsidTr="00B20E38">
        <w:tc>
          <w:tcPr>
            <w:tcW w:w="250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r>
      <w:tr w:rsidR="00B968B9" w:rsidRPr="00B968B9" w:rsidTr="00B20E38">
        <w:tc>
          <w:tcPr>
            <w:tcW w:w="250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r>
      <w:tr w:rsidR="00B968B9" w:rsidRPr="00B968B9" w:rsidTr="00B20E38">
        <w:tc>
          <w:tcPr>
            <w:tcW w:w="250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r>
      <w:tr w:rsidR="00B968B9" w:rsidRPr="00B968B9" w:rsidTr="00B20E38">
        <w:tc>
          <w:tcPr>
            <w:tcW w:w="250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r>
      <w:tr w:rsidR="00B968B9" w:rsidRPr="00B968B9" w:rsidTr="00B20E38">
        <w:tc>
          <w:tcPr>
            <w:tcW w:w="250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r>
      <w:tr w:rsidR="00B968B9" w:rsidRPr="00B968B9" w:rsidTr="00B20E38">
        <w:tc>
          <w:tcPr>
            <w:tcW w:w="250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r>
      <w:tr w:rsidR="00B968B9" w:rsidRPr="00B968B9" w:rsidTr="00B20E38">
        <w:tc>
          <w:tcPr>
            <w:tcW w:w="250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-84225</w:t>
            </w:r>
          </w:p>
        </w:tc>
        <w:tc>
          <w:tcPr>
            <w:tcW w:w="836"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-84225</w:t>
            </w:r>
          </w:p>
        </w:tc>
      </w:tr>
      <w:tr w:rsidR="00B968B9" w:rsidRPr="00B968B9" w:rsidTr="00B20E38">
        <w:tc>
          <w:tcPr>
            <w:tcW w:w="2506" w:type="dxa"/>
            <w:tcBorders>
              <w:top w:val="single" w:sz="6" w:space="0" w:color="auto"/>
              <w:left w:val="single" w:sz="6" w:space="0" w:color="auto"/>
              <w:bottom w:val="single" w:sz="6" w:space="0" w:color="auto"/>
              <w:right w:val="single" w:sz="6" w:space="0" w:color="auto"/>
            </w:tcBorders>
            <w:shd w:val="clear" w:color="auto" w:fill="auto"/>
          </w:tcPr>
          <w:p w:rsidR="00B968B9" w:rsidRPr="00B968B9" w:rsidRDefault="00B968B9" w:rsidP="00B20E38">
            <w:pPr>
              <w:widowControl w:val="0"/>
              <w:spacing w:after="0" w:line="240" w:lineRule="auto"/>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val="ru-RU" w:eastAsia="ru-RU"/>
              </w:rPr>
            </w:pPr>
            <w:r w:rsidRPr="00B968B9">
              <w:rPr>
                <w:rFonts w:ascii="Times New Roman" w:eastAsia="Times New Roman" w:hAnsi="Times New Roman" w:cs="Times New Roman"/>
                <w:bCs/>
                <w:sz w:val="20"/>
                <w:szCs w:val="20"/>
                <w:lang w:val="ru-RU" w:eastAsia="ru-RU"/>
              </w:rPr>
              <w:t>2033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4</w:t>
            </w:r>
          </w:p>
        </w:tc>
        <w:tc>
          <w:tcPr>
            <w:tcW w:w="959"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-85721</w:t>
            </w:r>
          </w:p>
        </w:tc>
        <w:tc>
          <w:tcPr>
            <w:tcW w:w="836"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B968B9" w:rsidRPr="00B968B9" w:rsidRDefault="00B968B9" w:rsidP="00B20E38">
            <w:pPr>
              <w:widowControl w:val="0"/>
              <w:spacing w:after="0" w:line="240" w:lineRule="auto"/>
              <w:jc w:val="center"/>
              <w:rPr>
                <w:rFonts w:ascii="Times New Roman" w:eastAsia="Times New Roman" w:hAnsi="Times New Roman" w:cs="Times New Roman"/>
                <w:bCs/>
                <w:sz w:val="20"/>
                <w:szCs w:val="20"/>
                <w:lang w:eastAsia="ru-RU"/>
              </w:rPr>
            </w:pPr>
            <w:r w:rsidRPr="00B968B9">
              <w:rPr>
                <w:rFonts w:ascii="Times New Roman" w:eastAsia="Times New Roman" w:hAnsi="Times New Roman" w:cs="Times New Roman"/>
                <w:bCs/>
                <w:sz w:val="20"/>
                <w:szCs w:val="20"/>
                <w:lang w:eastAsia="ru-RU"/>
              </w:rPr>
              <w:t>-83684</w:t>
            </w:r>
          </w:p>
        </w:tc>
      </w:tr>
    </w:tbl>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B968B9">
        <w:rPr>
          <w:rFonts w:ascii="Courier New" w:eastAsia="Times New Roman" w:hAnsi="Courier New" w:cs="Courier New"/>
          <w:sz w:val="20"/>
          <w:szCs w:val="20"/>
          <w:lang w:val="en-US" w:eastAsia="ru-RU"/>
        </w:rPr>
        <w:t xml:space="preserve"> </w:t>
      </w:r>
    </w:p>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tblPr>
      <w:tblGrid>
        <w:gridCol w:w="3227"/>
        <w:gridCol w:w="2481"/>
        <w:gridCol w:w="4606"/>
      </w:tblGrid>
      <w:tr w:rsidR="00B968B9" w:rsidRPr="00B968B9" w:rsidTr="00B20E38">
        <w:tc>
          <w:tcPr>
            <w:tcW w:w="3227"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968B9">
              <w:rPr>
                <w:rFonts w:ascii="Times New Roman" w:eastAsia="Times New Roman" w:hAnsi="Times New Roman" w:cs="Times New Roman"/>
                <w:b/>
                <w:sz w:val="20"/>
                <w:szCs w:val="20"/>
                <w:lang w:val="en-US" w:eastAsia="ru-RU"/>
              </w:rPr>
              <w:t>Директор</w:t>
            </w:r>
          </w:p>
        </w:tc>
        <w:tc>
          <w:tcPr>
            <w:tcW w:w="2481" w:type="dxa"/>
            <w:shd w:val="clear" w:color="auto" w:fill="auto"/>
            <w:vAlign w:val="center"/>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968B9">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968B9">
              <w:rPr>
                <w:rFonts w:ascii="Times New Roman" w:eastAsia="Times New Roman" w:hAnsi="Times New Roman" w:cs="Times New Roman"/>
                <w:b/>
                <w:sz w:val="20"/>
                <w:szCs w:val="20"/>
                <w:lang w:val="en-US" w:eastAsia="ru-RU"/>
              </w:rPr>
              <w:t>Тодоров Вiталiй Iванович</w:t>
            </w:r>
          </w:p>
        </w:tc>
      </w:tr>
      <w:tr w:rsidR="00B968B9" w:rsidRPr="00B968B9" w:rsidTr="00B20E38">
        <w:tc>
          <w:tcPr>
            <w:tcW w:w="3227"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968B9">
              <w:rPr>
                <w:rFonts w:ascii="Times New Roman" w:eastAsia="Times New Roman" w:hAnsi="Times New Roman" w:cs="Times New Roman"/>
                <w:b/>
                <w:color w:val="000000"/>
                <w:sz w:val="16"/>
                <w:szCs w:val="16"/>
                <w:lang w:val="en-US" w:eastAsia="ru-RU"/>
              </w:rPr>
              <w:t>(</w:t>
            </w:r>
            <w:r w:rsidRPr="00B968B9">
              <w:rPr>
                <w:rFonts w:ascii="Times New Roman" w:eastAsia="Times New Roman" w:hAnsi="Times New Roman" w:cs="Times New Roman"/>
                <w:b/>
                <w:color w:val="000000"/>
                <w:sz w:val="16"/>
                <w:szCs w:val="16"/>
                <w:lang w:val="ru-RU" w:eastAsia="ru-RU"/>
              </w:rPr>
              <w:t>підпис</w:t>
            </w:r>
            <w:r w:rsidRPr="00B968B9">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B968B9" w:rsidRPr="00B968B9" w:rsidTr="00B20E38">
        <w:tc>
          <w:tcPr>
            <w:tcW w:w="3227"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B968B9" w:rsidRPr="00B968B9" w:rsidTr="00B20E38">
        <w:tc>
          <w:tcPr>
            <w:tcW w:w="3227"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968B9">
              <w:rPr>
                <w:rFonts w:ascii="Times New Roman" w:eastAsia="Times New Roman" w:hAnsi="Times New Roman" w:cs="Times New Roman"/>
                <w:b/>
                <w:sz w:val="20"/>
                <w:szCs w:val="20"/>
                <w:lang w:val="ru-RU" w:eastAsia="ru-RU"/>
              </w:rPr>
              <w:t>Головний бухгалтер</w:t>
            </w:r>
            <w:r w:rsidRPr="00B968B9">
              <w:rPr>
                <w:rFonts w:ascii="Times New Roman" w:eastAsia="Times New Roman" w:hAnsi="Times New Roman" w:cs="Times New Roman"/>
                <w:b/>
                <w:color w:val="000000"/>
                <w:sz w:val="20"/>
                <w:szCs w:val="20"/>
                <w:lang w:val="ru-RU" w:eastAsia="ru-RU"/>
              </w:rPr>
              <w:t xml:space="preserve"> </w:t>
            </w:r>
            <w:r w:rsidRPr="00B968B9">
              <w:rPr>
                <w:rFonts w:ascii="Times New Roman" w:eastAsia="Times New Roman" w:hAnsi="Times New Roman" w:cs="Times New Roman"/>
                <w:b/>
                <w:color w:val="000000"/>
                <w:sz w:val="20"/>
                <w:szCs w:val="20"/>
                <w:lang w:eastAsia="ru-RU"/>
              </w:rPr>
              <w:t xml:space="preserve">   </w:t>
            </w:r>
          </w:p>
        </w:tc>
        <w:tc>
          <w:tcPr>
            <w:tcW w:w="2481" w:type="dxa"/>
            <w:shd w:val="clear" w:color="auto" w:fill="auto"/>
            <w:vAlign w:val="center"/>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968B9">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968B9">
              <w:rPr>
                <w:rFonts w:ascii="Times New Roman" w:eastAsia="Times New Roman" w:hAnsi="Times New Roman" w:cs="Times New Roman"/>
                <w:b/>
                <w:sz w:val="20"/>
                <w:szCs w:val="20"/>
                <w:lang w:val="en-US" w:eastAsia="ru-RU"/>
              </w:rPr>
              <w:t>Беркiв Володимир Ярославович</w:t>
            </w:r>
          </w:p>
        </w:tc>
      </w:tr>
      <w:tr w:rsidR="00B968B9" w:rsidRPr="00B968B9" w:rsidTr="00B20E38">
        <w:tc>
          <w:tcPr>
            <w:tcW w:w="3227"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968B9">
              <w:rPr>
                <w:rFonts w:ascii="Times New Roman" w:eastAsia="Times New Roman" w:hAnsi="Times New Roman" w:cs="Times New Roman"/>
                <w:b/>
                <w:color w:val="000000"/>
                <w:sz w:val="16"/>
                <w:szCs w:val="16"/>
                <w:lang w:val="en-US" w:eastAsia="ru-RU"/>
              </w:rPr>
              <w:t>(</w:t>
            </w:r>
            <w:r w:rsidRPr="00B968B9">
              <w:rPr>
                <w:rFonts w:ascii="Times New Roman" w:eastAsia="Times New Roman" w:hAnsi="Times New Roman" w:cs="Times New Roman"/>
                <w:b/>
                <w:color w:val="000000"/>
                <w:sz w:val="16"/>
                <w:szCs w:val="16"/>
                <w:lang w:val="ru-RU" w:eastAsia="ru-RU"/>
              </w:rPr>
              <w:t>підпис</w:t>
            </w:r>
            <w:r w:rsidRPr="00B968B9">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968B9" w:rsidRPr="00B968B9" w:rsidRDefault="00B968B9" w:rsidP="00B2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B968B9" w:rsidRDefault="00B968B9" w:rsidP="00B20E38">
      <w:pPr>
        <w:sectPr w:rsidR="00B968B9" w:rsidSect="00B20E38">
          <w:pgSz w:w="11906" w:h="16838"/>
          <w:pgMar w:top="363" w:right="424" w:bottom="363" w:left="851" w:header="708" w:footer="708" w:gutter="0"/>
          <w:cols w:space="708"/>
          <w:docGrid w:linePitch="360"/>
        </w:sectPr>
      </w:pPr>
    </w:p>
    <w:p w:rsidR="00B968B9" w:rsidRPr="00B968B9" w:rsidRDefault="00B968B9" w:rsidP="00B20E38">
      <w:pPr>
        <w:spacing w:after="300" w:line="240" w:lineRule="auto"/>
        <w:jc w:val="center"/>
        <w:outlineLvl w:val="2"/>
        <w:rPr>
          <w:rFonts w:ascii="Times New Roman" w:eastAsia="Times New Roman" w:hAnsi="Times New Roman" w:cs="Times New Roman"/>
          <w:b/>
          <w:bCs/>
          <w:color w:val="000000"/>
          <w:sz w:val="28"/>
          <w:szCs w:val="28"/>
          <w:lang w:eastAsia="uk-UA"/>
        </w:rPr>
      </w:pPr>
      <w:r w:rsidRPr="00B968B9">
        <w:rPr>
          <w:rFonts w:ascii="Times New Roman" w:eastAsia="Times New Roman" w:hAnsi="Times New Roman" w:cs="Times New Roman"/>
          <w:b/>
          <w:bCs/>
          <w:color w:val="000000"/>
          <w:sz w:val="28"/>
          <w:szCs w:val="28"/>
          <w:lang w:eastAsia="uk-UA"/>
        </w:rPr>
        <w:lastRenderedPageBreak/>
        <w:t>Примітки до фінансової звітності, складені відповідно до міжнародних стандартів фінансової звітності</w:t>
      </w:r>
    </w:p>
    <w:p w:rsidR="00C56C13" w:rsidRPr="00E22A02" w:rsidRDefault="00C56C13" w:rsidP="00E22A02">
      <w:pPr>
        <w:pStyle w:val="ab"/>
        <w:jc w:val="center"/>
        <w:rPr>
          <w:rFonts w:ascii="Times New Roman" w:hAnsi="Times New Roman"/>
          <w:b/>
          <w:sz w:val="20"/>
          <w:szCs w:val="20"/>
        </w:rPr>
      </w:pPr>
      <w:r w:rsidRPr="00E22A02">
        <w:rPr>
          <w:rFonts w:ascii="Times New Roman" w:hAnsi="Times New Roman"/>
          <w:b/>
          <w:sz w:val="20"/>
          <w:szCs w:val="20"/>
        </w:rPr>
        <w:t>ПРИМІТКИ ДО ФІНАНСОВОЇ ЗВІТНОСТІ</w:t>
      </w:r>
    </w:p>
    <w:p w:rsidR="00C56C13" w:rsidRPr="00E22A02" w:rsidRDefault="00C56C13" w:rsidP="00E22A02">
      <w:pPr>
        <w:pStyle w:val="ab"/>
        <w:jc w:val="center"/>
        <w:rPr>
          <w:rFonts w:ascii="Times New Roman" w:hAnsi="Times New Roman"/>
          <w:b/>
          <w:sz w:val="20"/>
          <w:szCs w:val="20"/>
        </w:rPr>
      </w:pPr>
      <w:r w:rsidRPr="00E22A02">
        <w:rPr>
          <w:rFonts w:ascii="Times New Roman" w:hAnsi="Times New Roman"/>
          <w:b/>
          <w:sz w:val="20"/>
          <w:szCs w:val="20"/>
        </w:rPr>
        <w:t>ПРИВАТНОГО АКЦІОНЕРНОГО ТОВАРИСТВА «КРАСНЕНСЬКИЙ КОМБІНАТ ХЛІБОПРОДУКТІВ»</w:t>
      </w:r>
    </w:p>
    <w:p w:rsidR="00C56C13" w:rsidRPr="00E22A02" w:rsidRDefault="00C56C13" w:rsidP="00E22A02">
      <w:pPr>
        <w:pStyle w:val="ab"/>
        <w:jc w:val="center"/>
        <w:rPr>
          <w:rFonts w:ascii="Times New Roman" w:hAnsi="Times New Roman"/>
          <w:b/>
          <w:sz w:val="20"/>
          <w:szCs w:val="20"/>
        </w:rPr>
      </w:pPr>
      <w:r w:rsidRPr="00E22A02">
        <w:rPr>
          <w:rFonts w:ascii="Times New Roman" w:hAnsi="Times New Roman"/>
          <w:b/>
          <w:sz w:val="20"/>
          <w:szCs w:val="20"/>
        </w:rPr>
        <w:t>ЗА РІК, ЩО ЗАКІНЧИВСЯ 31 ГРУДНЯ 2020 РОКУ (в тисячах гривень)</w:t>
      </w:r>
    </w:p>
    <w:p w:rsidR="00C56C13" w:rsidRPr="00E22A02" w:rsidRDefault="00C56C13" w:rsidP="00C56C13">
      <w:pPr>
        <w:pStyle w:val="ac"/>
        <w:widowControl w:val="0"/>
        <w:numPr>
          <w:ilvl w:val="0"/>
          <w:numId w:val="1"/>
        </w:numPr>
        <w:overflowPunct w:val="0"/>
        <w:autoSpaceDE w:val="0"/>
        <w:autoSpaceDN w:val="0"/>
        <w:adjustRightInd w:val="0"/>
        <w:spacing w:after="0" w:line="240" w:lineRule="auto"/>
        <w:ind w:left="284" w:firstLine="0"/>
        <w:jc w:val="both"/>
        <w:rPr>
          <w:rFonts w:ascii="Times New Roman" w:hAnsi="Times New Roman"/>
          <w:b/>
          <w:bCs/>
          <w:sz w:val="20"/>
          <w:szCs w:val="20"/>
          <w:lang w:val="uk-UA"/>
        </w:rPr>
      </w:pPr>
      <w:r w:rsidRPr="00E22A02">
        <w:rPr>
          <w:rFonts w:ascii="Times New Roman" w:hAnsi="Times New Roman"/>
          <w:b/>
          <w:bCs/>
          <w:sz w:val="20"/>
          <w:szCs w:val="20"/>
          <w:lang w:val="uk-UA"/>
        </w:rPr>
        <w:t>ІНФОРМАЦІЯ ПРО ТОВАРИСТВО</w:t>
      </w:r>
    </w:p>
    <w:p w:rsidR="00C56C13" w:rsidRPr="00E22A02" w:rsidRDefault="00C56C13" w:rsidP="00C56C13">
      <w:pPr>
        <w:pStyle w:val="a9"/>
        <w:ind w:left="-426" w:firstLine="426"/>
        <w:jc w:val="both"/>
        <w:rPr>
          <w:sz w:val="20"/>
          <w:lang w:eastAsia="ru-RU"/>
        </w:rPr>
      </w:pPr>
      <w:r w:rsidRPr="00E22A02">
        <w:rPr>
          <w:sz w:val="20"/>
        </w:rPr>
        <w:t xml:space="preserve">ПРИВАТНЕ АКЦІОНЕРНЕ ТОВАРИСТВО «КРАСНЕНСЬКИЙ КОМБІНАТ ХЛІБОПРОДУКТІВ»  (надалі – Товариство), (код ЄДРПОУ  00952060) створено та   зареєстроване відповідно до чинного законодавства України 26.08.1998 року. Місцезнаходження Товариства: </w:t>
      </w:r>
      <w:r w:rsidRPr="00E22A02">
        <w:rPr>
          <w:sz w:val="20"/>
          <w:lang w:eastAsia="ru-RU"/>
        </w:rPr>
        <w:t>Україна, 80560, Львівська обл. Буський р-н. смт.  Красне, вул. Залізнична, буд. 18</w:t>
      </w:r>
    </w:p>
    <w:p w:rsidR="00C56C13" w:rsidRPr="00E22A02" w:rsidRDefault="00C56C13" w:rsidP="00C56C13">
      <w:pPr>
        <w:shd w:val="clear" w:color="auto" w:fill="FFFFFF"/>
        <w:autoSpaceDE w:val="0"/>
        <w:autoSpaceDN w:val="0"/>
        <w:adjustRightInd w:val="0"/>
        <w:spacing w:after="60" w:line="300" w:lineRule="exact"/>
        <w:ind w:left="-426" w:firstLine="426"/>
        <w:jc w:val="both"/>
        <w:rPr>
          <w:rFonts w:ascii="Times New Roman" w:hAnsi="Times New Roman" w:cs="Times New Roman"/>
          <w:sz w:val="20"/>
          <w:szCs w:val="20"/>
          <w:lang w:eastAsia="ru-RU"/>
        </w:rPr>
      </w:pPr>
      <w:r w:rsidRPr="00E22A02">
        <w:rPr>
          <w:rFonts w:ascii="Times New Roman" w:hAnsi="Times New Roman" w:cs="Times New Roman"/>
          <w:sz w:val="20"/>
          <w:szCs w:val="20"/>
        </w:rPr>
        <w:t>Основні  види діяльності Товариства:</w:t>
      </w:r>
    </w:p>
    <w:p w:rsidR="00C56C13" w:rsidRPr="00E22A02" w:rsidRDefault="00C56C13" w:rsidP="00C56C13">
      <w:pPr>
        <w:shd w:val="clear" w:color="auto" w:fill="FFFFFF"/>
        <w:autoSpaceDE w:val="0"/>
        <w:autoSpaceDN w:val="0"/>
        <w:adjustRightInd w:val="0"/>
        <w:spacing w:after="60" w:line="300" w:lineRule="exact"/>
        <w:ind w:left="-426" w:firstLine="426"/>
        <w:jc w:val="both"/>
        <w:rPr>
          <w:rFonts w:ascii="Times New Roman" w:hAnsi="Times New Roman" w:cs="Times New Roman"/>
          <w:sz w:val="20"/>
          <w:szCs w:val="20"/>
        </w:rPr>
      </w:pPr>
      <w:r w:rsidRPr="00E22A02">
        <w:rPr>
          <w:rFonts w:ascii="Times New Roman" w:hAnsi="Times New Roman" w:cs="Times New Roman"/>
          <w:sz w:val="20"/>
          <w:szCs w:val="20"/>
        </w:rPr>
        <w:t>52.10 Складське господарство;</w:t>
      </w:r>
    </w:p>
    <w:p w:rsidR="00C56C13" w:rsidRPr="00E22A02" w:rsidRDefault="00C56C13" w:rsidP="00C56C13">
      <w:pPr>
        <w:shd w:val="clear" w:color="auto" w:fill="FFFFFF"/>
        <w:autoSpaceDE w:val="0"/>
        <w:autoSpaceDN w:val="0"/>
        <w:adjustRightInd w:val="0"/>
        <w:spacing w:after="60" w:line="300" w:lineRule="exact"/>
        <w:ind w:left="-426" w:firstLine="426"/>
        <w:jc w:val="both"/>
        <w:rPr>
          <w:rFonts w:ascii="Times New Roman" w:hAnsi="Times New Roman" w:cs="Times New Roman"/>
          <w:sz w:val="20"/>
          <w:szCs w:val="20"/>
        </w:rPr>
      </w:pPr>
      <w:r w:rsidRPr="00E22A02">
        <w:rPr>
          <w:rFonts w:ascii="Times New Roman" w:hAnsi="Times New Roman" w:cs="Times New Roman"/>
          <w:sz w:val="20"/>
          <w:szCs w:val="20"/>
        </w:rPr>
        <w:t>01.11 Вирощування зернових культур (крім рису), бобових культур і насіння олійних культур;</w:t>
      </w:r>
    </w:p>
    <w:p w:rsidR="00C56C13" w:rsidRPr="00E22A02" w:rsidRDefault="00C56C13" w:rsidP="00C56C13">
      <w:pPr>
        <w:shd w:val="clear" w:color="auto" w:fill="FFFFFF"/>
        <w:autoSpaceDE w:val="0"/>
        <w:autoSpaceDN w:val="0"/>
        <w:adjustRightInd w:val="0"/>
        <w:spacing w:after="60" w:line="300" w:lineRule="exact"/>
        <w:ind w:left="-426" w:firstLine="426"/>
        <w:jc w:val="both"/>
        <w:rPr>
          <w:rFonts w:ascii="Times New Roman" w:hAnsi="Times New Roman" w:cs="Times New Roman"/>
          <w:sz w:val="20"/>
          <w:szCs w:val="20"/>
        </w:rPr>
      </w:pPr>
      <w:r w:rsidRPr="00E22A02">
        <w:rPr>
          <w:rFonts w:ascii="Times New Roman" w:hAnsi="Times New Roman" w:cs="Times New Roman"/>
          <w:sz w:val="20"/>
          <w:szCs w:val="20"/>
        </w:rPr>
        <w:t>10.91 Виробництво готових кормів для тварин, що утримуються на фермах;</w:t>
      </w:r>
    </w:p>
    <w:p w:rsidR="00C56C13" w:rsidRPr="00E22A02" w:rsidRDefault="00C56C13" w:rsidP="00C56C13">
      <w:pPr>
        <w:shd w:val="clear" w:color="auto" w:fill="FFFFFF"/>
        <w:autoSpaceDE w:val="0"/>
        <w:autoSpaceDN w:val="0"/>
        <w:adjustRightInd w:val="0"/>
        <w:spacing w:after="60" w:line="300" w:lineRule="exact"/>
        <w:ind w:left="-426" w:firstLine="426"/>
        <w:jc w:val="both"/>
        <w:rPr>
          <w:rFonts w:ascii="Times New Roman" w:hAnsi="Times New Roman" w:cs="Times New Roman"/>
          <w:sz w:val="20"/>
          <w:szCs w:val="20"/>
        </w:rPr>
      </w:pPr>
      <w:r w:rsidRPr="00E22A02">
        <w:rPr>
          <w:rFonts w:ascii="Times New Roman" w:hAnsi="Times New Roman" w:cs="Times New Roman"/>
          <w:sz w:val="20"/>
          <w:szCs w:val="20"/>
        </w:rPr>
        <w:t>46.21 Оптова торгівля зерном необробленим тютюном, насінням і кормами для тварин;</w:t>
      </w:r>
    </w:p>
    <w:p w:rsidR="00C56C13" w:rsidRPr="00E22A02" w:rsidRDefault="00C56C13" w:rsidP="00C56C13">
      <w:pPr>
        <w:shd w:val="clear" w:color="auto" w:fill="FFFFFF"/>
        <w:autoSpaceDE w:val="0"/>
        <w:autoSpaceDN w:val="0"/>
        <w:adjustRightInd w:val="0"/>
        <w:spacing w:after="60" w:line="300" w:lineRule="exact"/>
        <w:ind w:left="-426" w:firstLine="426"/>
        <w:jc w:val="both"/>
        <w:rPr>
          <w:rFonts w:ascii="Times New Roman" w:hAnsi="Times New Roman" w:cs="Times New Roman"/>
          <w:sz w:val="20"/>
          <w:szCs w:val="20"/>
        </w:rPr>
      </w:pPr>
      <w:r w:rsidRPr="00E22A02">
        <w:rPr>
          <w:rFonts w:ascii="Times New Roman" w:hAnsi="Times New Roman" w:cs="Times New Roman"/>
          <w:sz w:val="20"/>
          <w:szCs w:val="20"/>
        </w:rPr>
        <w:t>47.11 Роздрібна торгівля в неспеціалізованих магазинах переважно продуктами харчування, напоями та тютюновими виробами;</w:t>
      </w:r>
    </w:p>
    <w:p w:rsidR="00C56C13" w:rsidRPr="00E22A02" w:rsidRDefault="00C56C13" w:rsidP="00C56C13">
      <w:pPr>
        <w:shd w:val="clear" w:color="auto" w:fill="FFFFFF"/>
        <w:autoSpaceDE w:val="0"/>
        <w:autoSpaceDN w:val="0"/>
        <w:adjustRightInd w:val="0"/>
        <w:spacing w:after="60" w:line="300" w:lineRule="exact"/>
        <w:ind w:left="-426" w:firstLine="426"/>
        <w:jc w:val="both"/>
        <w:rPr>
          <w:rFonts w:ascii="Times New Roman" w:hAnsi="Times New Roman" w:cs="Times New Roman"/>
          <w:sz w:val="20"/>
          <w:szCs w:val="20"/>
        </w:rPr>
      </w:pPr>
      <w:r w:rsidRPr="00E22A02">
        <w:rPr>
          <w:rFonts w:ascii="Times New Roman" w:hAnsi="Times New Roman" w:cs="Times New Roman"/>
          <w:sz w:val="20"/>
          <w:szCs w:val="20"/>
        </w:rPr>
        <w:t>47.30 Роздрібна торгівля паливом.</w:t>
      </w:r>
    </w:p>
    <w:p w:rsidR="00C56C13" w:rsidRPr="00E22A02" w:rsidRDefault="00C56C13" w:rsidP="00C56C13">
      <w:pPr>
        <w:ind w:left="-426" w:firstLine="426"/>
        <w:jc w:val="both"/>
        <w:rPr>
          <w:rFonts w:ascii="Times New Roman" w:hAnsi="Times New Roman" w:cs="Times New Roman"/>
          <w:sz w:val="20"/>
          <w:szCs w:val="20"/>
        </w:rPr>
      </w:pPr>
      <w:r w:rsidRPr="00E22A02">
        <w:rPr>
          <w:rFonts w:ascii="Times New Roman" w:hAnsi="Times New Roman" w:cs="Times New Roman"/>
          <w:sz w:val="20"/>
          <w:szCs w:val="20"/>
        </w:rPr>
        <w:t>Офіційна сторінка в інтернеті, на який доступна інформація про Товариство –</w:t>
      </w:r>
      <w:bookmarkStart w:id="3" w:name="OLE_LINK115"/>
      <w:bookmarkStart w:id="4" w:name="OLE_LINK116"/>
      <w:bookmarkStart w:id="5" w:name="OLE_LINK117"/>
      <w:r w:rsidRPr="00E22A02">
        <w:rPr>
          <w:rFonts w:ascii="Times New Roman" w:hAnsi="Times New Roman" w:cs="Times New Roman"/>
          <w:sz w:val="20"/>
          <w:szCs w:val="20"/>
        </w:rPr>
        <w:t xml:space="preserve"> </w:t>
      </w:r>
      <w:r w:rsidRPr="00E22A02">
        <w:rPr>
          <w:rFonts w:ascii="Times New Roman" w:hAnsi="Times New Roman" w:cs="Times New Roman"/>
          <w:sz w:val="20"/>
          <w:szCs w:val="20"/>
          <w:shd w:val="clear" w:color="auto" w:fill="FFFFFF"/>
        </w:rPr>
        <w:t>http://krasnenskiykhp.pat.ua/</w:t>
      </w:r>
      <w:bookmarkEnd w:id="3"/>
      <w:bookmarkEnd w:id="4"/>
      <w:bookmarkEnd w:id="5"/>
    </w:p>
    <w:p w:rsidR="00C56C13" w:rsidRPr="00E22A02" w:rsidRDefault="00C56C13" w:rsidP="00C56C13">
      <w:pPr>
        <w:ind w:left="-426" w:firstLine="426"/>
        <w:jc w:val="both"/>
        <w:rPr>
          <w:rFonts w:ascii="Times New Roman" w:hAnsi="Times New Roman" w:cs="Times New Roman"/>
          <w:sz w:val="20"/>
          <w:szCs w:val="20"/>
          <w:u w:val="single"/>
          <w:lang w:val="ru-RU"/>
        </w:rPr>
      </w:pPr>
      <w:r w:rsidRPr="00E22A02">
        <w:rPr>
          <w:rFonts w:ascii="Times New Roman" w:hAnsi="Times New Roman" w:cs="Times New Roman"/>
          <w:sz w:val="20"/>
          <w:szCs w:val="20"/>
        </w:rPr>
        <w:t xml:space="preserve">Адреса електронної пошти – </w:t>
      </w:r>
      <w:hyperlink r:id="rId8" w:history="1">
        <w:r w:rsidRPr="00E22A02">
          <w:rPr>
            <w:rStyle w:val="a8"/>
            <w:rFonts w:ascii="Times New Roman" w:hAnsi="Times New Roman" w:cs="Times New Roman"/>
            <w:sz w:val="20"/>
            <w:szCs w:val="20"/>
            <w:shd w:val="clear" w:color="auto" w:fill="FFFFFF"/>
            <w:lang w:val="en-US"/>
          </w:rPr>
          <w:t>krasne</w:t>
        </w:r>
        <w:r w:rsidRPr="00E22A02">
          <w:rPr>
            <w:rStyle w:val="a8"/>
            <w:rFonts w:ascii="Times New Roman" w:hAnsi="Times New Roman" w:cs="Times New Roman"/>
            <w:sz w:val="20"/>
            <w:szCs w:val="20"/>
            <w:shd w:val="clear" w:color="auto" w:fill="FFFFFF"/>
          </w:rPr>
          <w:t>.</w:t>
        </w:r>
        <w:r w:rsidRPr="00E22A02">
          <w:rPr>
            <w:rStyle w:val="a8"/>
            <w:rFonts w:ascii="Times New Roman" w:hAnsi="Times New Roman" w:cs="Times New Roman"/>
            <w:sz w:val="20"/>
            <w:szCs w:val="20"/>
            <w:shd w:val="clear" w:color="auto" w:fill="FFFFFF"/>
            <w:lang w:val="en-US"/>
          </w:rPr>
          <w:t>khp</w:t>
        </w:r>
        <w:r w:rsidRPr="00E22A02">
          <w:rPr>
            <w:rStyle w:val="a8"/>
            <w:rFonts w:ascii="Times New Roman" w:hAnsi="Times New Roman" w:cs="Times New Roman"/>
            <w:sz w:val="20"/>
            <w:szCs w:val="20"/>
            <w:shd w:val="clear" w:color="auto" w:fill="FFFFFF"/>
          </w:rPr>
          <w:t>@</w:t>
        </w:r>
        <w:r w:rsidRPr="00E22A02">
          <w:rPr>
            <w:rStyle w:val="a8"/>
            <w:rFonts w:ascii="Times New Roman" w:hAnsi="Times New Roman" w:cs="Times New Roman"/>
            <w:sz w:val="20"/>
            <w:szCs w:val="20"/>
            <w:shd w:val="clear" w:color="auto" w:fill="FFFFFF"/>
            <w:lang w:val="en-US"/>
          </w:rPr>
          <w:t>gmail</w:t>
        </w:r>
        <w:r w:rsidRPr="00E22A02">
          <w:rPr>
            <w:rStyle w:val="a8"/>
            <w:rFonts w:ascii="Times New Roman" w:hAnsi="Times New Roman" w:cs="Times New Roman"/>
            <w:sz w:val="20"/>
            <w:szCs w:val="20"/>
            <w:shd w:val="clear" w:color="auto" w:fill="FFFFFF"/>
          </w:rPr>
          <w:t>.</w:t>
        </w:r>
        <w:r w:rsidRPr="00E22A02">
          <w:rPr>
            <w:rStyle w:val="a8"/>
            <w:rFonts w:ascii="Times New Roman" w:hAnsi="Times New Roman" w:cs="Times New Roman"/>
            <w:sz w:val="20"/>
            <w:szCs w:val="20"/>
            <w:shd w:val="clear" w:color="auto" w:fill="FFFFFF"/>
            <w:lang w:val="en-US"/>
          </w:rPr>
          <w:t>com</w:t>
        </w:r>
      </w:hyperlink>
      <w:r w:rsidRPr="00E22A02">
        <w:rPr>
          <w:rFonts w:ascii="Times New Roman" w:hAnsi="Times New Roman" w:cs="Times New Roman"/>
          <w:sz w:val="20"/>
          <w:szCs w:val="20"/>
          <w:u w:val="single"/>
        </w:rPr>
        <w:t xml:space="preserve"> </w:t>
      </w:r>
    </w:p>
    <w:p w:rsidR="00C56C13" w:rsidRPr="00E22A02" w:rsidRDefault="00C56C13" w:rsidP="00C56C13">
      <w:pPr>
        <w:ind w:left="-426" w:firstLine="426"/>
        <w:jc w:val="both"/>
        <w:rPr>
          <w:rFonts w:ascii="Times New Roman" w:hAnsi="Times New Roman" w:cs="Times New Roman"/>
          <w:sz w:val="20"/>
          <w:szCs w:val="20"/>
        </w:rPr>
      </w:pPr>
      <w:r w:rsidRPr="00E22A02">
        <w:rPr>
          <w:rFonts w:ascii="Times New Roman" w:hAnsi="Times New Roman" w:cs="Times New Roman"/>
          <w:sz w:val="20"/>
          <w:szCs w:val="20"/>
        </w:rPr>
        <w:t>Кількість працівників станом на 31 грудня 2019 р. та 31 грудня 2020 р. складала 72 та 59 осіб, відповідно.</w:t>
      </w:r>
    </w:p>
    <w:p w:rsidR="00C56C13" w:rsidRPr="00E22A02" w:rsidRDefault="00C56C13" w:rsidP="00C56C13">
      <w:pPr>
        <w:ind w:left="-426" w:firstLine="426"/>
        <w:jc w:val="both"/>
        <w:rPr>
          <w:rFonts w:ascii="Times New Roman" w:hAnsi="Times New Roman" w:cs="Times New Roman"/>
          <w:sz w:val="20"/>
          <w:szCs w:val="20"/>
        </w:rPr>
      </w:pPr>
      <w:r w:rsidRPr="00E22A02">
        <w:rPr>
          <w:rFonts w:ascii="Times New Roman" w:hAnsi="Times New Roman" w:cs="Times New Roman"/>
          <w:sz w:val="20"/>
          <w:szCs w:val="20"/>
        </w:rPr>
        <w:t xml:space="preserve">Перелік акціонерів: </w:t>
      </w: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86"/>
        <w:gridCol w:w="1965"/>
        <w:gridCol w:w="996"/>
        <w:gridCol w:w="1666"/>
        <w:gridCol w:w="1168"/>
      </w:tblGrid>
      <w:tr w:rsidR="00C56C13" w:rsidRPr="00E22A02" w:rsidTr="00C56C13">
        <w:tc>
          <w:tcPr>
            <w:tcW w:w="3986" w:type="dxa"/>
            <w:vMerge w:val="restart"/>
            <w:tcBorders>
              <w:top w:val="single" w:sz="4" w:space="0" w:color="000000"/>
              <w:left w:val="single" w:sz="4" w:space="0" w:color="000000"/>
              <w:bottom w:val="single" w:sz="4" w:space="0" w:color="000000"/>
              <w:right w:val="single" w:sz="4" w:space="0" w:color="000000"/>
            </w:tcBorders>
            <w:hideMark/>
          </w:tcPr>
          <w:p w:rsidR="00C56C13" w:rsidRPr="00E22A02" w:rsidRDefault="00C56C13">
            <w:pPr>
              <w:ind w:left="-426" w:firstLine="426"/>
              <w:jc w:val="both"/>
              <w:rPr>
                <w:rFonts w:ascii="Times New Roman" w:hAnsi="Times New Roman" w:cs="Times New Roman"/>
                <w:sz w:val="20"/>
                <w:szCs w:val="20"/>
                <w:lang w:eastAsia="ru-RU"/>
              </w:rPr>
            </w:pPr>
            <w:r w:rsidRPr="00E22A02">
              <w:rPr>
                <w:rFonts w:ascii="Times New Roman" w:hAnsi="Times New Roman" w:cs="Times New Roman"/>
                <w:sz w:val="20"/>
                <w:szCs w:val="20"/>
              </w:rPr>
              <w:t>Найменування</w:t>
            </w:r>
            <w:r w:rsidRPr="00E22A02">
              <w:rPr>
                <w:rFonts w:ascii="Times New Roman" w:hAnsi="Times New Roman" w:cs="Times New Roman"/>
                <w:color w:val="000000"/>
                <w:sz w:val="20"/>
                <w:szCs w:val="20"/>
              </w:rPr>
              <w:t xml:space="preserve"> </w:t>
            </w:r>
          </w:p>
        </w:tc>
        <w:tc>
          <w:tcPr>
            <w:tcW w:w="2961" w:type="dxa"/>
            <w:gridSpan w:val="2"/>
            <w:tcBorders>
              <w:top w:val="single" w:sz="4" w:space="0" w:color="000000"/>
              <w:left w:val="single" w:sz="4" w:space="0" w:color="000000"/>
              <w:bottom w:val="single" w:sz="4" w:space="0" w:color="000000"/>
              <w:right w:val="single" w:sz="4" w:space="0" w:color="000000"/>
            </w:tcBorders>
            <w:hideMark/>
          </w:tcPr>
          <w:p w:rsidR="00C56C13" w:rsidRPr="00E22A02" w:rsidRDefault="00C56C13">
            <w:pPr>
              <w:ind w:left="-426" w:firstLine="426"/>
              <w:jc w:val="both"/>
              <w:rPr>
                <w:rFonts w:ascii="Times New Roman" w:hAnsi="Times New Roman" w:cs="Times New Roman"/>
                <w:sz w:val="20"/>
                <w:szCs w:val="20"/>
                <w:lang w:eastAsia="ru-RU"/>
              </w:rPr>
            </w:pPr>
            <w:r w:rsidRPr="00E22A02">
              <w:rPr>
                <w:rFonts w:ascii="Times New Roman" w:hAnsi="Times New Roman" w:cs="Times New Roman"/>
                <w:sz w:val="20"/>
                <w:szCs w:val="20"/>
              </w:rPr>
              <w:t>31 грудня 2019 року</w:t>
            </w:r>
          </w:p>
        </w:tc>
        <w:tc>
          <w:tcPr>
            <w:tcW w:w="2834" w:type="dxa"/>
            <w:gridSpan w:val="2"/>
            <w:tcBorders>
              <w:top w:val="single" w:sz="4" w:space="0" w:color="000000"/>
              <w:left w:val="single" w:sz="4" w:space="0" w:color="000000"/>
              <w:bottom w:val="single" w:sz="4" w:space="0" w:color="000000"/>
              <w:right w:val="single" w:sz="4" w:space="0" w:color="000000"/>
            </w:tcBorders>
            <w:hideMark/>
          </w:tcPr>
          <w:p w:rsidR="00C56C13" w:rsidRPr="00E22A02" w:rsidRDefault="00C56C13">
            <w:pPr>
              <w:ind w:left="-426" w:firstLine="426"/>
              <w:jc w:val="both"/>
              <w:rPr>
                <w:rFonts w:ascii="Times New Roman" w:hAnsi="Times New Roman" w:cs="Times New Roman"/>
                <w:sz w:val="20"/>
                <w:szCs w:val="20"/>
                <w:lang w:eastAsia="ru-RU"/>
              </w:rPr>
            </w:pPr>
            <w:r w:rsidRPr="00E22A02">
              <w:rPr>
                <w:rFonts w:ascii="Times New Roman" w:hAnsi="Times New Roman" w:cs="Times New Roman"/>
                <w:sz w:val="20"/>
                <w:szCs w:val="20"/>
              </w:rPr>
              <w:t>31 грудня 2020 року</w:t>
            </w:r>
          </w:p>
        </w:tc>
      </w:tr>
      <w:tr w:rsidR="00C56C13" w:rsidRPr="00E22A02" w:rsidTr="00C56C1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6C13" w:rsidRPr="00E22A02" w:rsidRDefault="00C56C13">
            <w:pPr>
              <w:spacing w:after="0" w:line="240" w:lineRule="auto"/>
              <w:rPr>
                <w:rFonts w:ascii="Times New Roman" w:hAnsi="Times New Roman" w:cs="Times New Roman"/>
                <w:sz w:val="20"/>
                <w:szCs w:val="20"/>
                <w:lang w:eastAsia="ru-RU"/>
              </w:rPr>
            </w:pPr>
          </w:p>
        </w:tc>
        <w:tc>
          <w:tcPr>
            <w:tcW w:w="1965" w:type="dxa"/>
            <w:tcBorders>
              <w:top w:val="single" w:sz="4" w:space="0" w:color="000000"/>
              <w:left w:val="single" w:sz="4" w:space="0" w:color="000000"/>
              <w:bottom w:val="single" w:sz="4" w:space="0" w:color="000000"/>
              <w:right w:val="single" w:sz="4" w:space="0" w:color="000000"/>
            </w:tcBorders>
            <w:hideMark/>
          </w:tcPr>
          <w:p w:rsidR="00C56C13" w:rsidRPr="00E22A02" w:rsidRDefault="00C56C13">
            <w:pPr>
              <w:ind w:left="-426" w:firstLine="426"/>
              <w:jc w:val="both"/>
              <w:rPr>
                <w:rFonts w:ascii="Times New Roman" w:hAnsi="Times New Roman" w:cs="Times New Roman"/>
                <w:sz w:val="20"/>
                <w:szCs w:val="20"/>
                <w:lang w:eastAsia="ru-RU"/>
              </w:rPr>
            </w:pPr>
            <w:r w:rsidRPr="00E22A02">
              <w:rPr>
                <w:rFonts w:ascii="Times New Roman" w:hAnsi="Times New Roman" w:cs="Times New Roman"/>
                <w:sz w:val="20"/>
                <w:szCs w:val="20"/>
              </w:rPr>
              <w:t>Розмір статутного капіталу (тис. грн.)</w:t>
            </w:r>
          </w:p>
        </w:tc>
        <w:tc>
          <w:tcPr>
            <w:tcW w:w="996" w:type="dxa"/>
            <w:tcBorders>
              <w:top w:val="single" w:sz="4" w:space="0" w:color="000000"/>
              <w:left w:val="single" w:sz="4" w:space="0" w:color="000000"/>
              <w:bottom w:val="single" w:sz="4" w:space="0" w:color="000000"/>
              <w:right w:val="single" w:sz="4" w:space="0" w:color="000000"/>
            </w:tcBorders>
            <w:hideMark/>
          </w:tcPr>
          <w:p w:rsidR="00C56C13" w:rsidRPr="00E22A02" w:rsidRDefault="00C56C13">
            <w:pPr>
              <w:ind w:left="-426" w:firstLine="426"/>
              <w:jc w:val="both"/>
              <w:rPr>
                <w:rFonts w:ascii="Times New Roman" w:hAnsi="Times New Roman" w:cs="Times New Roman"/>
                <w:sz w:val="20"/>
                <w:szCs w:val="20"/>
                <w:lang w:eastAsia="ru-RU"/>
              </w:rPr>
            </w:pPr>
            <w:r w:rsidRPr="00E22A02">
              <w:rPr>
                <w:rFonts w:ascii="Times New Roman" w:hAnsi="Times New Roman" w:cs="Times New Roman"/>
                <w:sz w:val="20"/>
                <w:szCs w:val="20"/>
              </w:rPr>
              <w:t>%</w:t>
            </w:r>
          </w:p>
        </w:tc>
        <w:tc>
          <w:tcPr>
            <w:tcW w:w="1666" w:type="dxa"/>
            <w:tcBorders>
              <w:top w:val="single" w:sz="4" w:space="0" w:color="000000"/>
              <w:left w:val="single" w:sz="4" w:space="0" w:color="000000"/>
              <w:bottom w:val="single" w:sz="4" w:space="0" w:color="000000"/>
              <w:right w:val="single" w:sz="4" w:space="0" w:color="000000"/>
            </w:tcBorders>
            <w:hideMark/>
          </w:tcPr>
          <w:p w:rsidR="00C56C13" w:rsidRPr="00E22A02" w:rsidRDefault="00C56C13">
            <w:pPr>
              <w:ind w:left="-426" w:firstLine="426"/>
              <w:jc w:val="both"/>
              <w:rPr>
                <w:rFonts w:ascii="Times New Roman" w:hAnsi="Times New Roman" w:cs="Times New Roman"/>
                <w:sz w:val="20"/>
                <w:szCs w:val="20"/>
                <w:lang w:eastAsia="ru-RU"/>
              </w:rPr>
            </w:pPr>
            <w:r w:rsidRPr="00E22A02">
              <w:rPr>
                <w:rFonts w:ascii="Times New Roman" w:hAnsi="Times New Roman" w:cs="Times New Roman"/>
                <w:sz w:val="20"/>
                <w:szCs w:val="20"/>
              </w:rPr>
              <w:t>Розмір статутного капіталу (тис. грн.)</w:t>
            </w:r>
          </w:p>
        </w:tc>
        <w:tc>
          <w:tcPr>
            <w:tcW w:w="1168" w:type="dxa"/>
            <w:tcBorders>
              <w:top w:val="single" w:sz="4" w:space="0" w:color="000000"/>
              <w:left w:val="single" w:sz="4" w:space="0" w:color="000000"/>
              <w:bottom w:val="single" w:sz="4" w:space="0" w:color="000000"/>
              <w:right w:val="single" w:sz="4" w:space="0" w:color="000000"/>
            </w:tcBorders>
            <w:hideMark/>
          </w:tcPr>
          <w:p w:rsidR="00C56C13" w:rsidRPr="00E22A02" w:rsidRDefault="00C56C13">
            <w:pPr>
              <w:ind w:left="-426" w:firstLine="426"/>
              <w:jc w:val="both"/>
              <w:rPr>
                <w:rFonts w:ascii="Times New Roman" w:hAnsi="Times New Roman" w:cs="Times New Roman"/>
                <w:sz w:val="20"/>
                <w:szCs w:val="20"/>
                <w:lang w:eastAsia="ru-RU"/>
              </w:rPr>
            </w:pPr>
            <w:r w:rsidRPr="00E22A02">
              <w:rPr>
                <w:rFonts w:ascii="Times New Roman" w:hAnsi="Times New Roman" w:cs="Times New Roman"/>
                <w:sz w:val="20"/>
                <w:szCs w:val="20"/>
              </w:rPr>
              <w:t>%</w:t>
            </w:r>
          </w:p>
        </w:tc>
      </w:tr>
      <w:tr w:rsidR="00C56C13" w:rsidRPr="00E22A02" w:rsidTr="00C56C13">
        <w:tc>
          <w:tcPr>
            <w:tcW w:w="3986" w:type="dxa"/>
            <w:tcBorders>
              <w:top w:val="single" w:sz="4" w:space="0" w:color="000000"/>
              <w:left w:val="single" w:sz="4" w:space="0" w:color="000000"/>
              <w:bottom w:val="single" w:sz="4" w:space="0" w:color="000000"/>
              <w:right w:val="single" w:sz="4" w:space="0" w:color="000000"/>
            </w:tcBorders>
            <w:hideMark/>
          </w:tcPr>
          <w:p w:rsidR="00C56C13" w:rsidRPr="00E22A02" w:rsidRDefault="00C56C13">
            <w:pPr>
              <w:ind w:left="-426" w:firstLine="426"/>
              <w:jc w:val="both"/>
              <w:rPr>
                <w:rFonts w:ascii="Times New Roman" w:hAnsi="Times New Roman" w:cs="Times New Roman"/>
                <w:sz w:val="20"/>
                <w:szCs w:val="20"/>
                <w:lang w:val="ru-RU" w:eastAsia="ru-RU"/>
              </w:rPr>
            </w:pPr>
            <w:r w:rsidRPr="00E22A02">
              <w:rPr>
                <w:rFonts w:ascii="Times New Roman" w:hAnsi="Times New Roman" w:cs="Times New Roman"/>
                <w:sz w:val="20"/>
                <w:szCs w:val="20"/>
                <w:shd w:val="clear" w:color="auto" w:fill="FFFFFF"/>
              </w:rPr>
              <w:t>ПРИВАТНЕ СIЛЬСЬКОГОСПОДАРСЬКЕ ПIДПРИЄМСТВО "ЕКСIМ-АГРО"</w:t>
            </w:r>
          </w:p>
        </w:tc>
        <w:tc>
          <w:tcPr>
            <w:tcW w:w="1965" w:type="dxa"/>
            <w:tcBorders>
              <w:top w:val="single" w:sz="4" w:space="0" w:color="000000"/>
              <w:left w:val="single" w:sz="4" w:space="0" w:color="000000"/>
              <w:bottom w:val="single" w:sz="4" w:space="0" w:color="000000"/>
              <w:right w:val="single" w:sz="4" w:space="0" w:color="000000"/>
            </w:tcBorders>
            <w:hideMark/>
          </w:tcPr>
          <w:p w:rsidR="00C56C13" w:rsidRPr="00E22A02" w:rsidRDefault="00C56C13">
            <w:pPr>
              <w:ind w:left="-426" w:firstLine="426"/>
              <w:jc w:val="center"/>
              <w:rPr>
                <w:rFonts w:ascii="Times New Roman" w:hAnsi="Times New Roman" w:cs="Times New Roman"/>
                <w:sz w:val="20"/>
                <w:szCs w:val="20"/>
                <w:lang w:eastAsia="ru-RU"/>
              </w:rPr>
            </w:pPr>
            <w:r w:rsidRPr="00E22A02">
              <w:rPr>
                <w:rFonts w:ascii="Times New Roman" w:hAnsi="Times New Roman" w:cs="Times New Roman"/>
                <w:sz w:val="20"/>
                <w:szCs w:val="20"/>
                <w:lang w:val="en-US"/>
              </w:rPr>
              <w:t>86</w:t>
            </w:r>
            <w:r w:rsidRPr="00E22A02">
              <w:rPr>
                <w:rFonts w:ascii="Times New Roman" w:hAnsi="Times New Roman" w:cs="Times New Roman"/>
                <w:sz w:val="20"/>
                <w:szCs w:val="20"/>
              </w:rPr>
              <w:t>5</w:t>
            </w:r>
          </w:p>
        </w:tc>
        <w:tc>
          <w:tcPr>
            <w:tcW w:w="996" w:type="dxa"/>
            <w:tcBorders>
              <w:top w:val="single" w:sz="4" w:space="0" w:color="000000"/>
              <w:left w:val="single" w:sz="4" w:space="0" w:color="000000"/>
              <w:bottom w:val="single" w:sz="4" w:space="0" w:color="000000"/>
              <w:right w:val="single" w:sz="4" w:space="0" w:color="000000"/>
            </w:tcBorders>
            <w:hideMark/>
          </w:tcPr>
          <w:p w:rsidR="00C56C13" w:rsidRPr="00E22A02" w:rsidRDefault="00C56C13">
            <w:pPr>
              <w:ind w:left="-426" w:firstLine="426"/>
              <w:jc w:val="center"/>
              <w:rPr>
                <w:rFonts w:ascii="Times New Roman" w:hAnsi="Times New Roman" w:cs="Times New Roman"/>
                <w:sz w:val="20"/>
                <w:szCs w:val="20"/>
                <w:lang w:val="en-US" w:eastAsia="ru-RU"/>
              </w:rPr>
            </w:pPr>
            <w:r w:rsidRPr="00E22A02">
              <w:rPr>
                <w:rFonts w:ascii="Times New Roman" w:hAnsi="Times New Roman" w:cs="Times New Roman"/>
                <w:sz w:val="20"/>
                <w:szCs w:val="20"/>
                <w:shd w:val="clear" w:color="auto" w:fill="FFFFFF"/>
              </w:rPr>
              <w:t>42,51</w:t>
            </w:r>
            <w:r w:rsidRPr="00E22A02">
              <w:rPr>
                <w:rFonts w:ascii="Times New Roman" w:hAnsi="Times New Roman" w:cs="Times New Roman"/>
                <w:sz w:val="20"/>
                <w:szCs w:val="20"/>
                <w:shd w:val="clear" w:color="auto" w:fill="FFFFFF"/>
                <w:lang w:val="en-US"/>
              </w:rPr>
              <w:t>90</w:t>
            </w:r>
          </w:p>
        </w:tc>
        <w:tc>
          <w:tcPr>
            <w:tcW w:w="1666" w:type="dxa"/>
            <w:tcBorders>
              <w:top w:val="single" w:sz="4" w:space="0" w:color="000000"/>
              <w:left w:val="single" w:sz="4" w:space="0" w:color="000000"/>
              <w:bottom w:val="single" w:sz="4" w:space="0" w:color="000000"/>
              <w:right w:val="single" w:sz="4" w:space="0" w:color="000000"/>
            </w:tcBorders>
            <w:hideMark/>
          </w:tcPr>
          <w:p w:rsidR="00C56C13" w:rsidRPr="00E22A02" w:rsidRDefault="00C56C13">
            <w:pPr>
              <w:ind w:left="-426" w:firstLine="426"/>
              <w:jc w:val="center"/>
              <w:rPr>
                <w:rFonts w:ascii="Times New Roman" w:hAnsi="Times New Roman" w:cs="Times New Roman"/>
                <w:sz w:val="20"/>
                <w:szCs w:val="20"/>
                <w:lang w:eastAsia="ru-RU"/>
              </w:rPr>
            </w:pPr>
            <w:r w:rsidRPr="00E22A02">
              <w:rPr>
                <w:rFonts w:ascii="Times New Roman" w:hAnsi="Times New Roman" w:cs="Times New Roman"/>
                <w:sz w:val="20"/>
                <w:szCs w:val="20"/>
                <w:lang w:val="en-US"/>
              </w:rPr>
              <w:t>86</w:t>
            </w:r>
            <w:r w:rsidRPr="00E22A02">
              <w:rPr>
                <w:rFonts w:ascii="Times New Roman" w:hAnsi="Times New Roman" w:cs="Times New Roman"/>
                <w:sz w:val="20"/>
                <w:szCs w:val="20"/>
              </w:rPr>
              <w:t>5</w:t>
            </w:r>
          </w:p>
        </w:tc>
        <w:tc>
          <w:tcPr>
            <w:tcW w:w="1168" w:type="dxa"/>
            <w:tcBorders>
              <w:top w:val="single" w:sz="4" w:space="0" w:color="000000"/>
              <w:left w:val="single" w:sz="4" w:space="0" w:color="000000"/>
              <w:bottom w:val="single" w:sz="4" w:space="0" w:color="000000"/>
              <w:right w:val="single" w:sz="4" w:space="0" w:color="000000"/>
            </w:tcBorders>
            <w:hideMark/>
          </w:tcPr>
          <w:p w:rsidR="00C56C13" w:rsidRPr="00E22A02" w:rsidRDefault="00C56C13">
            <w:pPr>
              <w:ind w:left="-426" w:firstLine="426"/>
              <w:jc w:val="center"/>
              <w:rPr>
                <w:rFonts w:ascii="Times New Roman" w:hAnsi="Times New Roman" w:cs="Times New Roman"/>
                <w:sz w:val="20"/>
                <w:szCs w:val="20"/>
                <w:lang w:val="en-US" w:eastAsia="ru-RU"/>
              </w:rPr>
            </w:pPr>
            <w:r w:rsidRPr="00E22A02">
              <w:rPr>
                <w:rFonts w:ascii="Times New Roman" w:hAnsi="Times New Roman" w:cs="Times New Roman"/>
                <w:sz w:val="20"/>
                <w:szCs w:val="20"/>
                <w:shd w:val="clear" w:color="auto" w:fill="FFFFFF"/>
              </w:rPr>
              <w:t>42.51</w:t>
            </w:r>
            <w:r w:rsidRPr="00E22A02">
              <w:rPr>
                <w:rFonts w:ascii="Times New Roman" w:hAnsi="Times New Roman" w:cs="Times New Roman"/>
                <w:sz w:val="20"/>
                <w:szCs w:val="20"/>
                <w:shd w:val="clear" w:color="auto" w:fill="FFFFFF"/>
                <w:lang w:val="en-US"/>
              </w:rPr>
              <w:t>90</w:t>
            </w:r>
          </w:p>
        </w:tc>
      </w:tr>
      <w:tr w:rsidR="00C56C13" w:rsidRPr="00E22A02" w:rsidTr="00C56C13">
        <w:tc>
          <w:tcPr>
            <w:tcW w:w="3986" w:type="dxa"/>
            <w:tcBorders>
              <w:top w:val="single" w:sz="4" w:space="0" w:color="000000"/>
              <w:left w:val="single" w:sz="4" w:space="0" w:color="000000"/>
              <w:bottom w:val="single" w:sz="4" w:space="0" w:color="000000"/>
              <w:right w:val="single" w:sz="4" w:space="0" w:color="000000"/>
            </w:tcBorders>
            <w:hideMark/>
          </w:tcPr>
          <w:p w:rsidR="00C56C13" w:rsidRPr="00E22A02" w:rsidRDefault="00C56C13">
            <w:pPr>
              <w:ind w:left="-426" w:firstLine="426"/>
              <w:jc w:val="both"/>
              <w:rPr>
                <w:rFonts w:ascii="Times New Roman" w:hAnsi="Times New Roman" w:cs="Times New Roman"/>
                <w:sz w:val="20"/>
                <w:szCs w:val="20"/>
                <w:lang w:eastAsia="ru-RU"/>
              </w:rPr>
            </w:pPr>
            <w:r w:rsidRPr="00E22A02">
              <w:rPr>
                <w:rFonts w:ascii="Times New Roman" w:hAnsi="Times New Roman" w:cs="Times New Roman"/>
                <w:sz w:val="20"/>
                <w:szCs w:val="20"/>
              </w:rPr>
              <w:t>Дімов Іван Андрійович</w:t>
            </w:r>
          </w:p>
        </w:tc>
        <w:tc>
          <w:tcPr>
            <w:tcW w:w="1965" w:type="dxa"/>
            <w:tcBorders>
              <w:top w:val="single" w:sz="4" w:space="0" w:color="000000"/>
              <w:left w:val="single" w:sz="4" w:space="0" w:color="000000"/>
              <w:bottom w:val="single" w:sz="4" w:space="0" w:color="000000"/>
              <w:right w:val="single" w:sz="4" w:space="0" w:color="000000"/>
            </w:tcBorders>
            <w:hideMark/>
          </w:tcPr>
          <w:p w:rsidR="00C56C13" w:rsidRPr="00E22A02" w:rsidRDefault="00C56C13">
            <w:pPr>
              <w:ind w:left="-426" w:firstLine="426"/>
              <w:jc w:val="center"/>
              <w:rPr>
                <w:rFonts w:ascii="Times New Roman" w:hAnsi="Times New Roman" w:cs="Times New Roman"/>
                <w:sz w:val="20"/>
                <w:szCs w:val="20"/>
                <w:lang w:eastAsia="ru-RU"/>
              </w:rPr>
            </w:pPr>
            <w:r w:rsidRPr="00E22A02">
              <w:rPr>
                <w:rFonts w:ascii="Times New Roman" w:hAnsi="Times New Roman" w:cs="Times New Roman"/>
                <w:sz w:val="20"/>
                <w:szCs w:val="20"/>
              </w:rPr>
              <w:t>902</w:t>
            </w:r>
          </w:p>
        </w:tc>
        <w:tc>
          <w:tcPr>
            <w:tcW w:w="996" w:type="dxa"/>
            <w:tcBorders>
              <w:top w:val="single" w:sz="4" w:space="0" w:color="000000"/>
              <w:left w:val="single" w:sz="4" w:space="0" w:color="000000"/>
              <w:bottom w:val="single" w:sz="4" w:space="0" w:color="000000"/>
              <w:right w:val="single" w:sz="4" w:space="0" w:color="000000"/>
            </w:tcBorders>
            <w:hideMark/>
          </w:tcPr>
          <w:p w:rsidR="00C56C13" w:rsidRPr="00E22A02" w:rsidRDefault="00C56C13">
            <w:pPr>
              <w:ind w:left="-426" w:firstLine="426"/>
              <w:jc w:val="center"/>
              <w:rPr>
                <w:rFonts w:ascii="Times New Roman" w:hAnsi="Times New Roman" w:cs="Times New Roman"/>
                <w:sz w:val="20"/>
                <w:szCs w:val="20"/>
                <w:lang w:eastAsia="ru-RU"/>
              </w:rPr>
            </w:pPr>
            <w:r w:rsidRPr="00E22A02">
              <w:rPr>
                <w:rFonts w:ascii="Times New Roman" w:hAnsi="Times New Roman" w:cs="Times New Roman"/>
                <w:sz w:val="20"/>
                <w:szCs w:val="20"/>
              </w:rPr>
              <w:t>44,3535</w:t>
            </w:r>
          </w:p>
        </w:tc>
        <w:tc>
          <w:tcPr>
            <w:tcW w:w="1666" w:type="dxa"/>
            <w:tcBorders>
              <w:top w:val="single" w:sz="4" w:space="0" w:color="000000"/>
              <w:left w:val="single" w:sz="4" w:space="0" w:color="000000"/>
              <w:bottom w:val="single" w:sz="4" w:space="0" w:color="000000"/>
              <w:right w:val="single" w:sz="4" w:space="0" w:color="000000"/>
            </w:tcBorders>
            <w:hideMark/>
          </w:tcPr>
          <w:p w:rsidR="00C56C13" w:rsidRPr="00E22A02" w:rsidRDefault="00C56C13">
            <w:pPr>
              <w:ind w:left="-426" w:firstLine="426"/>
              <w:jc w:val="center"/>
              <w:rPr>
                <w:rFonts w:ascii="Times New Roman" w:hAnsi="Times New Roman" w:cs="Times New Roman"/>
                <w:sz w:val="20"/>
                <w:szCs w:val="20"/>
                <w:lang w:eastAsia="ru-RU"/>
              </w:rPr>
            </w:pPr>
            <w:r w:rsidRPr="00E22A02">
              <w:rPr>
                <w:rFonts w:ascii="Times New Roman" w:hAnsi="Times New Roman" w:cs="Times New Roman"/>
                <w:sz w:val="20"/>
                <w:szCs w:val="20"/>
              </w:rPr>
              <w:t>902</w:t>
            </w:r>
          </w:p>
        </w:tc>
        <w:tc>
          <w:tcPr>
            <w:tcW w:w="1168" w:type="dxa"/>
            <w:tcBorders>
              <w:top w:val="single" w:sz="4" w:space="0" w:color="000000"/>
              <w:left w:val="single" w:sz="4" w:space="0" w:color="000000"/>
              <w:bottom w:val="single" w:sz="4" w:space="0" w:color="000000"/>
              <w:right w:val="single" w:sz="4" w:space="0" w:color="000000"/>
            </w:tcBorders>
            <w:hideMark/>
          </w:tcPr>
          <w:p w:rsidR="00C56C13" w:rsidRPr="00E22A02" w:rsidRDefault="00C56C13">
            <w:pPr>
              <w:ind w:left="-426" w:firstLine="426"/>
              <w:jc w:val="center"/>
              <w:rPr>
                <w:rFonts w:ascii="Times New Roman" w:hAnsi="Times New Roman" w:cs="Times New Roman"/>
                <w:sz w:val="20"/>
                <w:szCs w:val="20"/>
                <w:lang w:eastAsia="ru-RU"/>
              </w:rPr>
            </w:pPr>
            <w:r w:rsidRPr="00E22A02">
              <w:rPr>
                <w:rFonts w:ascii="Times New Roman" w:hAnsi="Times New Roman" w:cs="Times New Roman"/>
                <w:sz w:val="20"/>
                <w:szCs w:val="20"/>
              </w:rPr>
              <w:t>44,3535</w:t>
            </w:r>
          </w:p>
        </w:tc>
      </w:tr>
      <w:tr w:rsidR="00C56C13" w:rsidRPr="00E22A02" w:rsidTr="00C56C13">
        <w:tc>
          <w:tcPr>
            <w:tcW w:w="3986" w:type="dxa"/>
            <w:tcBorders>
              <w:top w:val="single" w:sz="4" w:space="0" w:color="000000"/>
              <w:left w:val="single" w:sz="4" w:space="0" w:color="000000"/>
              <w:bottom w:val="single" w:sz="4" w:space="0" w:color="000000"/>
              <w:right w:val="single" w:sz="4" w:space="0" w:color="000000"/>
            </w:tcBorders>
            <w:hideMark/>
          </w:tcPr>
          <w:p w:rsidR="00C56C13" w:rsidRPr="00E22A02" w:rsidRDefault="00C56C13">
            <w:pPr>
              <w:ind w:left="-426" w:firstLine="426"/>
              <w:jc w:val="both"/>
              <w:rPr>
                <w:rFonts w:ascii="Times New Roman" w:hAnsi="Times New Roman" w:cs="Times New Roman"/>
                <w:sz w:val="20"/>
                <w:szCs w:val="20"/>
                <w:lang w:eastAsia="ru-RU"/>
              </w:rPr>
            </w:pPr>
            <w:r w:rsidRPr="00E22A02">
              <w:rPr>
                <w:rFonts w:ascii="Times New Roman" w:hAnsi="Times New Roman" w:cs="Times New Roman"/>
                <w:sz w:val="20"/>
                <w:szCs w:val="20"/>
              </w:rPr>
              <w:t>Інші</w:t>
            </w:r>
          </w:p>
        </w:tc>
        <w:tc>
          <w:tcPr>
            <w:tcW w:w="1965" w:type="dxa"/>
            <w:tcBorders>
              <w:top w:val="single" w:sz="4" w:space="0" w:color="000000"/>
              <w:left w:val="single" w:sz="4" w:space="0" w:color="000000"/>
              <w:bottom w:val="single" w:sz="4" w:space="0" w:color="000000"/>
              <w:right w:val="single" w:sz="4" w:space="0" w:color="000000"/>
            </w:tcBorders>
            <w:hideMark/>
          </w:tcPr>
          <w:p w:rsidR="00C56C13" w:rsidRPr="00E22A02" w:rsidRDefault="00C56C13">
            <w:pPr>
              <w:ind w:left="-426" w:firstLine="426"/>
              <w:jc w:val="center"/>
              <w:rPr>
                <w:rFonts w:ascii="Times New Roman" w:hAnsi="Times New Roman" w:cs="Times New Roman"/>
                <w:sz w:val="20"/>
                <w:szCs w:val="20"/>
                <w:lang w:eastAsia="ru-RU"/>
              </w:rPr>
            </w:pPr>
            <w:r w:rsidRPr="00E22A02">
              <w:rPr>
                <w:rFonts w:ascii="Times New Roman" w:hAnsi="Times New Roman" w:cs="Times New Roman"/>
                <w:sz w:val="20"/>
                <w:szCs w:val="20"/>
              </w:rPr>
              <w:t>266</w:t>
            </w:r>
          </w:p>
        </w:tc>
        <w:tc>
          <w:tcPr>
            <w:tcW w:w="996" w:type="dxa"/>
            <w:tcBorders>
              <w:top w:val="single" w:sz="4" w:space="0" w:color="000000"/>
              <w:left w:val="single" w:sz="4" w:space="0" w:color="000000"/>
              <w:bottom w:val="single" w:sz="4" w:space="0" w:color="000000"/>
              <w:right w:val="single" w:sz="4" w:space="0" w:color="000000"/>
            </w:tcBorders>
            <w:hideMark/>
          </w:tcPr>
          <w:p w:rsidR="00C56C13" w:rsidRPr="00E22A02" w:rsidRDefault="00C56C13">
            <w:pPr>
              <w:ind w:left="-426" w:firstLine="426"/>
              <w:jc w:val="center"/>
              <w:rPr>
                <w:rFonts w:ascii="Times New Roman" w:hAnsi="Times New Roman" w:cs="Times New Roman"/>
                <w:sz w:val="20"/>
                <w:szCs w:val="20"/>
                <w:lang w:eastAsia="ru-RU"/>
              </w:rPr>
            </w:pPr>
            <w:r w:rsidRPr="00E22A02">
              <w:rPr>
                <w:rFonts w:ascii="Times New Roman" w:hAnsi="Times New Roman" w:cs="Times New Roman"/>
                <w:sz w:val="20"/>
                <w:szCs w:val="20"/>
              </w:rPr>
              <w:t>13,1275</w:t>
            </w:r>
          </w:p>
        </w:tc>
        <w:tc>
          <w:tcPr>
            <w:tcW w:w="1666" w:type="dxa"/>
            <w:tcBorders>
              <w:top w:val="single" w:sz="4" w:space="0" w:color="000000"/>
              <w:left w:val="single" w:sz="4" w:space="0" w:color="000000"/>
              <w:bottom w:val="single" w:sz="4" w:space="0" w:color="000000"/>
              <w:right w:val="single" w:sz="4" w:space="0" w:color="000000"/>
            </w:tcBorders>
            <w:hideMark/>
          </w:tcPr>
          <w:p w:rsidR="00C56C13" w:rsidRPr="00E22A02" w:rsidRDefault="00C56C13">
            <w:pPr>
              <w:ind w:left="-426" w:firstLine="426"/>
              <w:jc w:val="center"/>
              <w:rPr>
                <w:rFonts w:ascii="Times New Roman" w:hAnsi="Times New Roman" w:cs="Times New Roman"/>
                <w:sz w:val="20"/>
                <w:szCs w:val="20"/>
                <w:lang w:eastAsia="ru-RU"/>
              </w:rPr>
            </w:pPr>
            <w:r w:rsidRPr="00E22A02">
              <w:rPr>
                <w:rFonts w:ascii="Times New Roman" w:hAnsi="Times New Roman" w:cs="Times New Roman"/>
                <w:sz w:val="20"/>
                <w:szCs w:val="20"/>
              </w:rPr>
              <w:t>266</w:t>
            </w:r>
          </w:p>
        </w:tc>
        <w:tc>
          <w:tcPr>
            <w:tcW w:w="1168" w:type="dxa"/>
            <w:tcBorders>
              <w:top w:val="single" w:sz="4" w:space="0" w:color="000000"/>
              <w:left w:val="single" w:sz="4" w:space="0" w:color="000000"/>
              <w:bottom w:val="single" w:sz="4" w:space="0" w:color="000000"/>
              <w:right w:val="single" w:sz="4" w:space="0" w:color="000000"/>
            </w:tcBorders>
            <w:hideMark/>
          </w:tcPr>
          <w:p w:rsidR="00C56C13" w:rsidRPr="00E22A02" w:rsidRDefault="00C56C13">
            <w:pPr>
              <w:ind w:left="-426" w:firstLine="426"/>
              <w:jc w:val="center"/>
              <w:rPr>
                <w:rFonts w:ascii="Times New Roman" w:hAnsi="Times New Roman" w:cs="Times New Roman"/>
                <w:sz w:val="20"/>
                <w:szCs w:val="20"/>
                <w:lang w:eastAsia="ru-RU"/>
              </w:rPr>
            </w:pPr>
            <w:r w:rsidRPr="00E22A02">
              <w:rPr>
                <w:rFonts w:ascii="Times New Roman" w:hAnsi="Times New Roman" w:cs="Times New Roman"/>
                <w:sz w:val="20"/>
                <w:szCs w:val="20"/>
              </w:rPr>
              <w:t>13,1275</w:t>
            </w:r>
          </w:p>
        </w:tc>
      </w:tr>
      <w:tr w:rsidR="00C56C13" w:rsidRPr="00E22A02" w:rsidTr="00C56C13">
        <w:tc>
          <w:tcPr>
            <w:tcW w:w="3986" w:type="dxa"/>
            <w:tcBorders>
              <w:top w:val="single" w:sz="4" w:space="0" w:color="000000"/>
              <w:left w:val="single" w:sz="4" w:space="0" w:color="000000"/>
              <w:bottom w:val="single" w:sz="4" w:space="0" w:color="000000"/>
              <w:right w:val="single" w:sz="4" w:space="0" w:color="000000"/>
            </w:tcBorders>
            <w:hideMark/>
          </w:tcPr>
          <w:p w:rsidR="00C56C13" w:rsidRPr="00E22A02" w:rsidRDefault="00C56C13">
            <w:pPr>
              <w:ind w:left="-426" w:firstLine="426"/>
              <w:jc w:val="both"/>
              <w:rPr>
                <w:rFonts w:ascii="Times New Roman" w:hAnsi="Times New Roman" w:cs="Times New Roman"/>
                <w:sz w:val="20"/>
                <w:szCs w:val="20"/>
                <w:lang w:eastAsia="ru-RU"/>
              </w:rPr>
            </w:pPr>
            <w:r w:rsidRPr="00E22A02">
              <w:rPr>
                <w:rFonts w:ascii="Times New Roman" w:hAnsi="Times New Roman" w:cs="Times New Roman"/>
                <w:sz w:val="20"/>
                <w:szCs w:val="20"/>
              </w:rPr>
              <w:t>Всього</w:t>
            </w:r>
          </w:p>
        </w:tc>
        <w:tc>
          <w:tcPr>
            <w:tcW w:w="1965" w:type="dxa"/>
            <w:tcBorders>
              <w:top w:val="single" w:sz="4" w:space="0" w:color="000000"/>
              <w:left w:val="single" w:sz="4" w:space="0" w:color="000000"/>
              <w:bottom w:val="single" w:sz="4" w:space="0" w:color="000000"/>
              <w:right w:val="single" w:sz="4" w:space="0" w:color="000000"/>
            </w:tcBorders>
            <w:hideMark/>
          </w:tcPr>
          <w:p w:rsidR="00C56C13" w:rsidRPr="00E22A02" w:rsidRDefault="00C56C13">
            <w:pPr>
              <w:ind w:left="-426" w:firstLine="426"/>
              <w:jc w:val="center"/>
              <w:rPr>
                <w:rFonts w:ascii="Times New Roman" w:hAnsi="Times New Roman" w:cs="Times New Roman"/>
                <w:sz w:val="20"/>
                <w:szCs w:val="20"/>
                <w:lang w:eastAsia="ru-RU"/>
              </w:rPr>
            </w:pPr>
            <w:r w:rsidRPr="00E22A02">
              <w:rPr>
                <w:rFonts w:ascii="Times New Roman" w:hAnsi="Times New Roman" w:cs="Times New Roman"/>
                <w:sz w:val="20"/>
                <w:szCs w:val="20"/>
              </w:rPr>
              <w:t>2033</w:t>
            </w:r>
          </w:p>
        </w:tc>
        <w:tc>
          <w:tcPr>
            <w:tcW w:w="996" w:type="dxa"/>
            <w:tcBorders>
              <w:top w:val="single" w:sz="4" w:space="0" w:color="000000"/>
              <w:left w:val="single" w:sz="4" w:space="0" w:color="000000"/>
              <w:bottom w:val="single" w:sz="4" w:space="0" w:color="000000"/>
              <w:right w:val="single" w:sz="4" w:space="0" w:color="000000"/>
            </w:tcBorders>
            <w:hideMark/>
          </w:tcPr>
          <w:p w:rsidR="00C56C13" w:rsidRPr="00E22A02" w:rsidRDefault="00C56C13">
            <w:pPr>
              <w:ind w:left="-426" w:firstLine="426"/>
              <w:jc w:val="center"/>
              <w:rPr>
                <w:rFonts w:ascii="Times New Roman" w:hAnsi="Times New Roman" w:cs="Times New Roman"/>
                <w:sz w:val="20"/>
                <w:szCs w:val="20"/>
                <w:lang w:eastAsia="ru-RU"/>
              </w:rPr>
            </w:pPr>
            <w:r w:rsidRPr="00E22A02">
              <w:rPr>
                <w:rFonts w:ascii="Times New Roman" w:hAnsi="Times New Roman" w:cs="Times New Roman"/>
                <w:sz w:val="20"/>
                <w:szCs w:val="20"/>
              </w:rPr>
              <w:t>100</w:t>
            </w:r>
          </w:p>
        </w:tc>
        <w:tc>
          <w:tcPr>
            <w:tcW w:w="1666" w:type="dxa"/>
            <w:tcBorders>
              <w:top w:val="single" w:sz="4" w:space="0" w:color="000000"/>
              <w:left w:val="single" w:sz="4" w:space="0" w:color="000000"/>
              <w:bottom w:val="single" w:sz="4" w:space="0" w:color="000000"/>
              <w:right w:val="single" w:sz="4" w:space="0" w:color="000000"/>
            </w:tcBorders>
            <w:hideMark/>
          </w:tcPr>
          <w:p w:rsidR="00C56C13" w:rsidRPr="00E22A02" w:rsidRDefault="00C56C13">
            <w:pPr>
              <w:ind w:left="-426" w:firstLine="426"/>
              <w:jc w:val="center"/>
              <w:rPr>
                <w:rFonts w:ascii="Times New Roman" w:hAnsi="Times New Roman" w:cs="Times New Roman"/>
                <w:sz w:val="20"/>
                <w:szCs w:val="20"/>
                <w:lang w:eastAsia="ru-RU"/>
              </w:rPr>
            </w:pPr>
            <w:r w:rsidRPr="00E22A02">
              <w:rPr>
                <w:rFonts w:ascii="Times New Roman" w:hAnsi="Times New Roman" w:cs="Times New Roman"/>
                <w:sz w:val="20"/>
                <w:szCs w:val="20"/>
              </w:rPr>
              <w:t>2033</w:t>
            </w:r>
          </w:p>
        </w:tc>
        <w:tc>
          <w:tcPr>
            <w:tcW w:w="1168" w:type="dxa"/>
            <w:tcBorders>
              <w:top w:val="single" w:sz="4" w:space="0" w:color="000000"/>
              <w:left w:val="single" w:sz="4" w:space="0" w:color="000000"/>
              <w:bottom w:val="single" w:sz="4" w:space="0" w:color="000000"/>
              <w:right w:val="single" w:sz="4" w:space="0" w:color="000000"/>
            </w:tcBorders>
            <w:hideMark/>
          </w:tcPr>
          <w:p w:rsidR="00C56C13" w:rsidRPr="00E22A02" w:rsidRDefault="00C56C13">
            <w:pPr>
              <w:ind w:left="-426" w:firstLine="426"/>
              <w:jc w:val="center"/>
              <w:rPr>
                <w:rFonts w:ascii="Times New Roman" w:hAnsi="Times New Roman" w:cs="Times New Roman"/>
                <w:sz w:val="20"/>
                <w:szCs w:val="20"/>
                <w:lang w:eastAsia="ru-RU"/>
              </w:rPr>
            </w:pPr>
            <w:r w:rsidRPr="00E22A02">
              <w:rPr>
                <w:rFonts w:ascii="Times New Roman" w:hAnsi="Times New Roman" w:cs="Times New Roman"/>
                <w:sz w:val="20"/>
                <w:szCs w:val="20"/>
              </w:rPr>
              <w:t>100</w:t>
            </w:r>
          </w:p>
        </w:tc>
      </w:tr>
    </w:tbl>
    <w:p w:rsidR="00C56C13" w:rsidRPr="00E22A02" w:rsidRDefault="00C56C13" w:rsidP="00C56C13">
      <w:pPr>
        <w:widowControl w:val="0"/>
        <w:overflowPunct w:val="0"/>
        <w:autoSpaceDE w:val="0"/>
        <w:autoSpaceDN w:val="0"/>
        <w:adjustRightInd w:val="0"/>
        <w:spacing w:line="220" w:lineRule="auto"/>
        <w:ind w:left="-426" w:firstLine="426"/>
        <w:jc w:val="both"/>
        <w:rPr>
          <w:rFonts w:ascii="Times New Roman" w:hAnsi="Times New Roman" w:cs="Times New Roman"/>
          <w:b/>
          <w:sz w:val="20"/>
          <w:szCs w:val="20"/>
        </w:rPr>
      </w:pPr>
    </w:p>
    <w:p w:rsidR="00C56C13" w:rsidRPr="00E22A02" w:rsidRDefault="00C56C13" w:rsidP="00C56C13">
      <w:pPr>
        <w:widowControl w:val="0"/>
        <w:overflowPunct w:val="0"/>
        <w:autoSpaceDE w:val="0"/>
        <w:autoSpaceDN w:val="0"/>
        <w:adjustRightInd w:val="0"/>
        <w:spacing w:line="220" w:lineRule="auto"/>
        <w:ind w:left="-426" w:firstLine="426"/>
        <w:jc w:val="both"/>
        <w:rPr>
          <w:rFonts w:ascii="Times New Roman" w:hAnsi="Times New Roman" w:cs="Times New Roman"/>
          <w:sz w:val="20"/>
          <w:szCs w:val="20"/>
        </w:rPr>
      </w:pPr>
      <w:r w:rsidRPr="00E22A02">
        <w:rPr>
          <w:rFonts w:ascii="Times New Roman" w:hAnsi="Times New Roman" w:cs="Times New Roman"/>
          <w:b/>
          <w:sz w:val="20"/>
          <w:szCs w:val="20"/>
        </w:rPr>
        <w:t>2.</w:t>
      </w:r>
      <w:r w:rsidRPr="00E22A02">
        <w:rPr>
          <w:rFonts w:ascii="Times New Roman" w:hAnsi="Times New Roman" w:cs="Times New Roman"/>
          <w:b/>
          <w:bCs/>
          <w:spacing w:val="-2"/>
          <w:sz w:val="20"/>
          <w:szCs w:val="20"/>
        </w:rPr>
        <w:t xml:space="preserve"> ОСНОВА ПІДГОТОВКИ, ЗАТВЕРДЖЕННЯ І ПОДАННЯ ФІНАНСОВОЇ ЗВІТНОСТІ</w:t>
      </w:r>
    </w:p>
    <w:tbl>
      <w:tblPr>
        <w:tblW w:w="10365" w:type="dxa"/>
        <w:tblInd w:w="-426" w:type="dxa"/>
        <w:tblLayout w:type="fixed"/>
        <w:tblCellMar>
          <w:left w:w="0" w:type="dxa"/>
          <w:right w:w="0" w:type="dxa"/>
        </w:tblCellMar>
        <w:tblLook w:val="04A0"/>
      </w:tblPr>
      <w:tblGrid>
        <w:gridCol w:w="21"/>
        <w:gridCol w:w="10039"/>
        <w:gridCol w:w="305"/>
      </w:tblGrid>
      <w:tr w:rsidR="00C56C13" w:rsidRPr="00E22A02" w:rsidTr="00C56C13">
        <w:trPr>
          <w:trHeight w:val="225"/>
        </w:trPr>
        <w:tc>
          <w:tcPr>
            <w:tcW w:w="21" w:type="dxa"/>
            <w:vAlign w:val="bottom"/>
          </w:tcPr>
          <w:p w:rsidR="00C56C13" w:rsidRPr="00E22A02" w:rsidRDefault="00C56C13">
            <w:pPr>
              <w:widowControl w:val="0"/>
              <w:autoSpaceDE w:val="0"/>
              <w:autoSpaceDN w:val="0"/>
              <w:adjustRightInd w:val="0"/>
              <w:ind w:left="-426" w:firstLine="426"/>
              <w:jc w:val="both"/>
              <w:rPr>
                <w:rFonts w:ascii="Times New Roman" w:hAnsi="Times New Roman" w:cs="Times New Roman"/>
                <w:sz w:val="20"/>
                <w:szCs w:val="20"/>
                <w:lang w:eastAsia="ru-RU"/>
              </w:rPr>
            </w:pPr>
          </w:p>
        </w:tc>
        <w:tc>
          <w:tcPr>
            <w:tcW w:w="10039" w:type="dxa"/>
            <w:vAlign w:val="bottom"/>
          </w:tcPr>
          <w:p w:rsidR="00C56C13" w:rsidRPr="00E22A02" w:rsidRDefault="00C56C13">
            <w:pPr>
              <w:pStyle w:val="ac"/>
              <w:shd w:val="clear" w:color="auto" w:fill="FFFFFF"/>
              <w:spacing w:before="120" w:after="120" w:line="300" w:lineRule="exact"/>
              <w:ind w:left="0" w:firstLine="426"/>
              <w:rPr>
                <w:rFonts w:ascii="Times New Roman" w:hAnsi="Times New Roman"/>
                <w:b/>
                <w:bCs/>
                <w:i/>
                <w:spacing w:val="-2"/>
                <w:sz w:val="20"/>
                <w:szCs w:val="20"/>
                <w:lang w:val="uk-UA"/>
              </w:rPr>
            </w:pPr>
            <w:r w:rsidRPr="00E22A02">
              <w:rPr>
                <w:rFonts w:ascii="Times New Roman" w:hAnsi="Times New Roman"/>
                <w:b/>
                <w:i/>
                <w:sz w:val="20"/>
                <w:szCs w:val="20"/>
                <w:lang w:val="uk-UA"/>
              </w:rPr>
              <w:t xml:space="preserve">    2.1.  Достовірне подання та відповідність МСФЗ</w:t>
            </w:r>
          </w:p>
          <w:p w:rsidR="00C56C13" w:rsidRPr="00E22A02" w:rsidRDefault="00C56C13">
            <w:pPr>
              <w:pStyle w:val="ac"/>
              <w:shd w:val="clear" w:color="auto" w:fill="FFFFFF"/>
              <w:autoSpaceDE w:val="0"/>
              <w:autoSpaceDN w:val="0"/>
              <w:adjustRightInd w:val="0"/>
              <w:spacing w:after="60" w:line="300" w:lineRule="exact"/>
              <w:ind w:left="0" w:firstLine="426"/>
              <w:jc w:val="both"/>
              <w:rPr>
                <w:rFonts w:ascii="Times New Roman" w:hAnsi="Times New Roman"/>
                <w:sz w:val="20"/>
                <w:szCs w:val="20"/>
                <w:lang w:val="uk-UA"/>
              </w:rPr>
            </w:pPr>
            <w:r w:rsidRPr="00E22A02">
              <w:rPr>
                <w:rFonts w:ascii="Times New Roman" w:hAnsi="Times New Roman"/>
                <w:sz w:val="20"/>
                <w:szCs w:val="20"/>
                <w:lang w:val="uk-UA"/>
              </w:rPr>
              <w:t xml:space="preserve">Фінансова звітність Товариства є фінансовою звітністю загального призначення, яка сформована з метою достовірно подання фінансового стану, фінансових результатів діяльності та грошових потоків Товариства для задоволення інформаційних потреб широкого кола користувачів при прийнятті ними економічних рішень. </w:t>
            </w:r>
          </w:p>
          <w:p w:rsidR="00C56C13" w:rsidRPr="00E22A02" w:rsidRDefault="00C56C13">
            <w:pPr>
              <w:pStyle w:val="ac"/>
              <w:shd w:val="clear" w:color="auto" w:fill="FFFFFF"/>
              <w:autoSpaceDE w:val="0"/>
              <w:autoSpaceDN w:val="0"/>
              <w:adjustRightInd w:val="0"/>
              <w:spacing w:after="60" w:line="300" w:lineRule="exact"/>
              <w:ind w:left="0" w:firstLine="426"/>
              <w:jc w:val="both"/>
              <w:rPr>
                <w:rFonts w:ascii="Times New Roman" w:hAnsi="Times New Roman"/>
                <w:sz w:val="20"/>
                <w:szCs w:val="20"/>
                <w:lang w:val="uk-UA"/>
              </w:rPr>
            </w:pPr>
            <w:r w:rsidRPr="00E22A02">
              <w:rPr>
                <w:rFonts w:ascii="Times New Roman" w:hAnsi="Times New Roman"/>
                <w:sz w:val="20"/>
                <w:szCs w:val="20"/>
                <w:lang w:val="uk-UA"/>
              </w:rPr>
              <w:t>Концептуальною основою фінансової звітності Товариства за рік, що закінчився 31 грудня 2020 року, є Міжнародні стандарти фінансової звітності (МСФЗ), включаючи Міжнародні стандарти бухгалтерського обліку (МСБО) та Тлумачення (КТМФЗ, ПКТ), видані Радою з Міжнародних стандартів бухгалтерського обліку (РМСБО).</w:t>
            </w:r>
          </w:p>
          <w:p w:rsidR="00C56C13" w:rsidRPr="00E22A02" w:rsidRDefault="00C56C13">
            <w:pPr>
              <w:pStyle w:val="ac"/>
              <w:shd w:val="clear" w:color="auto" w:fill="FFFFFF"/>
              <w:autoSpaceDE w:val="0"/>
              <w:autoSpaceDN w:val="0"/>
              <w:adjustRightInd w:val="0"/>
              <w:spacing w:after="60" w:line="300" w:lineRule="exact"/>
              <w:ind w:left="0" w:firstLine="426"/>
              <w:jc w:val="both"/>
              <w:rPr>
                <w:rFonts w:ascii="Times New Roman" w:hAnsi="Times New Roman"/>
                <w:sz w:val="20"/>
                <w:szCs w:val="20"/>
                <w:lang w:val="uk-UA"/>
              </w:rPr>
            </w:pPr>
            <w:r w:rsidRPr="00E22A02">
              <w:rPr>
                <w:rFonts w:ascii="Times New Roman" w:hAnsi="Times New Roman"/>
                <w:sz w:val="20"/>
                <w:szCs w:val="20"/>
                <w:lang w:val="uk-UA"/>
              </w:rPr>
              <w:t>Підготовлена Товариством фінансова звітність чітко та без будь-яких застережень відповідає всім вимогам чинних МСФЗ з врахуванням змін, внесених РМСБО, дотримання яких забезпечує достовірне подання інформації в фінансовій звітності, а саме, доречної, достовірної, зіставної та зрозумілої інформації.</w:t>
            </w:r>
          </w:p>
          <w:p w:rsidR="00C56C13" w:rsidRPr="00E22A02" w:rsidRDefault="00C56C13">
            <w:pPr>
              <w:pStyle w:val="ac"/>
              <w:shd w:val="clear" w:color="auto" w:fill="FFFFFF"/>
              <w:autoSpaceDE w:val="0"/>
              <w:autoSpaceDN w:val="0"/>
              <w:adjustRightInd w:val="0"/>
              <w:spacing w:after="60" w:line="300" w:lineRule="exact"/>
              <w:ind w:left="0" w:firstLine="426"/>
              <w:jc w:val="both"/>
              <w:rPr>
                <w:rFonts w:ascii="Times New Roman" w:hAnsi="Times New Roman"/>
                <w:sz w:val="20"/>
                <w:szCs w:val="20"/>
                <w:lang w:val="uk-UA"/>
              </w:rPr>
            </w:pPr>
            <w:r w:rsidRPr="00E22A02">
              <w:rPr>
                <w:rFonts w:ascii="Times New Roman" w:hAnsi="Times New Roman"/>
                <w:sz w:val="20"/>
                <w:szCs w:val="20"/>
                <w:lang w:val="uk-UA"/>
              </w:rPr>
              <w:t xml:space="preserve">При формуванні фінансової звітності Товариство керувалося також вимогами національних законодавчих та </w:t>
            </w:r>
            <w:r w:rsidRPr="00E22A02">
              <w:rPr>
                <w:rFonts w:ascii="Times New Roman" w:hAnsi="Times New Roman"/>
                <w:sz w:val="20"/>
                <w:szCs w:val="20"/>
                <w:lang w:val="uk-UA"/>
              </w:rPr>
              <w:lastRenderedPageBreak/>
              <w:t>нормативних актів щодо організації і ведення бухгалтерського обліку та складання фінансової звітності в Україні, які не протирічать вимогам МСФЗ.</w:t>
            </w:r>
          </w:p>
          <w:p w:rsidR="00C56C13" w:rsidRPr="00E22A02" w:rsidRDefault="00C56C13">
            <w:pPr>
              <w:shd w:val="clear" w:color="auto" w:fill="FFFFFF"/>
              <w:spacing w:before="120" w:after="120" w:line="300" w:lineRule="exact"/>
              <w:ind w:firstLine="426"/>
              <w:rPr>
                <w:rFonts w:ascii="Times New Roman" w:hAnsi="Times New Roman" w:cs="Times New Roman"/>
                <w:b/>
                <w:bCs/>
                <w:i/>
                <w:spacing w:val="-2"/>
                <w:sz w:val="20"/>
                <w:szCs w:val="20"/>
              </w:rPr>
            </w:pPr>
            <w:r w:rsidRPr="00E22A02">
              <w:rPr>
                <w:rFonts w:ascii="Times New Roman" w:hAnsi="Times New Roman" w:cs="Times New Roman"/>
                <w:b/>
                <w:bCs/>
                <w:i/>
                <w:spacing w:val="-2"/>
                <w:sz w:val="20"/>
                <w:szCs w:val="20"/>
              </w:rPr>
              <w:t>2.1.  Валюта подання звітності та функціональна валюта, ступінь округлення</w:t>
            </w:r>
          </w:p>
          <w:p w:rsidR="00C56C13" w:rsidRPr="00E22A02" w:rsidRDefault="00C56C13">
            <w:pPr>
              <w:shd w:val="clear" w:color="auto" w:fill="FFFFFF"/>
              <w:autoSpaceDE w:val="0"/>
              <w:autoSpaceDN w:val="0"/>
              <w:adjustRightInd w:val="0"/>
              <w:spacing w:before="120" w:after="60"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Валюта подання звітності відповідає функціональній валюті, якою є національна валюта України – гривня, складена у тисячах гривень, округлених до цілих тисяч.</w:t>
            </w:r>
          </w:p>
          <w:p w:rsidR="00C56C13" w:rsidRPr="00E22A02" w:rsidRDefault="00C56C13">
            <w:pPr>
              <w:shd w:val="clear" w:color="auto" w:fill="FFFFFF"/>
              <w:spacing w:before="120" w:after="120" w:line="300" w:lineRule="exact"/>
              <w:ind w:firstLine="426"/>
              <w:rPr>
                <w:rFonts w:ascii="Times New Roman" w:hAnsi="Times New Roman" w:cs="Times New Roman"/>
                <w:b/>
                <w:bCs/>
                <w:i/>
                <w:spacing w:val="-2"/>
                <w:sz w:val="20"/>
                <w:szCs w:val="20"/>
              </w:rPr>
            </w:pPr>
            <w:r w:rsidRPr="00E22A02">
              <w:rPr>
                <w:rFonts w:ascii="Times New Roman" w:hAnsi="Times New Roman" w:cs="Times New Roman"/>
                <w:b/>
                <w:bCs/>
                <w:i/>
                <w:spacing w:val="-2"/>
                <w:sz w:val="20"/>
                <w:szCs w:val="20"/>
              </w:rPr>
              <w:t xml:space="preserve">      2.2.  Припущення про безперервність діяльності</w:t>
            </w:r>
          </w:p>
          <w:p w:rsidR="00C56C13" w:rsidRPr="00E22A02" w:rsidRDefault="00C56C13">
            <w:pPr>
              <w:shd w:val="clear" w:color="auto" w:fill="FFFFFF"/>
              <w:autoSpaceDE w:val="0"/>
              <w:autoSpaceDN w:val="0"/>
              <w:adjustRightInd w:val="0"/>
              <w:spacing w:before="120" w:after="60"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Фінансова звітність Товариства підготовлена виходячи з припущення безперервності діяльності, відповідно до якого реалізація активів і погашення зобов’язань відбувається в ході звичайної діяльності. Фінансова звітність не включає коригування, які необхідно було б провести в тому випадку, якби Товариство не могло продовжити подальше здійснення фінансово-господарської діяльності відповідно до принципів безперервності діяльності.</w:t>
            </w:r>
          </w:p>
          <w:p w:rsidR="00C56C13" w:rsidRPr="00E22A02" w:rsidRDefault="00C56C13">
            <w:pPr>
              <w:shd w:val="clear" w:color="auto" w:fill="FFFFFF"/>
              <w:spacing w:before="120" w:after="120" w:line="300" w:lineRule="exact"/>
              <w:ind w:firstLine="426"/>
              <w:rPr>
                <w:rFonts w:ascii="Times New Roman" w:hAnsi="Times New Roman" w:cs="Times New Roman"/>
                <w:b/>
                <w:bCs/>
                <w:i/>
                <w:spacing w:val="-2"/>
                <w:sz w:val="20"/>
                <w:szCs w:val="20"/>
              </w:rPr>
            </w:pPr>
            <w:r w:rsidRPr="00E22A02">
              <w:rPr>
                <w:rFonts w:ascii="Times New Roman" w:hAnsi="Times New Roman" w:cs="Times New Roman"/>
                <w:b/>
                <w:bCs/>
                <w:i/>
                <w:spacing w:val="-2"/>
                <w:sz w:val="20"/>
                <w:szCs w:val="20"/>
              </w:rPr>
              <w:t xml:space="preserve">      2.3.  Рішення про затвердження  фінансової звітності</w:t>
            </w:r>
          </w:p>
          <w:p w:rsidR="00C56C13" w:rsidRPr="00E22A02" w:rsidRDefault="00C56C13">
            <w:pPr>
              <w:shd w:val="clear" w:color="auto" w:fill="FFFFFF"/>
              <w:autoSpaceDE w:val="0"/>
              <w:autoSpaceDN w:val="0"/>
              <w:adjustRightInd w:val="0"/>
              <w:spacing w:before="120" w:after="60"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Фінансова звітність Товариства затверджена до випуску (з метою оприлюднення) керівником Товариства 29 січня 2021 року. Ні акціонери Товариства, ні інші особи не мають права вносити зміни до цієї фінансової звітності після її затвердження до випуску.</w:t>
            </w:r>
          </w:p>
          <w:p w:rsidR="00C56C13" w:rsidRPr="00E22A02" w:rsidRDefault="00C56C13">
            <w:pPr>
              <w:shd w:val="clear" w:color="auto" w:fill="FFFFFF"/>
              <w:spacing w:before="120" w:after="120" w:line="300" w:lineRule="exact"/>
              <w:ind w:firstLine="426"/>
              <w:rPr>
                <w:rFonts w:ascii="Times New Roman" w:hAnsi="Times New Roman" w:cs="Times New Roman"/>
                <w:b/>
                <w:bCs/>
                <w:i/>
                <w:spacing w:val="-2"/>
                <w:sz w:val="20"/>
                <w:szCs w:val="20"/>
              </w:rPr>
            </w:pPr>
            <w:r w:rsidRPr="00E22A02">
              <w:rPr>
                <w:rFonts w:ascii="Times New Roman" w:hAnsi="Times New Roman" w:cs="Times New Roman"/>
                <w:b/>
                <w:bCs/>
                <w:i/>
                <w:spacing w:val="-2"/>
                <w:sz w:val="20"/>
                <w:szCs w:val="20"/>
              </w:rPr>
              <w:t xml:space="preserve">     2.4.  Звітний період фінансової звітності</w:t>
            </w:r>
          </w:p>
          <w:p w:rsidR="00C56C13" w:rsidRPr="00E22A02" w:rsidRDefault="00C56C13">
            <w:pPr>
              <w:shd w:val="clear" w:color="auto" w:fill="FFFFFF"/>
              <w:autoSpaceDE w:val="0"/>
              <w:autoSpaceDN w:val="0"/>
              <w:adjustRightInd w:val="0"/>
              <w:spacing w:before="120" w:after="60"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Звітним періодом, за який формується фінансова звітність, вважається календарний рік, тобто період з 01 січня по 31 грудня 2020 року.</w:t>
            </w:r>
          </w:p>
          <w:p w:rsidR="00C56C13" w:rsidRPr="00E22A02" w:rsidRDefault="00C56C13">
            <w:pPr>
              <w:shd w:val="clear" w:color="auto" w:fill="FFFFFF"/>
              <w:spacing w:before="240" w:line="300" w:lineRule="exact"/>
              <w:ind w:firstLine="426"/>
              <w:rPr>
                <w:rFonts w:ascii="Times New Roman" w:hAnsi="Times New Roman" w:cs="Times New Roman"/>
                <w:b/>
                <w:bCs/>
                <w:spacing w:val="-2"/>
                <w:sz w:val="20"/>
                <w:szCs w:val="20"/>
              </w:rPr>
            </w:pPr>
            <w:r w:rsidRPr="00E22A02">
              <w:rPr>
                <w:rFonts w:ascii="Times New Roman" w:hAnsi="Times New Roman" w:cs="Times New Roman"/>
                <w:b/>
                <w:bCs/>
                <w:spacing w:val="-2"/>
                <w:sz w:val="20"/>
                <w:szCs w:val="20"/>
              </w:rPr>
              <w:t xml:space="preserve">     3.  СУТТЄВІ ПОЛОЖЕННЯ ОБЛІКОВОЇ ПОЛІТИКИ</w:t>
            </w:r>
          </w:p>
          <w:p w:rsidR="00C56C13" w:rsidRPr="00E22A02" w:rsidRDefault="00C56C13">
            <w:pPr>
              <w:shd w:val="clear" w:color="auto" w:fill="FFFFFF"/>
              <w:spacing w:before="120" w:after="120" w:line="300" w:lineRule="exact"/>
              <w:ind w:firstLine="426"/>
              <w:rPr>
                <w:rFonts w:ascii="Times New Roman" w:hAnsi="Times New Roman" w:cs="Times New Roman"/>
                <w:b/>
                <w:bCs/>
                <w:spacing w:val="-2"/>
                <w:sz w:val="20"/>
                <w:szCs w:val="20"/>
              </w:rPr>
            </w:pPr>
            <w:r w:rsidRPr="00E22A02">
              <w:rPr>
                <w:rFonts w:ascii="Times New Roman" w:hAnsi="Times New Roman" w:cs="Times New Roman"/>
                <w:b/>
                <w:bCs/>
                <w:spacing w:val="-2"/>
                <w:sz w:val="20"/>
                <w:szCs w:val="20"/>
              </w:rPr>
              <w:t xml:space="preserve">3.1.  Основа оцінки, застосована при складанні фінансової звітності </w:t>
            </w:r>
          </w:p>
          <w:tbl>
            <w:tblPr>
              <w:tblW w:w="10680" w:type="dxa"/>
              <w:tblLayout w:type="fixed"/>
              <w:tblCellMar>
                <w:left w:w="0" w:type="dxa"/>
                <w:right w:w="0" w:type="dxa"/>
              </w:tblCellMar>
              <w:tblLook w:val="04A0"/>
            </w:tblPr>
            <w:tblGrid>
              <w:gridCol w:w="263"/>
              <w:gridCol w:w="9941"/>
              <w:gridCol w:w="20"/>
              <w:gridCol w:w="122"/>
              <w:gridCol w:w="334"/>
            </w:tblGrid>
            <w:tr w:rsidR="00C56C13" w:rsidRPr="00E22A02">
              <w:trPr>
                <w:trHeight w:val="205"/>
              </w:trPr>
              <w:tc>
                <w:tcPr>
                  <w:tcW w:w="263" w:type="dxa"/>
                  <w:vAlign w:val="bottom"/>
                </w:tcPr>
                <w:p w:rsidR="00C56C13" w:rsidRPr="00E22A02" w:rsidRDefault="00C56C13">
                  <w:pPr>
                    <w:widowControl w:val="0"/>
                    <w:autoSpaceDE w:val="0"/>
                    <w:autoSpaceDN w:val="0"/>
                    <w:adjustRightInd w:val="0"/>
                    <w:ind w:firstLine="426"/>
                    <w:jc w:val="both"/>
                    <w:rPr>
                      <w:rFonts w:ascii="Times New Roman" w:hAnsi="Times New Roman" w:cs="Times New Roman"/>
                      <w:sz w:val="20"/>
                      <w:szCs w:val="20"/>
                      <w:lang w:eastAsia="ru-RU"/>
                    </w:rPr>
                  </w:pPr>
                </w:p>
              </w:tc>
              <w:tc>
                <w:tcPr>
                  <w:tcW w:w="10085" w:type="dxa"/>
                  <w:gridSpan w:val="3"/>
                  <w:vAlign w:val="bottom"/>
                  <w:hideMark/>
                </w:tcPr>
                <w:p w:rsidR="00C56C13" w:rsidRPr="00E22A02" w:rsidRDefault="00C56C13">
                  <w:pPr>
                    <w:ind w:right="304" w:firstLine="426"/>
                    <w:jc w:val="both"/>
                    <w:rPr>
                      <w:rFonts w:ascii="Times New Roman" w:hAnsi="Times New Roman" w:cs="Times New Roman"/>
                      <w:b/>
                      <w:i/>
                      <w:sz w:val="20"/>
                      <w:szCs w:val="20"/>
                      <w:lang w:eastAsia="ru-RU"/>
                    </w:rPr>
                  </w:pPr>
                  <w:r w:rsidRPr="00E22A02">
                    <w:rPr>
                      <w:rFonts w:ascii="Times New Roman" w:hAnsi="Times New Roman" w:cs="Times New Roman"/>
                      <w:sz w:val="20"/>
                      <w:szCs w:val="20"/>
                    </w:rPr>
                    <w:t>Представлена фінансова звітність підготовлена у відповідності з Міжнародними стандартами фінансової звітності (МСФЗ) в редакції опублікованій Радою з Міжнародних стандартів фінансової звітності (Рада з МФСЗ).</w:t>
                  </w:r>
                </w:p>
              </w:tc>
              <w:tc>
                <w:tcPr>
                  <w:tcW w:w="334" w:type="dxa"/>
                  <w:vAlign w:val="bottom"/>
                </w:tcPr>
                <w:p w:rsidR="00C56C13" w:rsidRPr="00E22A02" w:rsidRDefault="00C56C13">
                  <w:pPr>
                    <w:widowControl w:val="0"/>
                    <w:autoSpaceDE w:val="0"/>
                    <w:autoSpaceDN w:val="0"/>
                    <w:adjustRightInd w:val="0"/>
                    <w:ind w:firstLine="426"/>
                    <w:jc w:val="both"/>
                    <w:rPr>
                      <w:rFonts w:ascii="Times New Roman" w:hAnsi="Times New Roman" w:cs="Times New Roman"/>
                      <w:sz w:val="20"/>
                      <w:szCs w:val="20"/>
                      <w:lang w:eastAsia="ru-RU"/>
                    </w:rPr>
                  </w:pPr>
                </w:p>
              </w:tc>
            </w:tr>
            <w:tr w:rsidR="00C56C13" w:rsidRPr="00E22A02">
              <w:trPr>
                <w:gridBefore w:val="1"/>
                <w:gridAfter w:val="2"/>
                <w:wBefore w:w="263" w:type="dxa"/>
                <w:wAfter w:w="456" w:type="dxa"/>
                <w:trHeight w:val="219"/>
              </w:trPr>
              <w:tc>
                <w:tcPr>
                  <w:tcW w:w="9943" w:type="dxa"/>
                  <w:vAlign w:val="bottom"/>
                  <w:hideMark/>
                </w:tcPr>
                <w:p w:rsidR="00C56C13" w:rsidRPr="00E22A02" w:rsidRDefault="00C56C13">
                  <w:pPr>
                    <w:widowControl w:val="0"/>
                    <w:autoSpaceDE w:val="0"/>
                    <w:autoSpaceDN w:val="0"/>
                    <w:adjustRightInd w:val="0"/>
                    <w:ind w:right="162" w:firstLine="426"/>
                    <w:jc w:val="both"/>
                    <w:rPr>
                      <w:rFonts w:ascii="Times New Roman" w:hAnsi="Times New Roman" w:cs="Times New Roman"/>
                      <w:sz w:val="20"/>
                      <w:szCs w:val="20"/>
                      <w:lang w:val="ru-RU" w:eastAsia="ru-RU"/>
                    </w:rPr>
                  </w:pPr>
                  <w:r w:rsidRPr="00E22A02">
                    <w:rPr>
                      <w:rFonts w:ascii="Times New Roman" w:hAnsi="Times New Roman" w:cs="Times New Roman"/>
                      <w:sz w:val="20"/>
                      <w:szCs w:val="20"/>
                    </w:rPr>
                    <w:t>Фінансова звітність підготовлена у відповідності з принципом оцінки за історичною вартістю, за виключенням  певних фінансових інструментів, що оцінюються за справедливою вартістю. Підготовка фінансової звітності з МСФЗ вимагає, щоб застосовувались певні бухгалтерські оцінки.  Вона також вимагає, щоб при застосуванні облікової політики керівництво Товариства застосовувало власний розсуд.</w:t>
                  </w:r>
                </w:p>
              </w:tc>
              <w:tc>
                <w:tcPr>
                  <w:tcW w:w="20" w:type="dxa"/>
                  <w:vAlign w:val="bottom"/>
                </w:tcPr>
                <w:p w:rsidR="00C56C13" w:rsidRPr="00E22A02" w:rsidRDefault="00C56C13">
                  <w:pPr>
                    <w:widowControl w:val="0"/>
                    <w:autoSpaceDE w:val="0"/>
                    <w:autoSpaceDN w:val="0"/>
                    <w:adjustRightInd w:val="0"/>
                    <w:ind w:firstLine="426"/>
                    <w:jc w:val="both"/>
                    <w:rPr>
                      <w:rFonts w:ascii="Times New Roman" w:hAnsi="Times New Roman" w:cs="Times New Roman"/>
                      <w:sz w:val="20"/>
                      <w:szCs w:val="20"/>
                      <w:lang w:val="ru-RU" w:eastAsia="ru-RU"/>
                    </w:rPr>
                  </w:pPr>
                </w:p>
              </w:tc>
            </w:tr>
          </w:tbl>
          <w:p w:rsidR="00C56C13" w:rsidRPr="00E22A02" w:rsidRDefault="00C56C13">
            <w:pPr>
              <w:ind w:firstLine="426"/>
              <w:jc w:val="both"/>
              <w:rPr>
                <w:rFonts w:ascii="Times New Roman" w:hAnsi="Times New Roman" w:cs="Times New Roman"/>
                <w:i/>
                <w:sz w:val="20"/>
                <w:szCs w:val="20"/>
                <w:lang w:eastAsia="ru-RU"/>
              </w:rPr>
            </w:pPr>
            <w:r w:rsidRPr="00E22A02">
              <w:rPr>
                <w:rFonts w:ascii="Times New Roman" w:hAnsi="Times New Roman" w:cs="Times New Roman"/>
                <w:b/>
                <w:bCs/>
                <w:i/>
                <w:spacing w:val="-2"/>
                <w:sz w:val="20"/>
                <w:szCs w:val="20"/>
              </w:rPr>
              <w:t>3.</w:t>
            </w:r>
            <w:r w:rsidRPr="00E22A02">
              <w:rPr>
                <w:rFonts w:ascii="Times New Roman" w:hAnsi="Times New Roman" w:cs="Times New Roman"/>
                <w:b/>
                <w:bCs/>
                <w:spacing w:val="-2"/>
                <w:sz w:val="20"/>
                <w:szCs w:val="20"/>
              </w:rPr>
              <w:t>2. Загальні положення щодо облікових політик</w:t>
            </w:r>
          </w:p>
          <w:p w:rsidR="00C56C13" w:rsidRPr="00E22A02" w:rsidRDefault="00C56C13">
            <w:pPr>
              <w:shd w:val="clear" w:color="auto" w:fill="FFFFFF"/>
              <w:spacing w:before="192"/>
              <w:ind w:firstLine="426"/>
              <w:rPr>
                <w:rFonts w:ascii="Times New Roman" w:hAnsi="Times New Roman" w:cs="Times New Roman"/>
                <w:b/>
                <w:bCs/>
                <w:i/>
                <w:spacing w:val="2"/>
                <w:sz w:val="20"/>
                <w:szCs w:val="20"/>
              </w:rPr>
            </w:pPr>
            <w:r w:rsidRPr="00E22A02">
              <w:rPr>
                <w:rFonts w:ascii="Times New Roman" w:hAnsi="Times New Roman" w:cs="Times New Roman"/>
                <w:b/>
                <w:bCs/>
                <w:i/>
                <w:spacing w:val="2"/>
                <w:sz w:val="20"/>
                <w:szCs w:val="20"/>
              </w:rPr>
              <w:t xml:space="preserve"> 3.2.1.  Основа формування облікових політик</w:t>
            </w:r>
          </w:p>
          <w:p w:rsidR="00C56C13" w:rsidRPr="00E22A02" w:rsidRDefault="00C56C13">
            <w:pPr>
              <w:shd w:val="clear" w:color="auto" w:fill="FFFFFF"/>
              <w:autoSpaceDE w:val="0"/>
              <w:autoSpaceDN w:val="0"/>
              <w:adjustRightInd w:val="0"/>
              <w:spacing w:before="120" w:after="60"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Облікові політики - конкретні принципи, основи, домовленості, правила та практика, застосовані суб'єктом господарювання при складанні та поданні фінансової звітності. МСФЗ наводить облікові політики, які, за висновком РМСБО, дають змогу скласти таку фінансову звітність, яка міститиме доречну та достовірну інформацію про операції, інші події та умови, до яких вони застосовуються. Такі політики не слід застосовувати, якщо вплив їх застосування є несуттєвим.</w:t>
            </w:r>
          </w:p>
          <w:p w:rsidR="00C56C13" w:rsidRPr="00E22A02" w:rsidRDefault="00C56C13">
            <w:pPr>
              <w:shd w:val="clear" w:color="auto" w:fill="FFFFFF"/>
              <w:autoSpaceDE w:val="0"/>
              <w:autoSpaceDN w:val="0"/>
              <w:adjustRightInd w:val="0"/>
              <w:spacing w:after="60"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Облікова політика Товариства розроблена та затверджена керівництвом Товариства відповідно до вимог МСБО 8 «Облікові політики, зміни в облікових оцінках та помилки» та інших чинних МСФЗ.</w:t>
            </w:r>
          </w:p>
          <w:p w:rsidR="00C56C13" w:rsidRPr="00E22A02" w:rsidRDefault="00C56C13">
            <w:pPr>
              <w:shd w:val="clear" w:color="auto" w:fill="FFFFFF"/>
              <w:autoSpaceDE w:val="0"/>
              <w:autoSpaceDN w:val="0"/>
              <w:adjustRightInd w:val="0"/>
              <w:spacing w:after="60" w:line="300" w:lineRule="exact"/>
              <w:ind w:firstLine="426"/>
              <w:jc w:val="both"/>
              <w:rPr>
                <w:rFonts w:ascii="Times New Roman" w:hAnsi="Times New Roman" w:cs="Times New Roman"/>
                <w:b/>
                <w:bCs/>
                <w:i/>
                <w:spacing w:val="2"/>
                <w:sz w:val="20"/>
                <w:szCs w:val="20"/>
              </w:rPr>
            </w:pPr>
            <w:r w:rsidRPr="00E22A02">
              <w:rPr>
                <w:rFonts w:ascii="Times New Roman" w:hAnsi="Times New Roman" w:cs="Times New Roman"/>
                <w:b/>
                <w:bCs/>
                <w:i/>
                <w:spacing w:val="2"/>
                <w:sz w:val="20"/>
                <w:szCs w:val="20"/>
              </w:rPr>
              <w:t xml:space="preserve"> 3.2.2.  Форма та назви фінансових звітів</w:t>
            </w:r>
          </w:p>
          <w:p w:rsidR="00C56C13" w:rsidRPr="00E22A02" w:rsidRDefault="00C56C13">
            <w:pPr>
              <w:shd w:val="clear" w:color="auto" w:fill="FFFFFF"/>
              <w:autoSpaceDE w:val="0"/>
              <w:autoSpaceDN w:val="0"/>
              <w:adjustRightInd w:val="0"/>
              <w:spacing w:before="120" w:after="60"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Перелік та назви форм фінансової звітності Товариства відповідають вимогам, встановленим НП(С)БО 1 «Загальні вимоги до фінансової звітності».</w:t>
            </w:r>
          </w:p>
          <w:p w:rsidR="00C56C13" w:rsidRPr="00E22A02" w:rsidRDefault="00C56C13">
            <w:pPr>
              <w:shd w:val="clear" w:color="auto" w:fill="FFFFFF"/>
              <w:spacing w:before="192"/>
              <w:ind w:firstLine="426"/>
              <w:rPr>
                <w:rFonts w:ascii="Times New Roman" w:hAnsi="Times New Roman" w:cs="Times New Roman"/>
                <w:b/>
                <w:bCs/>
                <w:i/>
                <w:spacing w:val="2"/>
                <w:sz w:val="20"/>
                <w:szCs w:val="20"/>
              </w:rPr>
            </w:pPr>
            <w:r w:rsidRPr="00E22A02">
              <w:rPr>
                <w:rFonts w:ascii="Times New Roman" w:hAnsi="Times New Roman" w:cs="Times New Roman"/>
                <w:b/>
                <w:bCs/>
                <w:i/>
                <w:spacing w:val="2"/>
                <w:sz w:val="20"/>
                <w:szCs w:val="20"/>
              </w:rPr>
              <w:t xml:space="preserve"> 3.2.3.  Методи подання інформації у фінансових звітах</w:t>
            </w:r>
          </w:p>
          <w:p w:rsidR="00C56C13" w:rsidRPr="00E22A02" w:rsidRDefault="00C56C13">
            <w:pPr>
              <w:shd w:val="clear" w:color="auto" w:fill="FFFFFF"/>
              <w:autoSpaceDE w:val="0"/>
              <w:autoSpaceDN w:val="0"/>
              <w:adjustRightInd w:val="0"/>
              <w:spacing w:before="120" w:after="60"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 xml:space="preserve">Згідно НП(С)БО 1 Звіт про сукупний дохід передбачає подання витрат, визнаних у прибутку або збитку, за класифікацією, основаною на методі "функції витрат" або "собівартості реалізації", згідно з яким витрати класифікують відповідно до їх функцій як частини собівартості чи, наприклад адміністративну діяльність. </w:t>
            </w:r>
          </w:p>
          <w:p w:rsidR="00C56C13" w:rsidRPr="00E22A02" w:rsidRDefault="00C56C13">
            <w:pPr>
              <w:shd w:val="clear" w:color="auto" w:fill="FFFFFF"/>
              <w:autoSpaceDE w:val="0"/>
              <w:autoSpaceDN w:val="0"/>
              <w:adjustRightInd w:val="0"/>
              <w:spacing w:after="60"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lastRenderedPageBreak/>
              <w:t>Представлення грошових потоків від операційної діяльності у Звіті про рух грошових коштів здійснюється із застосуванням прямого методу, згідно з яким розкривається інформація про основні класи надходжень грошових коштів чи виплат грошових коштів. Інформація про основні види грошових надходжень та грошових виплат формується на підставі облікових записів Товариства.</w:t>
            </w:r>
          </w:p>
          <w:p w:rsidR="00C56C13" w:rsidRPr="00E22A02" w:rsidRDefault="00C56C13" w:rsidP="003F2AD7">
            <w:pPr>
              <w:numPr>
                <w:ilvl w:val="1"/>
                <w:numId w:val="2"/>
              </w:numPr>
              <w:shd w:val="clear" w:color="auto" w:fill="FFFFFF"/>
              <w:spacing w:before="120" w:after="120" w:line="300" w:lineRule="exact"/>
              <w:ind w:left="0" w:firstLine="426"/>
              <w:jc w:val="both"/>
              <w:rPr>
                <w:rFonts w:ascii="Times New Roman" w:hAnsi="Times New Roman" w:cs="Times New Roman"/>
                <w:b/>
                <w:bCs/>
                <w:spacing w:val="-2"/>
                <w:sz w:val="20"/>
                <w:szCs w:val="20"/>
              </w:rPr>
            </w:pPr>
            <w:r w:rsidRPr="00E22A02">
              <w:rPr>
                <w:rFonts w:ascii="Times New Roman" w:hAnsi="Times New Roman" w:cs="Times New Roman"/>
                <w:b/>
                <w:bCs/>
                <w:spacing w:val="-2"/>
                <w:sz w:val="20"/>
                <w:szCs w:val="20"/>
              </w:rPr>
              <w:t xml:space="preserve"> Облікові політики щодо фінансових інструментів</w:t>
            </w:r>
          </w:p>
          <w:p w:rsidR="00C56C13" w:rsidRPr="00E22A02" w:rsidRDefault="00C56C13">
            <w:pPr>
              <w:shd w:val="clear" w:color="auto" w:fill="FFFFFF"/>
              <w:ind w:firstLine="426"/>
              <w:jc w:val="both"/>
              <w:rPr>
                <w:rFonts w:ascii="Times New Roman" w:hAnsi="Times New Roman" w:cs="Times New Roman"/>
                <w:b/>
                <w:bCs/>
                <w:i/>
                <w:spacing w:val="2"/>
                <w:sz w:val="20"/>
                <w:szCs w:val="20"/>
              </w:rPr>
            </w:pPr>
            <w:r w:rsidRPr="00E22A02">
              <w:rPr>
                <w:rFonts w:ascii="Times New Roman" w:hAnsi="Times New Roman" w:cs="Times New Roman"/>
                <w:b/>
                <w:bCs/>
                <w:i/>
                <w:spacing w:val="2"/>
                <w:sz w:val="20"/>
                <w:szCs w:val="20"/>
              </w:rPr>
              <w:t>3.3.1. Визнання та оцінка фінансових інструментів</w:t>
            </w:r>
          </w:p>
          <w:p w:rsidR="00C56C13" w:rsidRPr="00E22A02" w:rsidRDefault="00C56C13">
            <w:pPr>
              <w:widowControl w:val="0"/>
              <w:overflowPunct w:val="0"/>
              <w:autoSpaceDE w:val="0"/>
              <w:autoSpaceDN w:val="0"/>
              <w:adjustRightInd w:val="0"/>
              <w:ind w:firstLine="426"/>
              <w:jc w:val="both"/>
              <w:rPr>
                <w:rFonts w:ascii="Times New Roman" w:hAnsi="Times New Roman" w:cs="Times New Roman"/>
                <w:sz w:val="20"/>
                <w:szCs w:val="20"/>
              </w:rPr>
            </w:pPr>
            <w:r w:rsidRPr="00E22A02">
              <w:rPr>
                <w:rFonts w:ascii="Times New Roman" w:hAnsi="Times New Roman" w:cs="Times New Roman"/>
                <w:sz w:val="20"/>
                <w:szCs w:val="20"/>
              </w:rPr>
              <w:t>Фінансові активи та фінансові зобов'язання враховуються у звіті про фінансовий стан Товариства, коли Товариство стає стороною договору щодо відповідного фінансового інструменту. Товариство обліковує придбання або продаж фінансових активів або зобов'язань на дату здійснення розрахунків.</w:t>
            </w:r>
          </w:p>
          <w:p w:rsidR="00C56C13" w:rsidRPr="00E22A02" w:rsidRDefault="00C56C13">
            <w:pPr>
              <w:widowControl w:val="0"/>
              <w:overflowPunct w:val="0"/>
              <w:autoSpaceDE w:val="0"/>
              <w:autoSpaceDN w:val="0"/>
              <w:adjustRightInd w:val="0"/>
              <w:ind w:firstLine="426"/>
              <w:jc w:val="both"/>
              <w:rPr>
                <w:rFonts w:ascii="Times New Roman" w:hAnsi="Times New Roman" w:cs="Times New Roman"/>
                <w:sz w:val="20"/>
                <w:szCs w:val="20"/>
              </w:rPr>
            </w:pPr>
            <w:r w:rsidRPr="00E22A02">
              <w:rPr>
                <w:rFonts w:ascii="Times New Roman" w:hAnsi="Times New Roman" w:cs="Times New Roman"/>
                <w:sz w:val="20"/>
                <w:szCs w:val="20"/>
              </w:rPr>
              <w:t>Під час первісного визнання фінансового активу або фінансового зобов’язання Товариство оцінює їх за їхньою справедливою вартістю плюс операційні витрати, які безпосередньо належать до придбання або випуску фінансового активу чи фінансового зобов’язання.</w:t>
            </w:r>
          </w:p>
          <w:p w:rsidR="00C56C13" w:rsidRPr="00E22A02" w:rsidRDefault="00C56C13">
            <w:pPr>
              <w:widowControl w:val="0"/>
              <w:autoSpaceDE w:val="0"/>
              <w:autoSpaceDN w:val="0"/>
              <w:adjustRightInd w:val="0"/>
              <w:ind w:firstLine="426"/>
              <w:jc w:val="both"/>
              <w:rPr>
                <w:rFonts w:ascii="Times New Roman" w:hAnsi="Times New Roman" w:cs="Times New Roman"/>
                <w:sz w:val="20"/>
                <w:szCs w:val="20"/>
                <w:lang w:val="ru-RU"/>
              </w:rPr>
            </w:pPr>
            <w:r w:rsidRPr="00E22A02">
              <w:rPr>
                <w:rFonts w:ascii="Times New Roman" w:hAnsi="Times New Roman" w:cs="Times New Roman"/>
                <w:sz w:val="20"/>
                <w:szCs w:val="20"/>
              </w:rPr>
              <w:t>Товариство класифікує свої фінансові активи та фінансові зобов'язання відповідно до наступних категорій:</w:t>
            </w:r>
          </w:p>
          <w:p w:rsidR="00C56C13" w:rsidRPr="00E22A02" w:rsidRDefault="00C56C13">
            <w:pPr>
              <w:widowControl w:val="0"/>
              <w:autoSpaceDE w:val="0"/>
              <w:autoSpaceDN w:val="0"/>
              <w:adjustRightInd w:val="0"/>
              <w:ind w:firstLine="426"/>
              <w:jc w:val="both"/>
              <w:rPr>
                <w:rFonts w:ascii="Times New Roman" w:hAnsi="Times New Roman" w:cs="Times New Roman"/>
                <w:i/>
                <w:sz w:val="20"/>
                <w:szCs w:val="20"/>
              </w:rPr>
            </w:pPr>
            <w:r w:rsidRPr="00E22A02">
              <w:rPr>
                <w:rFonts w:ascii="Times New Roman" w:hAnsi="Times New Roman" w:cs="Times New Roman"/>
                <w:b/>
                <w:bCs/>
                <w:i/>
                <w:sz w:val="20"/>
                <w:szCs w:val="20"/>
              </w:rPr>
              <w:t>(а) Фінансові активи</w:t>
            </w:r>
          </w:p>
          <w:p w:rsidR="00C56C13" w:rsidRPr="00E22A02" w:rsidRDefault="00C56C13">
            <w:pPr>
              <w:widowControl w:val="0"/>
              <w:overflowPunct w:val="0"/>
              <w:autoSpaceDE w:val="0"/>
              <w:autoSpaceDN w:val="0"/>
              <w:adjustRightInd w:val="0"/>
              <w:spacing w:line="230" w:lineRule="auto"/>
              <w:ind w:firstLine="426"/>
              <w:jc w:val="both"/>
              <w:rPr>
                <w:rFonts w:ascii="Times New Roman" w:hAnsi="Times New Roman" w:cs="Times New Roman"/>
                <w:sz w:val="20"/>
                <w:szCs w:val="20"/>
              </w:rPr>
            </w:pPr>
            <w:r w:rsidRPr="00E22A02">
              <w:rPr>
                <w:rFonts w:ascii="Times New Roman" w:hAnsi="Times New Roman" w:cs="Times New Roman"/>
                <w:i/>
                <w:iCs/>
                <w:sz w:val="20"/>
                <w:szCs w:val="20"/>
              </w:rPr>
              <w:t xml:space="preserve">Фінансові активи, що відображаються за справедливою вартістю з визнанням прибутку або збитку - </w:t>
            </w:r>
            <w:r w:rsidRPr="00E22A02">
              <w:rPr>
                <w:rFonts w:ascii="Times New Roman" w:hAnsi="Times New Roman" w:cs="Times New Roman"/>
                <w:sz w:val="20"/>
                <w:szCs w:val="20"/>
              </w:rPr>
              <w:t>фінансові активи,</w:t>
            </w:r>
            <w:r w:rsidRPr="00E22A02">
              <w:rPr>
                <w:rFonts w:ascii="Times New Roman" w:hAnsi="Times New Roman" w:cs="Times New Roman"/>
                <w:i/>
                <w:iCs/>
                <w:sz w:val="20"/>
                <w:szCs w:val="20"/>
              </w:rPr>
              <w:t xml:space="preserve"> </w:t>
            </w:r>
            <w:r w:rsidRPr="00E22A02">
              <w:rPr>
                <w:rFonts w:ascii="Times New Roman" w:hAnsi="Times New Roman" w:cs="Times New Roman"/>
                <w:sz w:val="20"/>
                <w:szCs w:val="20"/>
              </w:rPr>
              <w:t>утримувані для продажу,</w:t>
            </w:r>
            <w:r w:rsidRPr="00E22A02">
              <w:rPr>
                <w:rFonts w:ascii="Times New Roman" w:hAnsi="Times New Roman" w:cs="Times New Roman"/>
                <w:i/>
                <w:iCs/>
                <w:sz w:val="20"/>
                <w:szCs w:val="20"/>
              </w:rPr>
              <w:t xml:space="preserve"> </w:t>
            </w:r>
            <w:r w:rsidRPr="00E22A02">
              <w:rPr>
                <w:rFonts w:ascii="Times New Roman" w:hAnsi="Times New Roman" w:cs="Times New Roman"/>
                <w:sz w:val="20"/>
                <w:szCs w:val="20"/>
              </w:rPr>
              <w:t>та</w:t>
            </w:r>
            <w:r w:rsidRPr="00E22A02">
              <w:rPr>
                <w:rFonts w:ascii="Times New Roman" w:hAnsi="Times New Roman" w:cs="Times New Roman"/>
                <w:i/>
                <w:iCs/>
                <w:sz w:val="20"/>
                <w:szCs w:val="20"/>
              </w:rPr>
              <w:t xml:space="preserve"> </w:t>
            </w:r>
            <w:r w:rsidRPr="00E22A02">
              <w:rPr>
                <w:rFonts w:ascii="Times New Roman" w:hAnsi="Times New Roman" w:cs="Times New Roman"/>
                <w:sz w:val="20"/>
                <w:szCs w:val="20"/>
              </w:rPr>
              <w:t xml:space="preserve">фінансові активи, заявлені до відображення при первісному визнанні за справедливою вартістю з відображенням прибутку або збитку. </w:t>
            </w:r>
          </w:p>
          <w:p w:rsidR="00C56C13" w:rsidRPr="00E22A02" w:rsidRDefault="00C56C13">
            <w:pPr>
              <w:widowControl w:val="0"/>
              <w:overflowPunct w:val="0"/>
              <w:autoSpaceDE w:val="0"/>
              <w:autoSpaceDN w:val="0"/>
              <w:adjustRightInd w:val="0"/>
              <w:ind w:firstLine="426"/>
              <w:jc w:val="both"/>
              <w:rPr>
                <w:rFonts w:ascii="Times New Roman" w:hAnsi="Times New Roman" w:cs="Times New Roman"/>
                <w:sz w:val="20"/>
                <w:szCs w:val="20"/>
              </w:rPr>
            </w:pPr>
            <w:r w:rsidRPr="00E22A02">
              <w:rPr>
                <w:rFonts w:ascii="Times New Roman" w:hAnsi="Times New Roman" w:cs="Times New Roman"/>
                <w:i/>
                <w:iCs/>
                <w:sz w:val="20"/>
                <w:szCs w:val="20"/>
              </w:rPr>
              <w:t xml:space="preserve">Інвестиції, утримувані до погашення - </w:t>
            </w:r>
            <w:r w:rsidRPr="00E22A02">
              <w:rPr>
                <w:rFonts w:ascii="Times New Roman" w:hAnsi="Times New Roman" w:cs="Times New Roman"/>
                <w:sz w:val="20"/>
                <w:szCs w:val="20"/>
              </w:rPr>
              <w:t>фінансові інструменти,</w:t>
            </w:r>
            <w:r w:rsidRPr="00E22A02">
              <w:rPr>
                <w:rFonts w:ascii="Times New Roman" w:hAnsi="Times New Roman" w:cs="Times New Roman"/>
                <w:i/>
                <w:iCs/>
                <w:sz w:val="20"/>
                <w:szCs w:val="20"/>
              </w:rPr>
              <w:t xml:space="preserve"> </w:t>
            </w:r>
            <w:r w:rsidRPr="00E22A02">
              <w:rPr>
                <w:rFonts w:ascii="Times New Roman" w:hAnsi="Times New Roman" w:cs="Times New Roman"/>
                <w:sz w:val="20"/>
                <w:szCs w:val="20"/>
              </w:rPr>
              <w:t>відмінні від деривативів,</w:t>
            </w:r>
            <w:r w:rsidRPr="00E22A02">
              <w:rPr>
                <w:rFonts w:ascii="Times New Roman" w:hAnsi="Times New Roman" w:cs="Times New Roman"/>
                <w:i/>
                <w:iCs/>
                <w:sz w:val="20"/>
                <w:szCs w:val="20"/>
              </w:rPr>
              <w:t xml:space="preserve"> </w:t>
            </w:r>
            <w:r w:rsidRPr="00E22A02">
              <w:rPr>
                <w:rFonts w:ascii="Times New Roman" w:hAnsi="Times New Roman" w:cs="Times New Roman"/>
                <w:sz w:val="20"/>
                <w:szCs w:val="20"/>
              </w:rPr>
              <w:t>по яких надходять фіксовані або платежі,</w:t>
            </w:r>
            <w:r w:rsidRPr="00E22A02">
              <w:rPr>
                <w:rFonts w:ascii="Times New Roman" w:hAnsi="Times New Roman" w:cs="Times New Roman"/>
                <w:i/>
                <w:iCs/>
                <w:sz w:val="20"/>
                <w:szCs w:val="20"/>
              </w:rPr>
              <w:t xml:space="preserve"> </w:t>
            </w:r>
            <w:r w:rsidRPr="00E22A02">
              <w:rPr>
                <w:rFonts w:ascii="Times New Roman" w:hAnsi="Times New Roman" w:cs="Times New Roman"/>
                <w:sz w:val="20"/>
                <w:szCs w:val="20"/>
              </w:rPr>
              <w:t>що</w:t>
            </w:r>
            <w:r w:rsidRPr="00E22A02">
              <w:rPr>
                <w:rFonts w:ascii="Times New Roman" w:hAnsi="Times New Roman" w:cs="Times New Roman"/>
                <w:i/>
                <w:iCs/>
                <w:sz w:val="20"/>
                <w:szCs w:val="20"/>
              </w:rPr>
              <w:t xml:space="preserve"> </w:t>
            </w:r>
            <w:r w:rsidRPr="00E22A02">
              <w:rPr>
                <w:rFonts w:ascii="Times New Roman" w:hAnsi="Times New Roman" w:cs="Times New Roman"/>
                <w:sz w:val="20"/>
                <w:szCs w:val="20"/>
              </w:rPr>
              <w:t xml:space="preserve">визначаються, строк погашення яких відомий і які Товариство має намір і здатна утримувати до погашення. Після первісного визнання інвестиції, утримувані до погашення, відображаються за амортизованою вартістю. </w:t>
            </w:r>
          </w:p>
          <w:p w:rsidR="00C56C13" w:rsidRPr="00E22A02" w:rsidRDefault="00C56C13">
            <w:pPr>
              <w:widowControl w:val="0"/>
              <w:overflowPunct w:val="0"/>
              <w:autoSpaceDE w:val="0"/>
              <w:autoSpaceDN w:val="0"/>
              <w:adjustRightInd w:val="0"/>
              <w:spacing w:line="259" w:lineRule="auto"/>
              <w:ind w:firstLine="426"/>
              <w:jc w:val="both"/>
              <w:rPr>
                <w:rFonts w:ascii="Times New Roman" w:hAnsi="Times New Roman" w:cs="Times New Roman"/>
                <w:sz w:val="20"/>
                <w:szCs w:val="20"/>
              </w:rPr>
            </w:pPr>
            <w:r w:rsidRPr="00E22A02">
              <w:rPr>
                <w:rFonts w:ascii="Times New Roman" w:hAnsi="Times New Roman" w:cs="Times New Roman"/>
                <w:i/>
                <w:iCs/>
                <w:sz w:val="20"/>
                <w:szCs w:val="20"/>
              </w:rPr>
              <w:t xml:space="preserve">Позики та дебіторська заборгованість - </w:t>
            </w:r>
            <w:r w:rsidRPr="00E22A02">
              <w:rPr>
                <w:rFonts w:ascii="Times New Roman" w:hAnsi="Times New Roman" w:cs="Times New Roman"/>
                <w:sz w:val="20"/>
                <w:szCs w:val="20"/>
              </w:rPr>
              <w:t>фінансові інструменти,</w:t>
            </w:r>
            <w:r w:rsidRPr="00E22A02">
              <w:rPr>
                <w:rFonts w:ascii="Times New Roman" w:hAnsi="Times New Roman" w:cs="Times New Roman"/>
                <w:i/>
                <w:iCs/>
                <w:sz w:val="20"/>
                <w:szCs w:val="20"/>
              </w:rPr>
              <w:t xml:space="preserve"> </w:t>
            </w:r>
            <w:r w:rsidRPr="00E22A02">
              <w:rPr>
                <w:rFonts w:ascii="Times New Roman" w:hAnsi="Times New Roman" w:cs="Times New Roman"/>
                <w:sz w:val="20"/>
                <w:szCs w:val="20"/>
              </w:rPr>
              <w:t>відмінні від деривативів,</w:t>
            </w:r>
            <w:r w:rsidRPr="00E22A02">
              <w:rPr>
                <w:rFonts w:ascii="Times New Roman" w:hAnsi="Times New Roman" w:cs="Times New Roman"/>
                <w:i/>
                <w:iCs/>
                <w:sz w:val="20"/>
                <w:szCs w:val="20"/>
              </w:rPr>
              <w:t xml:space="preserve"> </w:t>
            </w:r>
            <w:r w:rsidRPr="00E22A02">
              <w:rPr>
                <w:rFonts w:ascii="Times New Roman" w:hAnsi="Times New Roman" w:cs="Times New Roman"/>
                <w:sz w:val="20"/>
                <w:szCs w:val="20"/>
              </w:rPr>
              <w:t>з фіксованими або визначеними платежами,</w:t>
            </w:r>
            <w:r w:rsidRPr="00E22A02">
              <w:rPr>
                <w:rFonts w:ascii="Times New Roman" w:hAnsi="Times New Roman" w:cs="Times New Roman"/>
                <w:i/>
                <w:iCs/>
                <w:sz w:val="20"/>
                <w:szCs w:val="20"/>
              </w:rPr>
              <w:t xml:space="preserve"> </w:t>
            </w:r>
            <w:r w:rsidRPr="00E22A02">
              <w:rPr>
                <w:rFonts w:ascii="Times New Roman" w:hAnsi="Times New Roman" w:cs="Times New Roman"/>
                <w:sz w:val="20"/>
                <w:szCs w:val="20"/>
              </w:rPr>
              <w:t>що не</w:t>
            </w:r>
            <w:r w:rsidRPr="00E22A02">
              <w:rPr>
                <w:rFonts w:ascii="Times New Roman" w:hAnsi="Times New Roman" w:cs="Times New Roman"/>
                <w:i/>
                <w:iCs/>
                <w:sz w:val="20"/>
                <w:szCs w:val="20"/>
              </w:rPr>
              <w:t xml:space="preserve"> </w:t>
            </w:r>
            <w:r w:rsidRPr="00E22A02">
              <w:rPr>
                <w:rFonts w:ascii="Times New Roman" w:hAnsi="Times New Roman" w:cs="Times New Roman"/>
                <w:sz w:val="20"/>
                <w:szCs w:val="20"/>
              </w:rPr>
              <w:t>котируються на активному ринку. Спочатку фінансові зобов'язання визнаються за справедливою вартістю. Після первісного визнання позики та дебіторська заборгованість обліковуються за вартістю, яка амортизується із використанням методу ефективної ставки відсотка за вирахуванням можливого резерву знецінення. Вартість, яка амортизується розраховується як сума, що залишається після амортизації премії або дисконту до справедливої вартості​​ при первісному визнанні по ефективній процентній ставці. При розрахунку враховуються премія або дисконт, що можливо мали місце при придбанні, включаються витрати на здійснення угоди, а також витрати, які є невід'ємною частиною ефективної відсоткової ставки. Дисконт або премія, що виникли при первісному визнанні, зменшують або збільшують відповідний елемент доходів, витрат або капіталу, залежно від факторів, що слугували причиною їх виникнення.</w:t>
            </w:r>
          </w:p>
          <w:p w:rsidR="00C56C13" w:rsidRPr="00E22A02" w:rsidRDefault="00C56C13">
            <w:pPr>
              <w:widowControl w:val="0"/>
              <w:overflowPunct w:val="0"/>
              <w:autoSpaceDE w:val="0"/>
              <w:autoSpaceDN w:val="0"/>
              <w:adjustRightInd w:val="0"/>
              <w:spacing w:line="259" w:lineRule="auto"/>
              <w:ind w:firstLine="426"/>
              <w:jc w:val="both"/>
              <w:rPr>
                <w:rFonts w:ascii="Times New Roman" w:hAnsi="Times New Roman" w:cs="Times New Roman"/>
                <w:sz w:val="20"/>
                <w:szCs w:val="20"/>
                <w:lang w:val="ru-RU"/>
              </w:rPr>
            </w:pPr>
            <w:r w:rsidRPr="00E22A02">
              <w:rPr>
                <w:rFonts w:ascii="Times New Roman" w:hAnsi="Times New Roman" w:cs="Times New Roman"/>
                <w:i/>
                <w:iCs/>
                <w:sz w:val="20"/>
                <w:szCs w:val="20"/>
              </w:rPr>
              <w:t xml:space="preserve">Фінансові активи, доступні для продажу - </w:t>
            </w:r>
            <w:r w:rsidRPr="00E22A02">
              <w:rPr>
                <w:rFonts w:ascii="Times New Roman" w:hAnsi="Times New Roman" w:cs="Times New Roman"/>
                <w:sz w:val="20"/>
                <w:szCs w:val="20"/>
              </w:rPr>
              <w:t>фінансові інструменти,</w:t>
            </w:r>
            <w:r w:rsidRPr="00E22A02">
              <w:rPr>
                <w:rFonts w:ascii="Times New Roman" w:hAnsi="Times New Roman" w:cs="Times New Roman"/>
                <w:i/>
                <w:iCs/>
                <w:sz w:val="20"/>
                <w:szCs w:val="20"/>
              </w:rPr>
              <w:t xml:space="preserve"> </w:t>
            </w:r>
            <w:r w:rsidRPr="00E22A02">
              <w:rPr>
                <w:rFonts w:ascii="Times New Roman" w:hAnsi="Times New Roman" w:cs="Times New Roman"/>
                <w:sz w:val="20"/>
                <w:szCs w:val="20"/>
              </w:rPr>
              <w:t>відмінні від деривативів,</w:t>
            </w:r>
            <w:r w:rsidRPr="00E22A02">
              <w:rPr>
                <w:rFonts w:ascii="Times New Roman" w:hAnsi="Times New Roman" w:cs="Times New Roman"/>
                <w:i/>
                <w:iCs/>
                <w:sz w:val="20"/>
                <w:szCs w:val="20"/>
              </w:rPr>
              <w:t xml:space="preserve"> </w:t>
            </w:r>
            <w:r w:rsidRPr="00E22A02">
              <w:rPr>
                <w:rFonts w:ascii="Times New Roman" w:hAnsi="Times New Roman" w:cs="Times New Roman"/>
                <w:sz w:val="20"/>
                <w:szCs w:val="20"/>
              </w:rPr>
              <w:t>які визнані доступними для продажу або не</w:t>
            </w:r>
            <w:r w:rsidRPr="00E22A02">
              <w:rPr>
                <w:rFonts w:ascii="Times New Roman" w:hAnsi="Times New Roman" w:cs="Times New Roman"/>
                <w:i/>
                <w:iCs/>
                <w:sz w:val="20"/>
                <w:szCs w:val="20"/>
              </w:rPr>
              <w:t xml:space="preserve"> </w:t>
            </w:r>
            <w:r w:rsidRPr="00E22A02">
              <w:rPr>
                <w:rFonts w:ascii="Times New Roman" w:hAnsi="Times New Roman" w:cs="Times New Roman"/>
                <w:sz w:val="20"/>
                <w:szCs w:val="20"/>
              </w:rPr>
              <w:t>належать до будь-якої з трьох попередніх категорій. Після первісного визнання фінансові активи, доступні для продажу, обліковуються за справедливою вартістю з відображенням нереалізованих прибутків або збитків безпосередньо в капіталі. При вибутті такої інвестиції накопичені прибуток або збитки, раніше враховані в капіталі, знаходять своє відображення у складі фінансових результатів. Фінансові активи, доступні для продажу, не мають ціни котирування на активному ринку і справедливу вартість яких не може бути достовірно оцінена керівництвом, відображаються за історичною вартістю за вирахуванням резерву знецінення, якщо таке може бути застосовано.</w:t>
            </w:r>
          </w:p>
          <w:p w:rsidR="00C56C13" w:rsidRPr="00E22A02" w:rsidRDefault="00C56C13">
            <w:pPr>
              <w:widowControl w:val="0"/>
              <w:autoSpaceDE w:val="0"/>
              <w:autoSpaceDN w:val="0"/>
              <w:adjustRightInd w:val="0"/>
              <w:ind w:firstLine="426"/>
              <w:jc w:val="both"/>
              <w:rPr>
                <w:rFonts w:ascii="Times New Roman" w:hAnsi="Times New Roman" w:cs="Times New Roman"/>
                <w:i/>
                <w:sz w:val="20"/>
                <w:szCs w:val="20"/>
              </w:rPr>
            </w:pPr>
            <w:r w:rsidRPr="00E22A02">
              <w:rPr>
                <w:rFonts w:ascii="Times New Roman" w:hAnsi="Times New Roman" w:cs="Times New Roman"/>
                <w:b/>
                <w:bCs/>
                <w:i/>
                <w:sz w:val="20"/>
                <w:szCs w:val="20"/>
              </w:rPr>
              <w:t>(б) Знецінення фінансових активів</w:t>
            </w:r>
          </w:p>
          <w:p w:rsidR="00C56C13" w:rsidRPr="00E22A02" w:rsidRDefault="00C56C13">
            <w:pPr>
              <w:widowControl w:val="0"/>
              <w:overflowPunct w:val="0"/>
              <w:autoSpaceDE w:val="0"/>
              <w:autoSpaceDN w:val="0"/>
              <w:adjustRightInd w:val="0"/>
              <w:spacing w:line="242" w:lineRule="auto"/>
              <w:ind w:firstLine="426"/>
              <w:jc w:val="both"/>
              <w:rPr>
                <w:rFonts w:ascii="Times New Roman" w:hAnsi="Times New Roman" w:cs="Times New Roman"/>
                <w:sz w:val="20"/>
                <w:szCs w:val="20"/>
              </w:rPr>
            </w:pPr>
            <w:r w:rsidRPr="00E22A02">
              <w:rPr>
                <w:rFonts w:ascii="Times New Roman" w:hAnsi="Times New Roman" w:cs="Times New Roman"/>
                <w:sz w:val="20"/>
                <w:szCs w:val="20"/>
              </w:rPr>
              <w:t>Фінансові активи, за винятком фінансових активів, що переоцінюються за справедливою вартістю, з відображенням переоцінки у складі прибутку або збитку, на кожну звітну дату оцінюються на наявність ознак знецінення. Збитки від знецінення визнаються, коли існують об'єктивні свідчення зменшення майбутніх грошових потоків, які піддаються надійній оцінці, пов'язаних з даним активів, як результат одної або декількох подій, що виникли після первісного визнання фінансового активу. Для фінансових активів, які оцінюються за амортизованою вартістю, сума знецінення розраховується як різниця між балансовою вартістю активу та теперішньою вартістю очікуваних майбутніх грошових потоків дисконтованих за ефективною ставкою відсотка.</w:t>
            </w:r>
          </w:p>
          <w:p w:rsidR="00C56C13" w:rsidRPr="00E22A02" w:rsidRDefault="00C56C13">
            <w:pPr>
              <w:widowControl w:val="0"/>
              <w:overflowPunct w:val="0"/>
              <w:autoSpaceDE w:val="0"/>
              <w:autoSpaceDN w:val="0"/>
              <w:adjustRightInd w:val="0"/>
              <w:spacing w:line="240" w:lineRule="auto"/>
              <w:ind w:firstLine="426"/>
              <w:jc w:val="both"/>
              <w:rPr>
                <w:rFonts w:ascii="Times New Roman" w:hAnsi="Times New Roman" w:cs="Times New Roman"/>
                <w:sz w:val="20"/>
                <w:szCs w:val="20"/>
              </w:rPr>
            </w:pPr>
            <w:r w:rsidRPr="00E22A02">
              <w:rPr>
                <w:rFonts w:ascii="Times New Roman" w:hAnsi="Times New Roman" w:cs="Times New Roman"/>
                <w:sz w:val="20"/>
                <w:szCs w:val="20"/>
              </w:rPr>
              <w:t xml:space="preserve">Збитки від знецінення безпосередньо зменшують балансову вартість усіх фінансових активів, за винятком торгової дебіторської заборгованості, балансова вартість якої знижується за рахунок нарахування резерву сумнівних боргів. Якщо торговельна дебіторська заборгованість визнана безнадійною, вона списується за рахунок відповідного </w:t>
            </w:r>
            <w:r w:rsidRPr="00E22A02">
              <w:rPr>
                <w:rFonts w:ascii="Times New Roman" w:hAnsi="Times New Roman" w:cs="Times New Roman"/>
                <w:sz w:val="20"/>
                <w:szCs w:val="20"/>
              </w:rPr>
              <w:lastRenderedPageBreak/>
              <w:t>резерву. Подальше отримання відшкодування сум, раніше списаної дебіторської заборгованості, записуються за кредитом рахунка резерву. Зміни в балансовій вартості нарахованого резерву відображаються у складі прибутку чи збитків.</w:t>
            </w:r>
          </w:p>
          <w:p w:rsidR="00C56C13" w:rsidRPr="00E22A02" w:rsidRDefault="00C56C13">
            <w:pPr>
              <w:widowControl w:val="0"/>
              <w:overflowPunct w:val="0"/>
              <w:autoSpaceDE w:val="0"/>
              <w:autoSpaceDN w:val="0"/>
              <w:adjustRightInd w:val="0"/>
              <w:spacing w:line="240" w:lineRule="auto"/>
              <w:ind w:firstLine="426"/>
              <w:jc w:val="both"/>
              <w:rPr>
                <w:rFonts w:ascii="Times New Roman" w:hAnsi="Times New Roman" w:cs="Times New Roman"/>
                <w:sz w:val="20"/>
                <w:szCs w:val="20"/>
              </w:rPr>
            </w:pPr>
            <w:r w:rsidRPr="00E22A02">
              <w:rPr>
                <w:rFonts w:ascii="Times New Roman" w:hAnsi="Times New Roman" w:cs="Times New Roman"/>
                <w:sz w:val="20"/>
                <w:szCs w:val="20"/>
              </w:rPr>
              <w:t>За винятком інструментів власного капіталу, наявних для продажу, якщо в наступному періоді сума збитків від знецінення зменшиться, і це зменшення може бути об'єктивно пов'язане з подією, що виникли після визнання знецінення, збитки від знецінення, раніше визнані, покриваються коригуванням відповідних статей у звіті про прибутки і збитки. В даному випадку, балансова вартість фінансових інвестицій на дату покриття збитків не може перевищувати їх амортизовану вартість, яка була б відображена, якщо б збитки не були визнані.</w:t>
            </w:r>
          </w:p>
          <w:p w:rsidR="00C56C13" w:rsidRPr="00E22A02" w:rsidRDefault="00C56C13">
            <w:pPr>
              <w:widowControl w:val="0"/>
              <w:overflowPunct w:val="0"/>
              <w:autoSpaceDE w:val="0"/>
              <w:autoSpaceDN w:val="0"/>
              <w:adjustRightInd w:val="0"/>
              <w:spacing w:line="220" w:lineRule="auto"/>
              <w:ind w:firstLine="426"/>
              <w:jc w:val="both"/>
              <w:rPr>
                <w:rFonts w:ascii="Times New Roman" w:hAnsi="Times New Roman" w:cs="Times New Roman"/>
                <w:sz w:val="20"/>
                <w:szCs w:val="20"/>
              </w:rPr>
            </w:pPr>
            <w:r w:rsidRPr="00E22A02">
              <w:rPr>
                <w:rFonts w:ascii="Times New Roman" w:hAnsi="Times New Roman" w:cs="Times New Roman"/>
                <w:sz w:val="20"/>
                <w:szCs w:val="20"/>
              </w:rPr>
              <w:t>У відношенні цінних паперів на право власності, що наявні для продажу, будь-яке збільшення справедливої вартості після визнання збитків від знецінення відноситься безпосередньо на капітал.</w:t>
            </w:r>
          </w:p>
          <w:p w:rsidR="00C56C13" w:rsidRPr="00E22A02" w:rsidRDefault="00C56C13">
            <w:pPr>
              <w:widowControl w:val="0"/>
              <w:autoSpaceDE w:val="0"/>
              <w:autoSpaceDN w:val="0"/>
              <w:adjustRightInd w:val="0"/>
              <w:ind w:firstLine="426"/>
              <w:jc w:val="both"/>
              <w:rPr>
                <w:rFonts w:ascii="Times New Roman" w:hAnsi="Times New Roman" w:cs="Times New Roman"/>
                <w:i/>
                <w:sz w:val="20"/>
                <w:szCs w:val="20"/>
              </w:rPr>
            </w:pPr>
            <w:r w:rsidRPr="00E22A02">
              <w:rPr>
                <w:rFonts w:ascii="Times New Roman" w:hAnsi="Times New Roman" w:cs="Times New Roman"/>
                <w:b/>
                <w:bCs/>
                <w:i/>
                <w:sz w:val="20"/>
                <w:szCs w:val="20"/>
              </w:rPr>
              <w:t>(в) Фінансові зобов'язання</w:t>
            </w:r>
          </w:p>
          <w:p w:rsidR="00C56C13" w:rsidRPr="00E22A02" w:rsidRDefault="00C56C13">
            <w:pPr>
              <w:widowControl w:val="0"/>
              <w:overflowPunct w:val="0"/>
              <w:autoSpaceDE w:val="0"/>
              <w:autoSpaceDN w:val="0"/>
              <w:adjustRightInd w:val="0"/>
              <w:spacing w:line="230" w:lineRule="auto"/>
              <w:ind w:firstLine="426"/>
              <w:jc w:val="both"/>
              <w:rPr>
                <w:rFonts w:ascii="Times New Roman" w:hAnsi="Times New Roman" w:cs="Times New Roman"/>
                <w:sz w:val="20"/>
                <w:szCs w:val="20"/>
              </w:rPr>
            </w:pPr>
            <w:r w:rsidRPr="00E22A02">
              <w:rPr>
                <w:rFonts w:ascii="Times New Roman" w:hAnsi="Times New Roman" w:cs="Times New Roman"/>
                <w:i/>
                <w:iCs/>
                <w:sz w:val="20"/>
                <w:szCs w:val="20"/>
              </w:rPr>
              <w:t xml:space="preserve">Фінансові зобов'язання, що відображаються за справедливою вартістю з визнанням прибутку або збитку - </w:t>
            </w:r>
            <w:r w:rsidRPr="00E22A02">
              <w:rPr>
                <w:rFonts w:ascii="Times New Roman" w:hAnsi="Times New Roman" w:cs="Times New Roman"/>
                <w:sz w:val="20"/>
                <w:szCs w:val="20"/>
              </w:rPr>
              <w:t>фінансові зобов'язання,</w:t>
            </w:r>
            <w:r w:rsidRPr="00E22A02">
              <w:rPr>
                <w:rFonts w:ascii="Times New Roman" w:hAnsi="Times New Roman" w:cs="Times New Roman"/>
                <w:i/>
                <w:iCs/>
                <w:sz w:val="20"/>
                <w:szCs w:val="20"/>
              </w:rPr>
              <w:t xml:space="preserve"> </w:t>
            </w:r>
            <w:r w:rsidRPr="00E22A02">
              <w:rPr>
                <w:rFonts w:ascii="Times New Roman" w:hAnsi="Times New Roman" w:cs="Times New Roman"/>
                <w:sz w:val="20"/>
                <w:szCs w:val="20"/>
              </w:rPr>
              <w:t>утримувані з</w:t>
            </w:r>
            <w:r w:rsidRPr="00E22A02">
              <w:rPr>
                <w:rFonts w:ascii="Times New Roman" w:hAnsi="Times New Roman" w:cs="Times New Roman"/>
                <w:i/>
                <w:iCs/>
                <w:sz w:val="20"/>
                <w:szCs w:val="20"/>
              </w:rPr>
              <w:t xml:space="preserve"> </w:t>
            </w:r>
            <w:r w:rsidRPr="00E22A02">
              <w:rPr>
                <w:rFonts w:ascii="Times New Roman" w:hAnsi="Times New Roman" w:cs="Times New Roman"/>
                <w:sz w:val="20"/>
                <w:szCs w:val="20"/>
              </w:rPr>
              <w:t>метою торгівлі, і фінансові зобов'язання, заявлені до відображення при первісному визнанні за справедливою вартістю з відображенням прибутку або збитку.</w:t>
            </w:r>
          </w:p>
          <w:p w:rsidR="00C56C13" w:rsidRPr="00E22A02" w:rsidRDefault="00C56C13">
            <w:pPr>
              <w:widowControl w:val="0"/>
              <w:overflowPunct w:val="0"/>
              <w:autoSpaceDE w:val="0"/>
              <w:autoSpaceDN w:val="0"/>
              <w:adjustRightInd w:val="0"/>
              <w:ind w:firstLine="426"/>
              <w:jc w:val="both"/>
              <w:rPr>
                <w:rFonts w:ascii="Times New Roman" w:hAnsi="Times New Roman" w:cs="Times New Roman"/>
                <w:sz w:val="20"/>
                <w:szCs w:val="20"/>
              </w:rPr>
            </w:pPr>
            <w:r w:rsidRPr="00E22A02">
              <w:rPr>
                <w:rFonts w:ascii="Times New Roman" w:hAnsi="Times New Roman" w:cs="Times New Roman"/>
                <w:i/>
                <w:iCs/>
                <w:sz w:val="20"/>
                <w:szCs w:val="20"/>
              </w:rPr>
              <w:t xml:space="preserve">Фінансові зобов'язання, які оцінюються за амортизованою вартістю - </w:t>
            </w:r>
            <w:r w:rsidRPr="00E22A02">
              <w:rPr>
                <w:rFonts w:ascii="Times New Roman" w:hAnsi="Times New Roman" w:cs="Times New Roman"/>
                <w:sz w:val="20"/>
                <w:szCs w:val="20"/>
              </w:rPr>
              <w:t>інші фінансові зобов'язання.</w:t>
            </w:r>
            <w:r w:rsidRPr="00E22A02">
              <w:rPr>
                <w:rFonts w:ascii="Times New Roman" w:hAnsi="Times New Roman" w:cs="Times New Roman"/>
                <w:i/>
                <w:iCs/>
                <w:sz w:val="20"/>
                <w:szCs w:val="20"/>
              </w:rPr>
              <w:t xml:space="preserve"> </w:t>
            </w:r>
            <w:r w:rsidRPr="00E22A02">
              <w:rPr>
                <w:rFonts w:ascii="Times New Roman" w:hAnsi="Times New Roman" w:cs="Times New Roman"/>
                <w:sz w:val="20"/>
                <w:szCs w:val="20"/>
              </w:rPr>
              <w:t>При первісному визнанні фінансові</w:t>
            </w:r>
            <w:r w:rsidRPr="00E22A02">
              <w:rPr>
                <w:rFonts w:ascii="Times New Roman" w:hAnsi="Times New Roman" w:cs="Times New Roman"/>
                <w:i/>
                <w:iCs/>
                <w:sz w:val="20"/>
                <w:szCs w:val="20"/>
              </w:rPr>
              <w:t xml:space="preserve"> </w:t>
            </w:r>
            <w:r w:rsidRPr="00E22A02">
              <w:rPr>
                <w:rFonts w:ascii="Times New Roman" w:hAnsi="Times New Roman" w:cs="Times New Roman"/>
                <w:sz w:val="20"/>
                <w:szCs w:val="20"/>
              </w:rPr>
              <w:t>зобов'язання відображаються за справедливою вартістю за вирахуванням витрат безпосередньо пов'язаних із здійсненням операції. У подальшому позики і кредиторська заборгованість відображаються за амортизованою вартістю з використанням методу ефективної відсоткової ставки.</w:t>
            </w:r>
          </w:p>
          <w:p w:rsidR="00C56C13" w:rsidRPr="00E22A02" w:rsidRDefault="00C56C13">
            <w:pPr>
              <w:widowControl w:val="0"/>
              <w:autoSpaceDE w:val="0"/>
              <w:autoSpaceDN w:val="0"/>
              <w:adjustRightInd w:val="0"/>
              <w:ind w:firstLine="426"/>
              <w:jc w:val="both"/>
              <w:rPr>
                <w:rFonts w:ascii="Times New Roman" w:hAnsi="Times New Roman" w:cs="Times New Roman"/>
                <w:i/>
                <w:sz w:val="20"/>
                <w:szCs w:val="20"/>
              </w:rPr>
            </w:pPr>
            <w:r w:rsidRPr="00E22A02">
              <w:rPr>
                <w:rFonts w:ascii="Times New Roman" w:hAnsi="Times New Roman" w:cs="Times New Roman"/>
                <w:b/>
                <w:bCs/>
                <w:i/>
                <w:sz w:val="20"/>
                <w:szCs w:val="20"/>
              </w:rPr>
              <w:t>г) Списання фінансових активів та фінансових зобов'язань</w:t>
            </w:r>
          </w:p>
          <w:p w:rsidR="00C56C13" w:rsidRPr="00E22A02" w:rsidRDefault="00C56C13">
            <w:pPr>
              <w:widowControl w:val="0"/>
              <w:overflowPunct w:val="0"/>
              <w:autoSpaceDE w:val="0"/>
              <w:autoSpaceDN w:val="0"/>
              <w:adjustRightInd w:val="0"/>
              <w:spacing w:line="220" w:lineRule="auto"/>
              <w:ind w:firstLine="426"/>
              <w:jc w:val="both"/>
              <w:rPr>
                <w:rFonts w:ascii="Times New Roman" w:hAnsi="Times New Roman" w:cs="Times New Roman"/>
                <w:sz w:val="20"/>
                <w:szCs w:val="20"/>
              </w:rPr>
            </w:pPr>
            <w:r w:rsidRPr="00E22A02">
              <w:rPr>
                <w:rFonts w:ascii="Times New Roman" w:hAnsi="Times New Roman" w:cs="Times New Roman"/>
                <w:sz w:val="20"/>
                <w:szCs w:val="20"/>
              </w:rPr>
              <w:t>Фінансовий актив (або, якщо це можливо застосувати, частина фінансового активу або частина групи однотипних фінансових активів) списується з балансу в таких випадках:</w:t>
            </w:r>
          </w:p>
          <w:p w:rsidR="00C56C13" w:rsidRPr="00E22A02" w:rsidRDefault="00C56C13" w:rsidP="003F2AD7">
            <w:pPr>
              <w:widowControl w:val="0"/>
              <w:numPr>
                <w:ilvl w:val="0"/>
                <w:numId w:val="3"/>
              </w:numPr>
              <w:tabs>
                <w:tab w:val="num" w:pos="560"/>
              </w:tabs>
              <w:overflowPunct w:val="0"/>
              <w:autoSpaceDE w:val="0"/>
              <w:autoSpaceDN w:val="0"/>
              <w:adjustRightInd w:val="0"/>
              <w:spacing w:after="0" w:line="240" w:lineRule="auto"/>
              <w:ind w:left="0" w:firstLine="426"/>
              <w:jc w:val="both"/>
              <w:rPr>
                <w:rFonts w:ascii="Times New Roman" w:hAnsi="Times New Roman" w:cs="Times New Roman"/>
                <w:sz w:val="20"/>
                <w:szCs w:val="20"/>
              </w:rPr>
            </w:pPr>
            <w:r w:rsidRPr="00E22A02">
              <w:rPr>
                <w:rFonts w:ascii="Times New Roman" w:hAnsi="Times New Roman" w:cs="Times New Roman"/>
                <w:sz w:val="20"/>
                <w:szCs w:val="20"/>
              </w:rPr>
              <w:t xml:space="preserve">закінчився термін права отримання грошових надходжень від активу; </w:t>
            </w:r>
          </w:p>
          <w:p w:rsidR="00C56C13" w:rsidRPr="00E22A02" w:rsidRDefault="00C56C13">
            <w:pPr>
              <w:widowControl w:val="0"/>
              <w:overflowPunct w:val="0"/>
              <w:autoSpaceDE w:val="0"/>
              <w:autoSpaceDN w:val="0"/>
              <w:adjustRightInd w:val="0"/>
              <w:ind w:firstLine="426"/>
              <w:jc w:val="both"/>
              <w:rPr>
                <w:rFonts w:ascii="Times New Roman" w:hAnsi="Times New Roman" w:cs="Times New Roman"/>
                <w:sz w:val="20"/>
                <w:szCs w:val="20"/>
              </w:rPr>
            </w:pPr>
            <w:r w:rsidRPr="00E22A02">
              <w:rPr>
                <w:rFonts w:ascii="Times New Roman" w:hAnsi="Times New Roman" w:cs="Times New Roman"/>
                <w:sz w:val="20"/>
                <w:szCs w:val="20"/>
              </w:rPr>
              <w:t xml:space="preserve">термін права отримання грошових надходжень від активу не минув, однак Товариство прийняло рішення виплатити їх третій особі без істотної тимчасової затримки і в повному розмірі за договором передачі, чи Товариство передало свої права на отримання грошових надходжень від активу і або а) передала більшість ризиків і вигід, пов'язаних з активом, або б) передала контроль над активом без передачі або збереження більшості ризиків і вигід, пов'язаних з активом. </w:t>
            </w:r>
          </w:p>
          <w:p w:rsidR="00C56C13" w:rsidRPr="00E22A02" w:rsidRDefault="00C56C13">
            <w:pPr>
              <w:widowControl w:val="0"/>
              <w:overflowPunct w:val="0"/>
              <w:autoSpaceDE w:val="0"/>
              <w:autoSpaceDN w:val="0"/>
              <w:adjustRightInd w:val="0"/>
              <w:ind w:firstLine="426"/>
              <w:jc w:val="both"/>
              <w:rPr>
                <w:rFonts w:ascii="Times New Roman" w:hAnsi="Times New Roman" w:cs="Times New Roman"/>
                <w:sz w:val="20"/>
                <w:szCs w:val="20"/>
              </w:rPr>
            </w:pPr>
            <w:r w:rsidRPr="00E22A02">
              <w:rPr>
                <w:rFonts w:ascii="Times New Roman" w:hAnsi="Times New Roman" w:cs="Times New Roman"/>
                <w:sz w:val="20"/>
                <w:szCs w:val="20"/>
              </w:rPr>
              <w:t>Фінансові зобов'язання списуються при їх погашенні, скасуванні або закінченні терміну права їх вимоги. Коли наявне фінансове зобов'язання замінюється іншим зобов'язанням перед тим же кредитором з суттєво відмінними умовами, або істотно змінюються умови наявного зобов'язання, така заміна або зміна показуються як списання з балансу наявного та прийняття нового зобов'язання з відображенням різниці відповідних балансових вартостей у звіті про сукупний дохід.</w:t>
            </w:r>
          </w:p>
          <w:p w:rsidR="00C56C13" w:rsidRPr="00E22A02" w:rsidRDefault="00C56C13">
            <w:pPr>
              <w:shd w:val="clear" w:color="auto" w:fill="FFFFFF"/>
              <w:spacing w:before="192"/>
              <w:ind w:firstLine="426"/>
              <w:jc w:val="both"/>
              <w:rPr>
                <w:rFonts w:ascii="Times New Roman" w:hAnsi="Times New Roman" w:cs="Times New Roman"/>
                <w:b/>
                <w:bCs/>
                <w:i/>
                <w:spacing w:val="2"/>
                <w:sz w:val="20"/>
                <w:szCs w:val="20"/>
              </w:rPr>
            </w:pPr>
            <w:r w:rsidRPr="00E22A02">
              <w:rPr>
                <w:rFonts w:ascii="Times New Roman" w:hAnsi="Times New Roman" w:cs="Times New Roman"/>
                <w:b/>
                <w:bCs/>
                <w:i/>
                <w:spacing w:val="2"/>
                <w:sz w:val="20"/>
                <w:szCs w:val="20"/>
              </w:rPr>
              <w:t>3.3.2.  Грошові кошти та їхні еквіваленти</w:t>
            </w:r>
          </w:p>
          <w:p w:rsidR="00C56C13" w:rsidRPr="00E22A02" w:rsidRDefault="00C56C13">
            <w:pPr>
              <w:shd w:val="clear" w:color="auto" w:fill="FFFFFF"/>
              <w:autoSpaceDE w:val="0"/>
              <w:autoSpaceDN w:val="0"/>
              <w:adjustRightInd w:val="0"/>
              <w:spacing w:before="120" w:after="60"/>
              <w:ind w:firstLine="426"/>
              <w:jc w:val="both"/>
              <w:rPr>
                <w:rFonts w:ascii="Times New Roman" w:hAnsi="Times New Roman" w:cs="Times New Roman"/>
                <w:sz w:val="20"/>
                <w:szCs w:val="20"/>
              </w:rPr>
            </w:pPr>
            <w:r w:rsidRPr="00E22A02">
              <w:rPr>
                <w:rFonts w:ascii="Times New Roman" w:hAnsi="Times New Roman" w:cs="Times New Roman"/>
                <w:sz w:val="20"/>
                <w:szCs w:val="20"/>
              </w:rPr>
              <w:t>Грошові кошти складаються з готівки в касі та коштів на поточних рахунках у банках.</w:t>
            </w:r>
          </w:p>
          <w:p w:rsidR="00C56C13" w:rsidRPr="00E22A02" w:rsidRDefault="00C56C13">
            <w:pPr>
              <w:shd w:val="clear" w:color="auto" w:fill="FFFFFF"/>
              <w:autoSpaceDE w:val="0"/>
              <w:autoSpaceDN w:val="0"/>
              <w:adjustRightInd w:val="0"/>
              <w:spacing w:after="60"/>
              <w:ind w:firstLine="426"/>
              <w:jc w:val="both"/>
              <w:rPr>
                <w:rFonts w:ascii="Times New Roman" w:hAnsi="Times New Roman" w:cs="Times New Roman"/>
                <w:sz w:val="20"/>
                <w:szCs w:val="20"/>
              </w:rPr>
            </w:pPr>
            <w:r w:rsidRPr="00E22A02">
              <w:rPr>
                <w:rFonts w:ascii="Times New Roman" w:hAnsi="Times New Roman" w:cs="Times New Roman"/>
                <w:sz w:val="20"/>
                <w:szCs w:val="20"/>
              </w:rPr>
              <w:t>Еквіваленти грошових коштів – це короткострокові, високоліквідні інвестиції, які вільно конвертуються у відомі суми грошових коштів і яким притаманний незначний ризик зміни вартості. Інвестиція визначається зазвичай як еквівалент грошових коштів тільки в разі короткого строку погашення, наприклад, протягом не більше ніж три місяці з дати придбання.</w:t>
            </w:r>
          </w:p>
          <w:p w:rsidR="00C56C13" w:rsidRPr="00E22A02" w:rsidRDefault="00C56C13">
            <w:pPr>
              <w:shd w:val="clear" w:color="auto" w:fill="FFFFFF"/>
              <w:autoSpaceDE w:val="0"/>
              <w:autoSpaceDN w:val="0"/>
              <w:adjustRightInd w:val="0"/>
              <w:ind w:firstLine="426"/>
              <w:jc w:val="both"/>
              <w:rPr>
                <w:rFonts w:ascii="Times New Roman" w:hAnsi="Times New Roman" w:cs="Times New Roman"/>
                <w:sz w:val="20"/>
                <w:szCs w:val="20"/>
              </w:rPr>
            </w:pPr>
            <w:r w:rsidRPr="00E22A02">
              <w:rPr>
                <w:rFonts w:ascii="Times New Roman" w:hAnsi="Times New Roman" w:cs="Times New Roman"/>
                <w:sz w:val="20"/>
                <w:szCs w:val="20"/>
              </w:rPr>
              <w:t>Грошові кошти та їх еквіваленти можуть утримуватися, а операції з ними проводитися в національній валюті та в іноземній валюті.</w:t>
            </w:r>
          </w:p>
          <w:p w:rsidR="00C56C13" w:rsidRPr="00E22A02" w:rsidRDefault="00C56C13">
            <w:pPr>
              <w:shd w:val="clear" w:color="auto" w:fill="FFFFFF"/>
              <w:autoSpaceDE w:val="0"/>
              <w:autoSpaceDN w:val="0"/>
              <w:adjustRightInd w:val="0"/>
              <w:ind w:firstLine="426"/>
              <w:jc w:val="both"/>
              <w:rPr>
                <w:rFonts w:ascii="Times New Roman" w:hAnsi="Times New Roman" w:cs="Times New Roman"/>
                <w:sz w:val="20"/>
                <w:szCs w:val="20"/>
              </w:rPr>
            </w:pPr>
            <w:r w:rsidRPr="00E22A02">
              <w:rPr>
                <w:rFonts w:ascii="Times New Roman" w:hAnsi="Times New Roman" w:cs="Times New Roman"/>
                <w:sz w:val="20"/>
                <w:szCs w:val="20"/>
              </w:rPr>
              <w:t>Іноземна валюта – це валюта інша, ніж функціональна валюта.</w:t>
            </w:r>
          </w:p>
          <w:p w:rsidR="00C56C13" w:rsidRPr="00E22A02" w:rsidRDefault="00C56C13">
            <w:pPr>
              <w:shd w:val="clear" w:color="auto" w:fill="FFFFFF"/>
              <w:autoSpaceDE w:val="0"/>
              <w:autoSpaceDN w:val="0"/>
              <w:adjustRightInd w:val="0"/>
              <w:ind w:firstLine="426"/>
              <w:jc w:val="both"/>
              <w:rPr>
                <w:rFonts w:ascii="Times New Roman" w:hAnsi="Times New Roman" w:cs="Times New Roman"/>
                <w:sz w:val="20"/>
                <w:szCs w:val="20"/>
              </w:rPr>
            </w:pPr>
            <w:r w:rsidRPr="00E22A02">
              <w:rPr>
                <w:rFonts w:ascii="Times New Roman" w:hAnsi="Times New Roman" w:cs="Times New Roman"/>
                <w:sz w:val="20"/>
                <w:szCs w:val="20"/>
              </w:rPr>
              <w:t>Грошові кошти та їх еквіваленти визнаються за умови відповідності критеріям визнання активами.</w:t>
            </w:r>
          </w:p>
          <w:p w:rsidR="00C56C13" w:rsidRPr="00E22A02" w:rsidRDefault="00C56C13">
            <w:pPr>
              <w:shd w:val="clear" w:color="auto" w:fill="FFFFFF"/>
              <w:autoSpaceDE w:val="0"/>
              <w:autoSpaceDN w:val="0"/>
              <w:adjustRightInd w:val="0"/>
              <w:ind w:firstLine="426"/>
              <w:jc w:val="both"/>
              <w:rPr>
                <w:rFonts w:ascii="Times New Roman" w:hAnsi="Times New Roman" w:cs="Times New Roman"/>
                <w:sz w:val="20"/>
                <w:szCs w:val="20"/>
              </w:rPr>
            </w:pPr>
            <w:r w:rsidRPr="00E22A02">
              <w:rPr>
                <w:rFonts w:ascii="Times New Roman" w:hAnsi="Times New Roman" w:cs="Times New Roman"/>
                <w:sz w:val="20"/>
                <w:szCs w:val="20"/>
              </w:rPr>
              <w:t>Первісна та подальша оцінка грошових коштів та їх еквівалентів здійснюється за справедливою вартістю, яка дорівнює їх номінальній вартості.</w:t>
            </w:r>
          </w:p>
          <w:p w:rsidR="00C56C13" w:rsidRPr="00E22A02" w:rsidRDefault="00C56C13">
            <w:pPr>
              <w:shd w:val="clear" w:color="auto" w:fill="FFFFFF"/>
              <w:autoSpaceDE w:val="0"/>
              <w:autoSpaceDN w:val="0"/>
              <w:adjustRightInd w:val="0"/>
              <w:ind w:firstLine="426"/>
              <w:jc w:val="both"/>
              <w:rPr>
                <w:rFonts w:ascii="Times New Roman" w:hAnsi="Times New Roman" w:cs="Times New Roman"/>
                <w:sz w:val="20"/>
                <w:szCs w:val="20"/>
              </w:rPr>
            </w:pPr>
            <w:r w:rsidRPr="00E22A02">
              <w:rPr>
                <w:rFonts w:ascii="Times New Roman" w:hAnsi="Times New Roman" w:cs="Times New Roman"/>
                <w:sz w:val="20"/>
                <w:szCs w:val="20"/>
              </w:rPr>
              <w:t>Первісна та подальша оцінка грошових коштів та їх еквівалентів в іноземній валюті здійснюється у функціональній валюті за офіційними курсами Національного банку України (НБУ).</w:t>
            </w:r>
          </w:p>
          <w:p w:rsidR="00C56C13" w:rsidRPr="00E22A02" w:rsidRDefault="00C56C13">
            <w:pPr>
              <w:shd w:val="clear" w:color="auto" w:fill="FFFFFF"/>
              <w:autoSpaceDE w:val="0"/>
              <w:autoSpaceDN w:val="0"/>
              <w:adjustRightInd w:val="0"/>
              <w:ind w:firstLine="426"/>
              <w:jc w:val="both"/>
              <w:rPr>
                <w:rFonts w:ascii="Times New Roman" w:hAnsi="Times New Roman" w:cs="Times New Roman"/>
                <w:sz w:val="20"/>
                <w:szCs w:val="20"/>
              </w:rPr>
            </w:pPr>
            <w:r w:rsidRPr="00E22A02">
              <w:rPr>
                <w:rFonts w:ascii="Times New Roman" w:hAnsi="Times New Roman" w:cs="Times New Roman"/>
                <w:sz w:val="20"/>
                <w:szCs w:val="20"/>
              </w:rPr>
              <w:t xml:space="preserve">У разі обмеження права використання коштів на поточних рахунках в у банках (наприклад, у випадку </w:t>
            </w:r>
            <w:r w:rsidRPr="00E22A02">
              <w:rPr>
                <w:rFonts w:ascii="Times New Roman" w:hAnsi="Times New Roman" w:cs="Times New Roman"/>
                <w:sz w:val="20"/>
                <w:szCs w:val="20"/>
              </w:rPr>
              <w:lastRenderedPageBreak/>
              <w:t>призначення НБУ в банківській установі тимчасової адміністрації) ці активи можуть бути класифіковані у складі непоточних активів. У випадку прийняття НБУ рішення про ліквідацію банківської установи та відсутності ймовірності повернення грошових коштів, визнання їх як активу припиняється і їх вартість відображається у складі збитків звітного періоду.</w:t>
            </w:r>
          </w:p>
          <w:p w:rsidR="00C56C13" w:rsidRPr="00E22A02" w:rsidRDefault="00C56C13">
            <w:pPr>
              <w:shd w:val="clear" w:color="auto" w:fill="FFFFFF"/>
              <w:spacing w:before="192"/>
              <w:ind w:firstLine="426"/>
              <w:rPr>
                <w:rFonts w:ascii="Times New Roman" w:hAnsi="Times New Roman" w:cs="Times New Roman"/>
                <w:b/>
                <w:bCs/>
                <w:i/>
                <w:spacing w:val="2"/>
                <w:sz w:val="20"/>
                <w:szCs w:val="20"/>
              </w:rPr>
            </w:pPr>
            <w:r w:rsidRPr="00E22A02">
              <w:rPr>
                <w:rFonts w:ascii="Times New Roman" w:hAnsi="Times New Roman" w:cs="Times New Roman"/>
                <w:b/>
                <w:bCs/>
                <w:i/>
                <w:spacing w:val="2"/>
                <w:sz w:val="20"/>
                <w:szCs w:val="20"/>
              </w:rPr>
              <w:t>3.3.3.  Дебіторська заборгованість</w:t>
            </w:r>
          </w:p>
          <w:p w:rsidR="00C56C13" w:rsidRPr="00E22A02" w:rsidRDefault="00C56C13">
            <w:pPr>
              <w:shd w:val="clear" w:color="auto" w:fill="FFFFFF"/>
              <w:autoSpaceDE w:val="0"/>
              <w:autoSpaceDN w:val="0"/>
              <w:adjustRightInd w:val="0"/>
              <w:spacing w:before="120"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Дебіторська заборгованість – це фінансовий актив, який являє собою контрактне право отримати грошові кошти або інший фінансовий актив від іншого суб’єкта господарювання.</w:t>
            </w:r>
          </w:p>
          <w:p w:rsidR="00C56C13" w:rsidRPr="00E22A02" w:rsidRDefault="00C56C13">
            <w:pPr>
              <w:shd w:val="clear" w:color="auto" w:fill="FFFFFF"/>
              <w:autoSpaceDE w:val="0"/>
              <w:autoSpaceDN w:val="0"/>
              <w:adjustRightInd w:val="0"/>
              <w:spacing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Дебіторська заборгованість визнається у звіті про фінансовий стан тоді і лише тоді, коли Товариство стає стороною контрактних відношень щодо цього інструменту. Первісна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p>
          <w:p w:rsidR="00C56C13" w:rsidRPr="00E22A02" w:rsidRDefault="00C56C13">
            <w:pPr>
              <w:shd w:val="clear" w:color="auto" w:fill="FFFFFF"/>
              <w:autoSpaceDE w:val="0"/>
              <w:autoSpaceDN w:val="0"/>
              <w:adjustRightInd w:val="0"/>
              <w:spacing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 xml:space="preserve">Після первісного визнання подальша оцінка дебіторської заборгованості здійснюється за амортизованою собівартістю із застосуванням методу ефективного відсотка. </w:t>
            </w:r>
          </w:p>
          <w:p w:rsidR="00C56C13" w:rsidRPr="00E22A02" w:rsidRDefault="00C56C13">
            <w:pPr>
              <w:shd w:val="clear" w:color="auto" w:fill="FFFFFF"/>
              <w:autoSpaceDE w:val="0"/>
              <w:autoSpaceDN w:val="0"/>
              <w:adjustRightInd w:val="0"/>
              <w:spacing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Якщо є об'єктивне свідчення того, що відбувся збиток від зменшення корисності, балансова вартість активу зменшується на суму таких збитків із застосуванням рахунку резервів.</w:t>
            </w:r>
          </w:p>
          <w:p w:rsidR="00C56C13" w:rsidRPr="00E22A02" w:rsidRDefault="00C56C13">
            <w:pPr>
              <w:shd w:val="clear" w:color="auto" w:fill="FFFFFF"/>
              <w:autoSpaceDE w:val="0"/>
              <w:autoSpaceDN w:val="0"/>
              <w:adjustRightInd w:val="0"/>
              <w:spacing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Резерв на покриття збитків від зменшення корисності визначається як різниця між балансовою вартістю та теперішньою вартістю очікуваних майбутніх грошових потоків. Визначення суми резерву на покриття збитків від зменшення корисності відбувається на основі аналізу дебіторів та відображає суму, яка, на думку керівництва, достатня для покриття понесених збитків. Для фінансових активів, які є істотними, резерви створюються на основі індивідуальної оцінки окремих дебіторів, для фінансових активів, суми яких індивідуально не є істотними - на основі групової оцінки. Фактори, які Товариство розглядає при визначенні того, чи є у нього об'єктивні свідчення наявності збитків від зменшення корисності, включають інформацію про тенденції непогашення заборгованості у строк, ліквідність, платоспроможність боржника. Для групи дебіторів такими факторами є негативні зміни у стані платежів позичальників у групі, таких як збільшення кількості прострочених платежів; негативні економічні умови у галузі або географічному регіоні.</w:t>
            </w:r>
          </w:p>
          <w:p w:rsidR="00C56C13" w:rsidRPr="00E22A02" w:rsidRDefault="00C56C13">
            <w:pPr>
              <w:shd w:val="clear" w:color="auto" w:fill="FFFFFF"/>
              <w:autoSpaceDE w:val="0"/>
              <w:autoSpaceDN w:val="0"/>
              <w:adjustRightInd w:val="0"/>
              <w:spacing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Сума збитків визнається у прибутку чи збитку. Якщо в наступному періоді сума збитку від зменшення корисності зменшується і це зменшення може бути об'єктивно пов'язаним з подією, яка відбувається після визнання зменшення корисності, то попередньо визнаний збиток від зменшення корисності сторнується за рахунок коригування резервів. Сума сторнування визнається у прибутку чи збитку. У разі неможливості повернення дебіторської заборгованості вона списується за рахунок створеного резерву на покриття збитків від зменшення корисності.</w:t>
            </w:r>
          </w:p>
          <w:p w:rsidR="00C56C13" w:rsidRPr="00E22A02" w:rsidRDefault="00C56C13">
            <w:pPr>
              <w:shd w:val="clear" w:color="auto" w:fill="FFFFFF"/>
              <w:autoSpaceDE w:val="0"/>
              <w:autoSpaceDN w:val="0"/>
              <w:adjustRightInd w:val="0"/>
              <w:spacing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Дебіторська заборгованість може бути нескасовно призначена як така, що оцінюється за справедливою вартістю з відображенням результату переоцінки у прибутку або збитку, якщо таке призначення усуває або значно зменшує невідповідність оцінки чи визнання (яку інколи називають «неузгодженістю обліку»), що інакше виникне внаслідок оцінювання активів або зобов’язань чи визнання прибутків або збитків за ними на різних підставах.</w:t>
            </w:r>
          </w:p>
          <w:p w:rsidR="00C56C13" w:rsidRPr="00E22A02" w:rsidRDefault="00C56C13">
            <w:pPr>
              <w:shd w:val="clear" w:color="auto" w:fill="FFFFFF"/>
              <w:autoSpaceDE w:val="0"/>
              <w:autoSpaceDN w:val="0"/>
              <w:adjustRightInd w:val="0"/>
              <w:ind w:firstLine="426"/>
              <w:jc w:val="both"/>
              <w:rPr>
                <w:rFonts w:ascii="Times New Roman" w:hAnsi="Times New Roman" w:cs="Times New Roman"/>
                <w:sz w:val="20"/>
                <w:szCs w:val="20"/>
              </w:rPr>
            </w:pPr>
            <w:r w:rsidRPr="00E22A02">
              <w:rPr>
                <w:rFonts w:ascii="Times New Roman" w:hAnsi="Times New Roman" w:cs="Times New Roman"/>
                <w:sz w:val="20"/>
                <w:szCs w:val="20"/>
              </w:rPr>
              <w:t>Подальша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p>
          <w:p w:rsidR="00C56C13" w:rsidRPr="00E22A02" w:rsidRDefault="00C56C13">
            <w:pPr>
              <w:shd w:val="clear" w:color="auto" w:fill="FFFFFF"/>
              <w:autoSpaceDE w:val="0"/>
              <w:autoSpaceDN w:val="0"/>
              <w:adjustRightInd w:val="0"/>
              <w:ind w:firstLine="426"/>
              <w:jc w:val="both"/>
              <w:rPr>
                <w:rFonts w:ascii="Times New Roman" w:hAnsi="Times New Roman" w:cs="Times New Roman"/>
                <w:sz w:val="20"/>
                <w:szCs w:val="20"/>
              </w:rPr>
            </w:pPr>
            <w:r w:rsidRPr="00E22A02">
              <w:rPr>
                <w:rFonts w:ascii="Times New Roman" w:hAnsi="Times New Roman" w:cs="Times New Roman"/>
                <w:sz w:val="20"/>
                <w:szCs w:val="20"/>
              </w:rPr>
              <w:t>У разі змін справедливої вартості дебіторської заборгованості, що мають місце на звітну дату, такі зміни визнаються у прибутку (збитку) звітного періоду.</w:t>
            </w:r>
          </w:p>
          <w:p w:rsidR="00C56C13" w:rsidRPr="00E22A02" w:rsidRDefault="00C56C13">
            <w:pPr>
              <w:shd w:val="clear" w:color="auto" w:fill="FFFFFF"/>
              <w:spacing w:before="192"/>
              <w:ind w:firstLine="426"/>
              <w:rPr>
                <w:rFonts w:ascii="Times New Roman" w:hAnsi="Times New Roman" w:cs="Times New Roman"/>
                <w:b/>
                <w:bCs/>
                <w:i/>
                <w:spacing w:val="2"/>
                <w:sz w:val="20"/>
                <w:szCs w:val="20"/>
              </w:rPr>
            </w:pPr>
            <w:r w:rsidRPr="00E22A02">
              <w:rPr>
                <w:rFonts w:ascii="Times New Roman" w:hAnsi="Times New Roman" w:cs="Times New Roman"/>
                <w:b/>
                <w:bCs/>
                <w:i/>
                <w:spacing w:val="2"/>
                <w:sz w:val="20"/>
                <w:szCs w:val="20"/>
              </w:rPr>
              <w:t>3.3.4. Зобов'язання. Кредити банків</w:t>
            </w:r>
          </w:p>
          <w:p w:rsidR="00C56C13" w:rsidRPr="00E22A02" w:rsidRDefault="00C56C13">
            <w:pPr>
              <w:shd w:val="clear" w:color="auto" w:fill="FFFFFF"/>
              <w:autoSpaceDE w:val="0"/>
              <w:autoSpaceDN w:val="0"/>
              <w:adjustRightInd w:val="0"/>
              <w:spacing w:before="120" w:after="60"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Поточні зобов’язання – це зобов’язання, які відповідають одній або декільком із нижченаведених ознак:</w:t>
            </w:r>
          </w:p>
          <w:p w:rsidR="00C56C13" w:rsidRPr="00E22A02" w:rsidRDefault="00C56C13">
            <w:pPr>
              <w:shd w:val="clear" w:color="auto" w:fill="FFFFFF"/>
              <w:tabs>
                <w:tab w:val="left" w:pos="993"/>
              </w:tabs>
              <w:autoSpaceDE w:val="0"/>
              <w:autoSpaceDN w:val="0"/>
              <w:adjustRightInd w:val="0"/>
              <w:spacing w:after="60"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Товариство сподівається погасити зобов’язання або зобов’язання підлягає погашенню протягом дванадцяти місяців після звітного періоду;</w:t>
            </w:r>
          </w:p>
          <w:p w:rsidR="00C56C13" w:rsidRPr="00E22A02" w:rsidRDefault="00C56C13">
            <w:pPr>
              <w:shd w:val="clear" w:color="auto" w:fill="FFFFFF"/>
              <w:tabs>
                <w:tab w:val="left" w:pos="993"/>
              </w:tabs>
              <w:autoSpaceDE w:val="0"/>
              <w:autoSpaceDN w:val="0"/>
              <w:adjustRightInd w:val="0"/>
              <w:spacing w:after="60"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lastRenderedPageBreak/>
              <w:t>Товариство не має безумовного права відстрочити погашення зобов’язання протягом щонайменше дванадцяти місяців після звітного періоду.</w:t>
            </w:r>
          </w:p>
          <w:p w:rsidR="00C56C13" w:rsidRPr="00E22A02" w:rsidRDefault="00C56C13">
            <w:pPr>
              <w:shd w:val="clear" w:color="auto" w:fill="FFFFFF"/>
              <w:autoSpaceDE w:val="0"/>
              <w:autoSpaceDN w:val="0"/>
              <w:adjustRightInd w:val="0"/>
              <w:spacing w:after="60"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 xml:space="preserve">Поточні зобов’язання визнаються за умови відповідності визначенню і критеріям визнання зобов’язань. </w:t>
            </w:r>
          </w:p>
          <w:p w:rsidR="00C56C13" w:rsidRPr="00E22A02" w:rsidRDefault="00C56C13">
            <w:pPr>
              <w:shd w:val="clear" w:color="auto" w:fill="FFFFFF"/>
              <w:autoSpaceDE w:val="0"/>
              <w:autoSpaceDN w:val="0"/>
              <w:adjustRightInd w:val="0"/>
              <w:spacing w:after="60"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Первісно кредити банків визнаються за справедливою вартістю, яка дорівнює сумі надходжень мінус витрати на проведення операції. У подальшому суми фінансових зобов'язань відображаються за амортизованою вартістю за методом ефективної ставки відсотку, та будь-яка різниця між чистими надходженнями та вартістю погашення визнається у прибутках чи збитках протягом періоду дії запозичень із використанням ефективної ставки відсотка.</w:t>
            </w:r>
          </w:p>
          <w:p w:rsidR="00C56C13" w:rsidRPr="00E22A02" w:rsidRDefault="00C56C13">
            <w:pPr>
              <w:shd w:val="clear" w:color="auto" w:fill="FFFFFF"/>
              <w:spacing w:before="192"/>
              <w:ind w:firstLine="426"/>
              <w:rPr>
                <w:rFonts w:ascii="Times New Roman" w:hAnsi="Times New Roman" w:cs="Times New Roman"/>
                <w:b/>
                <w:bCs/>
                <w:i/>
                <w:spacing w:val="2"/>
                <w:sz w:val="20"/>
                <w:szCs w:val="20"/>
              </w:rPr>
            </w:pPr>
            <w:r w:rsidRPr="00E22A02">
              <w:rPr>
                <w:rFonts w:ascii="Times New Roman" w:hAnsi="Times New Roman" w:cs="Times New Roman"/>
                <w:b/>
                <w:bCs/>
                <w:i/>
                <w:spacing w:val="2"/>
                <w:sz w:val="20"/>
                <w:szCs w:val="20"/>
              </w:rPr>
              <w:t>3.3.5.  Згортання фінансових активів та зобов'язань</w:t>
            </w:r>
          </w:p>
          <w:p w:rsidR="00C56C13" w:rsidRPr="00E22A02" w:rsidRDefault="00C56C13">
            <w:pPr>
              <w:shd w:val="clear" w:color="auto" w:fill="FFFFFF"/>
              <w:autoSpaceDE w:val="0"/>
              <w:autoSpaceDN w:val="0"/>
              <w:adjustRightInd w:val="0"/>
              <w:spacing w:before="120" w:after="60"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Фінансові активи та зобов'язання згортаються, якщо Товариство має юридичне право здійснювати залік визнаних у балансі сум і має намір або зробити взаємозалік, або реалізувати актив та виконати зобов'язання одночасно</w:t>
            </w:r>
          </w:p>
          <w:p w:rsidR="00C56C13" w:rsidRPr="00E22A02" w:rsidRDefault="00C56C13">
            <w:pPr>
              <w:shd w:val="clear" w:color="auto" w:fill="FFFFFF"/>
              <w:spacing w:before="120" w:after="120" w:line="300" w:lineRule="exact"/>
              <w:ind w:firstLine="426"/>
              <w:rPr>
                <w:rFonts w:ascii="Times New Roman" w:hAnsi="Times New Roman" w:cs="Times New Roman"/>
                <w:b/>
                <w:bCs/>
                <w:spacing w:val="-2"/>
                <w:sz w:val="20"/>
                <w:szCs w:val="20"/>
              </w:rPr>
            </w:pPr>
            <w:r w:rsidRPr="00E22A02">
              <w:rPr>
                <w:rFonts w:ascii="Times New Roman" w:hAnsi="Times New Roman" w:cs="Times New Roman"/>
                <w:b/>
                <w:bCs/>
                <w:spacing w:val="-2"/>
                <w:sz w:val="20"/>
                <w:szCs w:val="20"/>
              </w:rPr>
              <w:t>3.4. Облікові політики щодо основних засобів та нематеріальних активів</w:t>
            </w:r>
          </w:p>
          <w:p w:rsidR="00C56C13" w:rsidRPr="00E22A02" w:rsidRDefault="00C56C13">
            <w:pPr>
              <w:shd w:val="clear" w:color="auto" w:fill="FFFFFF"/>
              <w:spacing w:before="192"/>
              <w:ind w:firstLine="426"/>
              <w:rPr>
                <w:rFonts w:ascii="Times New Roman" w:hAnsi="Times New Roman" w:cs="Times New Roman"/>
                <w:b/>
                <w:bCs/>
                <w:i/>
                <w:spacing w:val="2"/>
                <w:sz w:val="20"/>
                <w:szCs w:val="20"/>
              </w:rPr>
            </w:pPr>
            <w:r w:rsidRPr="00E22A02">
              <w:rPr>
                <w:rFonts w:ascii="Times New Roman" w:hAnsi="Times New Roman" w:cs="Times New Roman"/>
                <w:b/>
                <w:bCs/>
                <w:i/>
                <w:spacing w:val="2"/>
                <w:sz w:val="20"/>
                <w:szCs w:val="20"/>
              </w:rPr>
              <w:t>3.4.1.  Визнання та оцінка основних засобів</w:t>
            </w:r>
          </w:p>
          <w:p w:rsidR="00C56C13" w:rsidRPr="00E22A02" w:rsidRDefault="00C56C13">
            <w:pPr>
              <w:shd w:val="clear" w:color="auto" w:fill="FFFFFF"/>
              <w:autoSpaceDE w:val="0"/>
              <w:autoSpaceDN w:val="0"/>
              <w:adjustRightInd w:val="0"/>
              <w:spacing w:before="120" w:after="60"/>
              <w:ind w:firstLine="426"/>
              <w:jc w:val="both"/>
              <w:rPr>
                <w:rFonts w:ascii="Times New Roman" w:hAnsi="Times New Roman" w:cs="Times New Roman"/>
                <w:sz w:val="20"/>
                <w:szCs w:val="20"/>
              </w:rPr>
            </w:pPr>
            <w:r w:rsidRPr="00E22A02">
              <w:rPr>
                <w:rFonts w:ascii="Times New Roman" w:hAnsi="Times New Roman" w:cs="Times New Roman"/>
                <w:sz w:val="20"/>
                <w:szCs w:val="20"/>
              </w:rPr>
              <w:t>Товариство визнає матеріальний об'єкт основним засобом, якщо він утримується з метою використання їх у процесі своєї діяльності, надання послуг, або для здійснення адміністративних і соціально-культурних функцій, очікуваний строк корисного використання (експлуатації) яких більше одного року та вартість яких більше 6000 грн.</w:t>
            </w:r>
          </w:p>
          <w:p w:rsidR="00C56C13" w:rsidRPr="00E22A02" w:rsidRDefault="00C56C13">
            <w:pPr>
              <w:shd w:val="clear" w:color="auto" w:fill="FFFFFF"/>
              <w:autoSpaceDE w:val="0"/>
              <w:autoSpaceDN w:val="0"/>
              <w:adjustRightInd w:val="0"/>
              <w:spacing w:before="120"/>
              <w:ind w:firstLine="426"/>
              <w:jc w:val="both"/>
              <w:rPr>
                <w:rFonts w:ascii="Times New Roman" w:hAnsi="Times New Roman" w:cs="Times New Roman"/>
                <w:sz w:val="20"/>
                <w:szCs w:val="20"/>
              </w:rPr>
            </w:pPr>
            <w:r w:rsidRPr="00E22A02">
              <w:rPr>
                <w:rFonts w:ascii="Times New Roman" w:hAnsi="Times New Roman" w:cs="Times New Roman"/>
                <w:sz w:val="20"/>
                <w:szCs w:val="20"/>
              </w:rPr>
              <w:t>Основні засоби оцінюються за їх собівартістю мінус будь-яка накопичена амортизація та будь-які накопичені збитки від зменшення корисності. Сума накопиченої амортизації на дату переоцінки виключається з валової балансової вартості активу та чистої суми, перерахованої до переоціненої суми активу. Дооцінка, яка входить до складу власного капіталу, переноситься до нерозподіленого прибутку, коли припиняється визнання відповідного активу.</w:t>
            </w:r>
          </w:p>
          <w:p w:rsidR="00C56C13" w:rsidRPr="00E22A02" w:rsidRDefault="00C56C13">
            <w:pPr>
              <w:shd w:val="clear" w:color="auto" w:fill="FFFFFF"/>
              <w:autoSpaceDE w:val="0"/>
              <w:autoSpaceDN w:val="0"/>
              <w:adjustRightInd w:val="0"/>
              <w:spacing w:before="120"/>
              <w:ind w:firstLine="426"/>
              <w:jc w:val="both"/>
              <w:rPr>
                <w:rFonts w:ascii="Times New Roman" w:hAnsi="Times New Roman" w:cs="Times New Roman"/>
                <w:b/>
                <w:bCs/>
                <w:i/>
                <w:spacing w:val="2"/>
                <w:sz w:val="20"/>
                <w:szCs w:val="20"/>
              </w:rPr>
            </w:pPr>
            <w:r w:rsidRPr="00E22A02">
              <w:rPr>
                <w:rFonts w:ascii="Times New Roman" w:hAnsi="Times New Roman" w:cs="Times New Roman"/>
                <w:b/>
                <w:bCs/>
                <w:i/>
                <w:spacing w:val="2"/>
                <w:sz w:val="20"/>
                <w:szCs w:val="20"/>
              </w:rPr>
              <w:t>3.4.2. Подальші витрати.</w:t>
            </w:r>
          </w:p>
          <w:p w:rsidR="00C56C13" w:rsidRPr="00E22A02" w:rsidRDefault="00C56C13">
            <w:pPr>
              <w:shd w:val="clear" w:color="auto" w:fill="FFFFFF"/>
              <w:autoSpaceDE w:val="0"/>
              <w:autoSpaceDN w:val="0"/>
              <w:adjustRightInd w:val="0"/>
              <w:spacing w:before="120" w:after="60"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Товариство не визнає в балансовій вартості об'єкта основних засобів витрати на щоденне обслуговування, ремонт та технічне обслуговування об'єкта. Ці витрати визнаються в прибутку чи збитку, коли вони понесені. В балансовій вартості об'єкта основних засобів визнаються такі подальші витрати, які задовольняють критеріям визнання активу.</w:t>
            </w:r>
          </w:p>
          <w:p w:rsidR="00C56C13" w:rsidRPr="00E22A02" w:rsidRDefault="00C56C13">
            <w:pPr>
              <w:shd w:val="clear" w:color="auto" w:fill="FFFFFF"/>
              <w:ind w:firstLine="426"/>
              <w:rPr>
                <w:rFonts w:ascii="Times New Roman" w:hAnsi="Times New Roman" w:cs="Times New Roman"/>
                <w:b/>
                <w:bCs/>
                <w:i/>
                <w:spacing w:val="2"/>
                <w:sz w:val="20"/>
                <w:szCs w:val="20"/>
              </w:rPr>
            </w:pPr>
          </w:p>
          <w:p w:rsidR="00C56C13" w:rsidRPr="00E22A02" w:rsidRDefault="00C56C13">
            <w:pPr>
              <w:shd w:val="clear" w:color="auto" w:fill="FFFFFF"/>
              <w:ind w:firstLine="426"/>
              <w:rPr>
                <w:rFonts w:ascii="Times New Roman" w:hAnsi="Times New Roman" w:cs="Times New Roman"/>
                <w:b/>
                <w:bCs/>
                <w:i/>
                <w:spacing w:val="2"/>
                <w:sz w:val="20"/>
                <w:szCs w:val="20"/>
              </w:rPr>
            </w:pPr>
            <w:r w:rsidRPr="00E22A02">
              <w:rPr>
                <w:rFonts w:ascii="Times New Roman" w:hAnsi="Times New Roman" w:cs="Times New Roman"/>
                <w:b/>
                <w:bCs/>
                <w:i/>
                <w:spacing w:val="2"/>
                <w:sz w:val="20"/>
                <w:szCs w:val="20"/>
              </w:rPr>
              <w:t>3.4.3.  Амортизація основних засобів.</w:t>
            </w:r>
          </w:p>
          <w:p w:rsidR="00C56C13" w:rsidRPr="00E22A02" w:rsidRDefault="00C56C13">
            <w:pPr>
              <w:ind w:firstLine="426"/>
              <w:jc w:val="both"/>
              <w:rPr>
                <w:rFonts w:ascii="Times New Roman" w:hAnsi="Times New Roman" w:cs="Times New Roman"/>
                <w:sz w:val="20"/>
                <w:szCs w:val="20"/>
              </w:rPr>
            </w:pPr>
            <w:r w:rsidRPr="00E22A02">
              <w:rPr>
                <w:rFonts w:ascii="Times New Roman" w:hAnsi="Times New Roman" w:cs="Times New Roman"/>
                <w:color w:val="000000"/>
                <w:sz w:val="20"/>
                <w:szCs w:val="20"/>
              </w:rPr>
              <w:t>Амортизація розраховується протягом оціночного строку корисного використання активу із застосуванням прямолінійного  методу.</w:t>
            </w:r>
          </w:p>
          <w:p w:rsidR="00C56C13" w:rsidRPr="00E22A02" w:rsidRDefault="00C56C13">
            <w:pPr>
              <w:ind w:firstLine="426"/>
              <w:jc w:val="both"/>
              <w:rPr>
                <w:rFonts w:ascii="Times New Roman" w:hAnsi="Times New Roman" w:cs="Times New Roman"/>
                <w:sz w:val="20"/>
                <w:szCs w:val="20"/>
              </w:rPr>
            </w:pPr>
            <w:r w:rsidRPr="00E22A02">
              <w:rPr>
                <w:rFonts w:ascii="Times New Roman" w:hAnsi="Times New Roman" w:cs="Times New Roman"/>
                <w:color w:val="000000"/>
                <w:sz w:val="20"/>
                <w:szCs w:val="20"/>
              </w:rPr>
              <w:t>Списання раніше визнаних основних засобів або їх значного компоненту з балансу відбувається при їх вибутті або у випадку, якщо в майбутньому не очікується отримання економічних вигод від використання або вибуття даного активу. Дохід або витрати від списання активу, що виникають в результаті (розраховані як різниця між чистими надходженнями від вибуття і балансовою вартістю активу), включаються в звіт про прибутки і збитки за той звітний рік, в якому актив був списаний.</w:t>
            </w:r>
          </w:p>
          <w:p w:rsidR="00C56C13" w:rsidRPr="00E22A02" w:rsidRDefault="00C56C13">
            <w:pPr>
              <w:shd w:val="clear" w:color="auto" w:fill="FFFFFF"/>
              <w:spacing w:before="192"/>
              <w:ind w:firstLine="426"/>
              <w:rPr>
                <w:rFonts w:ascii="Times New Roman" w:hAnsi="Times New Roman" w:cs="Times New Roman"/>
                <w:b/>
                <w:bCs/>
                <w:i/>
                <w:spacing w:val="2"/>
                <w:sz w:val="20"/>
                <w:szCs w:val="20"/>
              </w:rPr>
            </w:pPr>
            <w:r w:rsidRPr="00E22A02">
              <w:rPr>
                <w:rFonts w:ascii="Times New Roman" w:hAnsi="Times New Roman" w:cs="Times New Roman"/>
                <w:b/>
                <w:bCs/>
                <w:i/>
                <w:spacing w:val="2"/>
                <w:sz w:val="20"/>
                <w:szCs w:val="20"/>
              </w:rPr>
              <w:t>3.4.4.  Нематеріальні активи</w:t>
            </w:r>
          </w:p>
          <w:p w:rsidR="00C56C13" w:rsidRPr="00E22A02" w:rsidRDefault="00C56C13">
            <w:pPr>
              <w:shd w:val="clear" w:color="auto" w:fill="FFFFFF"/>
              <w:autoSpaceDE w:val="0"/>
              <w:autoSpaceDN w:val="0"/>
              <w:adjustRightInd w:val="0"/>
              <w:spacing w:before="120" w:after="60"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Нематеріальні активи оцінюються за собівартістю за вирахуванням будь-якої накопиченої амортизації та будь-яких накопичених збитків від зменшення корисності. Амортизація нематеріальних активів здійснюється із застосуванням прямолінійного методу. Нематеріальні активи, які виникають у результаті договірних або інших юридичних прав, амортизуються протягом терміну чинності цих прав.</w:t>
            </w:r>
          </w:p>
          <w:p w:rsidR="00C56C13" w:rsidRPr="00E22A02" w:rsidRDefault="00C56C13">
            <w:pPr>
              <w:shd w:val="clear" w:color="auto" w:fill="FFFFFF"/>
              <w:spacing w:before="192"/>
              <w:ind w:firstLine="426"/>
              <w:rPr>
                <w:rFonts w:ascii="Times New Roman" w:hAnsi="Times New Roman" w:cs="Times New Roman"/>
                <w:b/>
                <w:bCs/>
                <w:i/>
                <w:spacing w:val="2"/>
                <w:sz w:val="20"/>
                <w:szCs w:val="20"/>
              </w:rPr>
            </w:pPr>
            <w:r w:rsidRPr="00E22A02">
              <w:rPr>
                <w:rFonts w:ascii="Times New Roman" w:hAnsi="Times New Roman" w:cs="Times New Roman"/>
                <w:b/>
                <w:bCs/>
                <w:i/>
                <w:spacing w:val="2"/>
                <w:sz w:val="20"/>
                <w:szCs w:val="20"/>
              </w:rPr>
              <w:t>3.4.5.  Зменшення корисності основних засобів та нематеріальних активів</w:t>
            </w:r>
          </w:p>
          <w:p w:rsidR="00C56C13" w:rsidRPr="00E22A02" w:rsidRDefault="00C56C13">
            <w:pPr>
              <w:shd w:val="clear" w:color="auto" w:fill="FFFFFF"/>
              <w:autoSpaceDE w:val="0"/>
              <w:autoSpaceDN w:val="0"/>
              <w:adjustRightInd w:val="0"/>
              <w:spacing w:before="120" w:after="60"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 xml:space="preserve">На кожну звітну дату Товариство оцінює, чи є якась ознака того, що корисність активу може зменшитися. Товариство зменшує балансову вартість активу до суми його очікуваного відшкодування, якщо і тільки якщо сума </w:t>
            </w:r>
            <w:r w:rsidRPr="00E22A02">
              <w:rPr>
                <w:rFonts w:ascii="Times New Roman" w:hAnsi="Times New Roman" w:cs="Times New Roman"/>
                <w:sz w:val="20"/>
                <w:szCs w:val="20"/>
              </w:rPr>
              <w:lastRenderedPageBreak/>
              <w:t>очікуваного відшкодування активу менша від його балансової вартості. Таке зменшення негайно визнається в прибутках чи збитках, якщо актив не обліковують за переоціненою вартістю згідно з МСБО 16. Збиток від зменшення корисності, визнаний для активу (за винятком гудвілу) в попередніх періодах, Товариство сторнує, якщо і тільки якщо змінилися попередні оцінки, застосовані для визначення суми очікуваного відшкодування. Після визнання збитку від зменшення корисності амортизація основних засобів коригується в майбутніх періодах з метою розподілення переглянутої балансової вартості необоротного активу на систематичній основі протягом строку корисного використання.</w:t>
            </w:r>
          </w:p>
          <w:p w:rsidR="00C56C13" w:rsidRPr="00E22A02" w:rsidRDefault="00C56C13">
            <w:pPr>
              <w:shd w:val="clear" w:color="auto" w:fill="FFFFFF"/>
              <w:spacing w:before="120" w:after="120" w:line="300" w:lineRule="exact"/>
              <w:ind w:firstLine="426"/>
              <w:rPr>
                <w:rFonts w:ascii="Times New Roman" w:hAnsi="Times New Roman" w:cs="Times New Roman"/>
                <w:b/>
                <w:bCs/>
                <w:spacing w:val="-2"/>
                <w:sz w:val="20"/>
                <w:szCs w:val="20"/>
              </w:rPr>
            </w:pPr>
            <w:r w:rsidRPr="00E22A02">
              <w:rPr>
                <w:rFonts w:ascii="Times New Roman" w:hAnsi="Times New Roman" w:cs="Times New Roman"/>
                <w:b/>
                <w:bCs/>
                <w:spacing w:val="-2"/>
                <w:sz w:val="20"/>
                <w:szCs w:val="20"/>
              </w:rPr>
              <w:t>3.5. Облікові політики щодо непоточних активів, утримуваних для продажу</w:t>
            </w:r>
          </w:p>
          <w:p w:rsidR="00C56C13" w:rsidRPr="00E22A02" w:rsidRDefault="00C56C13">
            <w:pPr>
              <w:shd w:val="clear" w:color="auto" w:fill="FFFFFF"/>
              <w:autoSpaceDE w:val="0"/>
              <w:autoSpaceDN w:val="0"/>
              <w:adjustRightInd w:val="0"/>
              <w:spacing w:after="60"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Товариство класифікує непоточний актив як утримуваний для продажу, якщо його балансова вартість буде в основному відшкодовуватися шляхом операції продажу, а не поточного використання. Непоточні активи, утримувані для продажу, оцінюються і відображаються в бухгалтерському обліку за найменшою з двох величин: балансовою або справедливою вартістю з вирахуванням витрат на операції, пов'язані з продажем. Амортизація на такі активи не нараховується. Збиток від зменшення корисності при первісному чи подальшому списанні активу до справедливої вартості за вирахуванням витрат на продаж визнається у звіті про фінансові результати.</w:t>
            </w:r>
          </w:p>
          <w:p w:rsidR="00C56C13" w:rsidRPr="00E22A02" w:rsidRDefault="00C56C13">
            <w:pPr>
              <w:shd w:val="clear" w:color="auto" w:fill="FFFFFF"/>
              <w:spacing w:before="120" w:after="120" w:line="300" w:lineRule="exact"/>
              <w:ind w:firstLine="426"/>
              <w:rPr>
                <w:rFonts w:ascii="Times New Roman" w:hAnsi="Times New Roman" w:cs="Times New Roman"/>
                <w:b/>
                <w:bCs/>
                <w:spacing w:val="-2"/>
                <w:sz w:val="20"/>
                <w:szCs w:val="20"/>
              </w:rPr>
            </w:pPr>
            <w:r w:rsidRPr="00E22A02">
              <w:rPr>
                <w:rFonts w:ascii="Times New Roman" w:hAnsi="Times New Roman" w:cs="Times New Roman"/>
                <w:b/>
                <w:bCs/>
                <w:spacing w:val="-2"/>
                <w:sz w:val="20"/>
                <w:szCs w:val="20"/>
              </w:rPr>
              <w:t>3.6. Облікові політики щодо оренди</w:t>
            </w:r>
          </w:p>
          <w:p w:rsidR="00C56C13" w:rsidRPr="00E22A02" w:rsidRDefault="00C56C13">
            <w:pPr>
              <w:shd w:val="clear" w:color="auto" w:fill="FFFFFF"/>
              <w:autoSpaceDE w:val="0"/>
              <w:autoSpaceDN w:val="0"/>
              <w:adjustRightInd w:val="0"/>
              <w:spacing w:after="60"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Фінансова оренда - це оренда, за якою передаються в основному всі ризики та винагороди, пов'язані з правом власності на актив. Товариство як орендатор на початку строку оренди визнає фінансову оренду як активи та зобов'язання за сумами, що дорівнюють справедливій вартості орендованого майна на початок оренди або (якщо вони менші за справедливу вартість) за теперішньою вартістю мінімальних орендних платежів. Мінімальні орендні платежі розподіляються між фінансовими витратами та зменшенням непогашених зобов'язань. Фінансові витрати розподіляються на кожен період таким чином, щоб забезпечити сталу періодичну ставку відсотка на залишок зобов'язань. Непередбачені орендні платежі відображаються як витрати в тих періодах, у яких вони були понесені. Політика нарахування амортизації на орендовані активи, що амортизуються, узгоджена із стандартною політикою Товариства щодо подібних активів.</w:t>
            </w:r>
          </w:p>
          <w:p w:rsidR="00C56C13" w:rsidRPr="00E22A02" w:rsidRDefault="00C56C13">
            <w:pPr>
              <w:shd w:val="clear" w:color="auto" w:fill="FFFFFF"/>
              <w:autoSpaceDE w:val="0"/>
              <w:autoSpaceDN w:val="0"/>
              <w:adjustRightInd w:val="0"/>
              <w:spacing w:after="60"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Оренда активів, за якою ризики та винагороди, пов'язані з правом власності на актив, фактично залишаються в орендодавця, класифікується як операційна оренда. Орендні платежі за угодою про операційну оренду визнаються як витрати на прямолінійній основі протягом строку оренди. Дохід від оренди за угодами про операційну оренду Товариство визнає на прямолінійній основі протягом строку оренди. Затрати, включаючи амортизацію, понесені при отриманні доходу від оренди, визнаються як витрати.</w:t>
            </w:r>
          </w:p>
          <w:p w:rsidR="00C56C13" w:rsidRPr="00E22A02" w:rsidRDefault="00C56C13">
            <w:pPr>
              <w:shd w:val="clear" w:color="auto" w:fill="FFFFFF"/>
              <w:spacing w:before="120" w:after="120" w:line="300" w:lineRule="exact"/>
              <w:ind w:firstLine="426"/>
              <w:rPr>
                <w:rFonts w:ascii="Times New Roman" w:hAnsi="Times New Roman" w:cs="Times New Roman"/>
                <w:b/>
                <w:bCs/>
                <w:spacing w:val="-2"/>
                <w:sz w:val="20"/>
                <w:szCs w:val="20"/>
              </w:rPr>
            </w:pPr>
            <w:r w:rsidRPr="00E22A02">
              <w:rPr>
                <w:rFonts w:ascii="Times New Roman" w:hAnsi="Times New Roman" w:cs="Times New Roman"/>
                <w:b/>
                <w:bCs/>
                <w:spacing w:val="-2"/>
                <w:sz w:val="20"/>
                <w:szCs w:val="20"/>
              </w:rPr>
              <w:t>3.7. Облікові політики щодо податку на прибуток</w:t>
            </w:r>
          </w:p>
          <w:p w:rsidR="00C56C13" w:rsidRPr="00E22A02" w:rsidRDefault="00C56C13">
            <w:pPr>
              <w:shd w:val="clear" w:color="auto" w:fill="FFFFFF"/>
              <w:autoSpaceDE w:val="0"/>
              <w:autoSpaceDN w:val="0"/>
              <w:adjustRightInd w:val="0"/>
              <w:spacing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Витрати з податку на прибуток являють собою суму витрат з поточного та відстроченого податків. Поточний податок визначається як сума податків на прибуток, що підлягають сплаті (відшкодуванню) щодо оподаткованого прибутку (збитку) за звітний період. Поточні витрати Товариства за податками розраховуються з використанням податкових ставок, чинних на дату балансу.</w:t>
            </w:r>
          </w:p>
          <w:p w:rsidR="00C56C13" w:rsidRPr="00E22A02" w:rsidRDefault="00C56C13">
            <w:pPr>
              <w:shd w:val="clear" w:color="auto" w:fill="FFFFFF"/>
              <w:autoSpaceDE w:val="0"/>
              <w:autoSpaceDN w:val="0"/>
              <w:adjustRightInd w:val="0"/>
              <w:spacing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Відстрочений податок розраховується за балансовим методом обліку зобов'язань та являє собою податкові активи або зобов'язання, що виникають у результаті тимчасових різниць між балансовою вартістю активу чи зобов'язання в балансі та їх податковою базою.</w:t>
            </w:r>
          </w:p>
          <w:p w:rsidR="00C56C13" w:rsidRPr="00E22A02" w:rsidRDefault="00C56C13">
            <w:pPr>
              <w:shd w:val="clear" w:color="auto" w:fill="FFFFFF"/>
              <w:autoSpaceDE w:val="0"/>
              <w:autoSpaceDN w:val="0"/>
              <w:adjustRightInd w:val="0"/>
              <w:ind w:firstLine="426"/>
              <w:jc w:val="both"/>
              <w:rPr>
                <w:rFonts w:ascii="Times New Roman" w:hAnsi="Times New Roman" w:cs="Times New Roman"/>
                <w:sz w:val="20"/>
                <w:szCs w:val="20"/>
              </w:rPr>
            </w:pPr>
            <w:r w:rsidRPr="00E22A02">
              <w:rPr>
                <w:rFonts w:ascii="Times New Roman" w:hAnsi="Times New Roman" w:cs="Times New Roman"/>
                <w:sz w:val="20"/>
                <w:szCs w:val="20"/>
              </w:rPr>
              <w:t>Відстрочені податкові зобов'язання визнаються, як правило, щодо всіх тимчасових різниць, що підлягають оподаткуванню. Відстрочені податкові активи визнаються з урахуванням імовірності наявності в майбутньому оподатковуваного прибутку, за рахунок якого можуть бути використані тимчасові різниці, що підлягають вирахуванню. Балансова вартість відстрочених податкових активів переглядається на кожну дату й зменшується в тій мірі, у якій більше не існує ймовірності того, що буде отриманий оподаткований прибуток, достатній, щоб дозволити використати вигоду від відстроченого податкового активу повністю або частково.</w:t>
            </w:r>
          </w:p>
          <w:p w:rsidR="00C56C13" w:rsidRPr="00E22A02" w:rsidRDefault="00C56C13">
            <w:pPr>
              <w:shd w:val="clear" w:color="auto" w:fill="FFFFFF"/>
              <w:autoSpaceDE w:val="0"/>
              <w:autoSpaceDN w:val="0"/>
              <w:adjustRightInd w:val="0"/>
              <w:spacing w:after="60"/>
              <w:ind w:firstLine="426"/>
              <w:jc w:val="both"/>
              <w:rPr>
                <w:rFonts w:ascii="Times New Roman" w:hAnsi="Times New Roman" w:cs="Times New Roman"/>
                <w:sz w:val="20"/>
                <w:szCs w:val="20"/>
              </w:rPr>
            </w:pPr>
            <w:r w:rsidRPr="00E22A02">
              <w:rPr>
                <w:rFonts w:ascii="Times New Roman" w:hAnsi="Times New Roman" w:cs="Times New Roman"/>
                <w:sz w:val="20"/>
                <w:szCs w:val="20"/>
              </w:rPr>
              <w:t>Відстрочений податок розраховується за податковими ставками, які, як очікується, будуть застосовуватися в періоді реалізації відповідних активів або зобов'язань. Товариство визнає поточні та відстрочені податки як витрати або дохід і включає в прибуток або збиток за звітний період, окрім випадків, коли податки виникають від операцій або подій, які визнаються прямо у власному капіталі або від об'єднання бізнесу.</w:t>
            </w:r>
          </w:p>
          <w:p w:rsidR="00C56C13" w:rsidRPr="00E22A02" w:rsidRDefault="00C56C13">
            <w:pPr>
              <w:shd w:val="clear" w:color="auto" w:fill="FFFFFF"/>
              <w:autoSpaceDE w:val="0"/>
              <w:autoSpaceDN w:val="0"/>
              <w:adjustRightInd w:val="0"/>
              <w:spacing w:after="60"/>
              <w:ind w:firstLine="426"/>
              <w:jc w:val="both"/>
              <w:rPr>
                <w:rFonts w:ascii="Times New Roman" w:hAnsi="Times New Roman" w:cs="Times New Roman"/>
                <w:sz w:val="20"/>
                <w:szCs w:val="20"/>
              </w:rPr>
            </w:pPr>
            <w:r w:rsidRPr="00E22A02">
              <w:rPr>
                <w:rFonts w:ascii="Times New Roman" w:hAnsi="Times New Roman" w:cs="Times New Roman"/>
                <w:sz w:val="20"/>
                <w:szCs w:val="20"/>
              </w:rPr>
              <w:lastRenderedPageBreak/>
              <w:t>Товариство визнає поточні та відстрочені податки у капіталі, якщо податок належить до статей, які відображено безпосередньо у власному капіталі в тому самому чи в іншому періоді.</w:t>
            </w:r>
          </w:p>
          <w:p w:rsidR="00C56C13" w:rsidRPr="00E22A02" w:rsidRDefault="00C56C13">
            <w:pPr>
              <w:shd w:val="clear" w:color="auto" w:fill="FFFFFF"/>
              <w:spacing w:before="120" w:after="120" w:line="300" w:lineRule="exact"/>
              <w:ind w:firstLine="426"/>
              <w:rPr>
                <w:rFonts w:ascii="Times New Roman" w:hAnsi="Times New Roman" w:cs="Times New Roman"/>
                <w:b/>
                <w:bCs/>
                <w:spacing w:val="-2"/>
                <w:sz w:val="20"/>
                <w:szCs w:val="20"/>
              </w:rPr>
            </w:pPr>
            <w:r w:rsidRPr="00E22A02">
              <w:rPr>
                <w:rFonts w:ascii="Times New Roman" w:hAnsi="Times New Roman" w:cs="Times New Roman"/>
                <w:b/>
                <w:bCs/>
                <w:spacing w:val="-2"/>
                <w:sz w:val="20"/>
                <w:szCs w:val="20"/>
              </w:rPr>
              <w:t xml:space="preserve">3.8. Облікові політики щодо інших активів та зобов’язань </w:t>
            </w:r>
          </w:p>
          <w:p w:rsidR="00C56C13" w:rsidRPr="00E22A02" w:rsidRDefault="00C56C13">
            <w:pPr>
              <w:shd w:val="clear" w:color="auto" w:fill="FFFFFF"/>
              <w:spacing w:before="192"/>
              <w:ind w:firstLine="426"/>
              <w:rPr>
                <w:rFonts w:ascii="Times New Roman" w:hAnsi="Times New Roman" w:cs="Times New Roman"/>
                <w:b/>
                <w:bCs/>
                <w:i/>
                <w:spacing w:val="2"/>
                <w:sz w:val="20"/>
                <w:szCs w:val="20"/>
              </w:rPr>
            </w:pPr>
            <w:r w:rsidRPr="00E22A02">
              <w:rPr>
                <w:rFonts w:ascii="Times New Roman" w:hAnsi="Times New Roman" w:cs="Times New Roman"/>
                <w:b/>
                <w:bCs/>
                <w:i/>
                <w:spacing w:val="2"/>
                <w:sz w:val="20"/>
                <w:szCs w:val="20"/>
              </w:rPr>
              <w:t>3.8.1.  Забезпечення</w:t>
            </w:r>
          </w:p>
          <w:p w:rsidR="00C56C13" w:rsidRPr="00E22A02" w:rsidRDefault="00C56C13">
            <w:pPr>
              <w:shd w:val="clear" w:color="auto" w:fill="FFFFFF"/>
              <w:autoSpaceDE w:val="0"/>
              <w:autoSpaceDN w:val="0"/>
              <w:adjustRightInd w:val="0"/>
              <w:spacing w:before="120" w:after="60"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Забезпечення визнаються, коли Товариство має теперішню заборгованість (юридичну або конструктивну) внаслідок минулої події, існує ймовірність (тобто більше можливо, ніж неможливо), що погашення зобов'язання вимагатиме вибуття ресурсів, котрі втілюють у собі економічні вигоди, і можна достовірно оцінити суму зобов'язання.</w:t>
            </w:r>
          </w:p>
          <w:p w:rsidR="00C56C13" w:rsidRPr="00E22A02" w:rsidRDefault="00C56C13">
            <w:pPr>
              <w:shd w:val="clear" w:color="auto" w:fill="FFFFFF"/>
              <w:spacing w:before="192"/>
              <w:ind w:firstLine="426"/>
              <w:rPr>
                <w:rFonts w:ascii="Times New Roman" w:hAnsi="Times New Roman" w:cs="Times New Roman"/>
                <w:b/>
                <w:bCs/>
                <w:i/>
                <w:spacing w:val="2"/>
                <w:sz w:val="20"/>
                <w:szCs w:val="20"/>
              </w:rPr>
            </w:pPr>
            <w:r w:rsidRPr="00E22A02">
              <w:rPr>
                <w:rFonts w:ascii="Times New Roman" w:hAnsi="Times New Roman" w:cs="Times New Roman"/>
                <w:b/>
                <w:bCs/>
                <w:i/>
                <w:spacing w:val="2"/>
                <w:sz w:val="20"/>
                <w:szCs w:val="20"/>
              </w:rPr>
              <w:t>3.8.2. Виплати працівникам</w:t>
            </w:r>
          </w:p>
          <w:p w:rsidR="00C56C13" w:rsidRPr="00E22A02" w:rsidRDefault="00C56C13">
            <w:pPr>
              <w:pStyle w:val="Default"/>
              <w:spacing w:line="276" w:lineRule="auto"/>
              <w:ind w:firstLine="426"/>
              <w:jc w:val="both"/>
              <w:rPr>
                <w:rFonts w:ascii="Times New Roman" w:hAnsi="Times New Roman" w:cs="Times New Roman"/>
                <w:sz w:val="20"/>
                <w:szCs w:val="20"/>
                <w:lang w:val="uk-UA"/>
              </w:rPr>
            </w:pPr>
            <w:r w:rsidRPr="00E22A02">
              <w:rPr>
                <w:rFonts w:ascii="Times New Roman" w:hAnsi="Times New Roman" w:cs="Times New Roman"/>
                <w:sz w:val="20"/>
                <w:szCs w:val="20"/>
                <w:lang w:val="uk-UA"/>
              </w:rPr>
              <w:t>Нарахування заробітної плати, внесків в Пенсійний фонд, оплачуваної щорічної відпустки і відпустки по хворобі, премій, проводиться у тому звітному періоді, коли послуги, що визначають дані види винагороди, були надані працівниками Товариства, і включаються у витрати на персонал у складі операційних витрат.</w:t>
            </w:r>
          </w:p>
          <w:p w:rsidR="00C56C13" w:rsidRPr="00E22A02" w:rsidRDefault="00C56C13">
            <w:pPr>
              <w:shd w:val="clear" w:color="auto" w:fill="FFFFFF"/>
              <w:spacing w:before="120" w:after="120" w:line="300" w:lineRule="exact"/>
              <w:ind w:firstLine="426"/>
              <w:jc w:val="both"/>
              <w:rPr>
                <w:rFonts w:ascii="Times New Roman" w:hAnsi="Times New Roman" w:cs="Times New Roman"/>
                <w:b/>
                <w:bCs/>
                <w:spacing w:val="-2"/>
                <w:sz w:val="20"/>
                <w:szCs w:val="20"/>
              </w:rPr>
            </w:pPr>
            <w:r w:rsidRPr="00E22A02">
              <w:rPr>
                <w:rFonts w:ascii="Times New Roman" w:hAnsi="Times New Roman" w:cs="Times New Roman"/>
                <w:b/>
                <w:bCs/>
                <w:spacing w:val="-2"/>
                <w:sz w:val="20"/>
                <w:szCs w:val="20"/>
              </w:rPr>
              <w:t>3.9.   Інші застосовані облікові політики, що є доречними для розуміння фінансової звітності</w:t>
            </w:r>
          </w:p>
          <w:p w:rsidR="00C56C13" w:rsidRPr="00E22A02" w:rsidRDefault="00C56C13">
            <w:pPr>
              <w:shd w:val="clear" w:color="auto" w:fill="FFFFFF"/>
              <w:spacing w:before="192"/>
              <w:ind w:firstLine="426"/>
              <w:rPr>
                <w:rFonts w:ascii="Times New Roman" w:hAnsi="Times New Roman" w:cs="Times New Roman"/>
                <w:b/>
                <w:bCs/>
                <w:i/>
                <w:spacing w:val="2"/>
                <w:sz w:val="20"/>
                <w:szCs w:val="20"/>
              </w:rPr>
            </w:pPr>
            <w:r w:rsidRPr="00E22A02">
              <w:rPr>
                <w:rFonts w:ascii="Times New Roman" w:hAnsi="Times New Roman" w:cs="Times New Roman"/>
                <w:b/>
                <w:bCs/>
                <w:i/>
                <w:spacing w:val="2"/>
                <w:sz w:val="20"/>
                <w:szCs w:val="20"/>
              </w:rPr>
              <w:t>3.9.1.  Доходи та витрати</w:t>
            </w:r>
          </w:p>
          <w:p w:rsidR="00C56C13" w:rsidRPr="00E22A02" w:rsidRDefault="00C56C13">
            <w:pPr>
              <w:pStyle w:val="ab"/>
              <w:spacing w:line="276" w:lineRule="auto"/>
              <w:ind w:firstLine="426"/>
              <w:jc w:val="both"/>
              <w:rPr>
                <w:rFonts w:ascii="Times New Roman" w:hAnsi="Times New Roman"/>
                <w:sz w:val="20"/>
                <w:szCs w:val="20"/>
                <w:lang w:val="uk-UA"/>
              </w:rPr>
            </w:pPr>
            <w:r w:rsidRPr="00E22A02">
              <w:rPr>
                <w:rFonts w:ascii="Times New Roman" w:hAnsi="Times New Roman"/>
                <w:sz w:val="20"/>
                <w:szCs w:val="20"/>
                <w:lang w:val="uk-UA"/>
              </w:rPr>
              <w:t>Доходи визнаються в той момент, коли існує висока ймовірність того, що економічні вигоди від операцій будуть отримані і сума доходу може бути достовірно визначена. Такий же принцип застосовується до витрат Товариства.</w:t>
            </w:r>
          </w:p>
          <w:p w:rsidR="00C56C13" w:rsidRPr="00E22A02" w:rsidRDefault="00C56C13">
            <w:pPr>
              <w:pStyle w:val="ab"/>
              <w:spacing w:line="276" w:lineRule="auto"/>
              <w:ind w:firstLine="426"/>
              <w:jc w:val="both"/>
              <w:rPr>
                <w:rFonts w:ascii="Times New Roman" w:hAnsi="Times New Roman"/>
                <w:sz w:val="20"/>
                <w:szCs w:val="20"/>
                <w:lang w:val="uk-UA"/>
              </w:rPr>
            </w:pPr>
            <w:r w:rsidRPr="00E22A02">
              <w:rPr>
                <w:rFonts w:ascii="Times New Roman" w:hAnsi="Times New Roman"/>
                <w:sz w:val="20"/>
                <w:szCs w:val="20"/>
                <w:lang w:val="uk-UA"/>
              </w:rPr>
              <w:t>Доходи і витрати відображаються у звіті про сукупний дохід в тому періоді, в якому товари (послуги) були реально надані і була завершена передача пов’язаних з цими товарами (послугами) ризиків і економічних вигод, незалежно від того, чи була проведена фактична оплата таких товарів (послуг).</w:t>
            </w:r>
          </w:p>
          <w:p w:rsidR="00C56C13" w:rsidRPr="00E22A02" w:rsidRDefault="00C56C13">
            <w:pPr>
              <w:ind w:firstLine="426"/>
              <w:jc w:val="both"/>
              <w:rPr>
                <w:rFonts w:ascii="Times New Roman" w:hAnsi="Times New Roman" w:cs="Times New Roman"/>
                <w:sz w:val="20"/>
                <w:szCs w:val="20"/>
              </w:rPr>
            </w:pPr>
            <w:r w:rsidRPr="00E22A02">
              <w:rPr>
                <w:rFonts w:ascii="Times New Roman" w:hAnsi="Times New Roman" w:cs="Times New Roman"/>
                <w:sz w:val="20"/>
                <w:szCs w:val="20"/>
              </w:rPr>
              <w:t xml:space="preserve">Витрати, понесені у зв'язку з отриманням доходу, визнаються у тому ж періоді, що й відповідні доходи. </w:t>
            </w:r>
          </w:p>
          <w:p w:rsidR="00C56C13" w:rsidRPr="00E22A02" w:rsidRDefault="00C56C13">
            <w:pPr>
              <w:ind w:firstLine="426"/>
              <w:jc w:val="both"/>
              <w:rPr>
                <w:rFonts w:ascii="Times New Roman" w:hAnsi="Times New Roman" w:cs="Times New Roman"/>
                <w:b/>
                <w:i/>
                <w:sz w:val="20"/>
                <w:szCs w:val="20"/>
              </w:rPr>
            </w:pPr>
            <w:r w:rsidRPr="00E22A02">
              <w:rPr>
                <w:rFonts w:ascii="Times New Roman" w:hAnsi="Times New Roman" w:cs="Times New Roman"/>
                <w:b/>
                <w:i/>
                <w:sz w:val="20"/>
                <w:szCs w:val="20"/>
              </w:rPr>
              <w:t>3.9.2.  Витрати за позиками</w:t>
            </w:r>
          </w:p>
          <w:p w:rsidR="00C56C13" w:rsidRPr="00E22A02" w:rsidRDefault="00C56C13">
            <w:pPr>
              <w:shd w:val="clear" w:color="auto" w:fill="FFFFFF"/>
              <w:autoSpaceDE w:val="0"/>
              <w:autoSpaceDN w:val="0"/>
              <w:adjustRightInd w:val="0"/>
              <w:spacing w:before="120" w:after="60"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Витрати за позиками, які не є частиною фінансового інструменту та не капіталізуються як частина собівартості активів, визнаються як витрати періоду. Товариство капіталізує витрати на позики, які безпосередньо відносяться до придбання, будівництва або виробництва кваліфікованого активу, як частина собівартості цього активу.</w:t>
            </w:r>
          </w:p>
          <w:p w:rsidR="00C56C13" w:rsidRPr="00E22A02" w:rsidRDefault="00C56C13">
            <w:pPr>
              <w:shd w:val="clear" w:color="auto" w:fill="FFFFFF"/>
              <w:spacing w:before="192"/>
              <w:ind w:firstLine="426"/>
              <w:rPr>
                <w:rFonts w:ascii="Times New Roman" w:hAnsi="Times New Roman" w:cs="Times New Roman"/>
                <w:b/>
                <w:bCs/>
                <w:i/>
                <w:spacing w:val="2"/>
                <w:sz w:val="20"/>
                <w:szCs w:val="20"/>
              </w:rPr>
            </w:pPr>
            <w:r w:rsidRPr="00E22A02">
              <w:rPr>
                <w:rFonts w:ascii="Times New Roman" w:hAnsi="Times New Roman" w:cs="Times New Roman"/>
                <w:b/>
                <w:bCs/>
                <w:i/>
                <w:spacing w:val="2"/>
                <w:sz w:val="20"/>
                <w:szCs w:val="20"/>
              </w:rPr>
              <w:t>3.9.3.  Умовні зобов'язання та активи.</w:t>
            </w:r>
          </w:p>
          <w:p w:rsidR="00C56C13" w:rsidRPr="00E22A02" w:rsidRDefault="00C56C13">
            <w:pPr>
              <w:shd w:val="clear" w:color="auto" w:fill="FFFFFF"/>
              <w:autoSpaceDE w:val="0"/>
              <w:autoSpaceDN w:val="0"/>
              <w:adjustRightInd w:val="0"/>
              <w:spacing w:before="120" w:after="60"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Товариство не визнає умовні зобов'язання в звіті про фінансовий стан Товариства. Інформація про умовне зобов'язання розкривається, якщо можливість вибуття ресурсів, які втілюють у собі економічні вигоди, не є віддаленою. Товариство не визнає умовні активи. Стисла інформація про умовний актив розкривається, коли надходження економічних вигід є ймовірним.</w:t>
            </w:r>
          </w:p>
          <w:p w:rsidR="00C56C13" w:rsidRPr="00E22A02" w:rsidRDefault="00C56C13" w:rsidP="003F2AD7">
            <w:pPr>
              <w:numPr>
                <w:ilvl w:val="0"/>
                <w:numId w:val="2"/>
              </w:numPr>
              <w:shd w:val="clear" w:color="auto" w:fill="FFFFFF"/>
              <w:spacing w:before="240" w:after="0" w:line="300" w:lineRule="exact"/>
              <w:ind w:left="0" w:firstLine="426"/>
              <w:jc w:val="both"/>
              <w:rPr>
                <w:rFonts w:ascii="Times New Roman" w:hAnsi="Times New Roman" w:cs="Times New Roman"/>
                <w:b/>
                <w:bCs/>
                <w:spacing w:val="-2"/>
                <w:sz w:val="20"/>
                <w:szCs w:val="20"/>
              </w:rPr>
            </w:pPr>
            <w:r w:rsidRPr="00E22A02">
              <w:rPr>
                <w:rFonts w:ascii="Times New Roman" w:hAnsi="Times New Roman" w:cs="Times New Roman"/>
                <w:b/>
                <w:bCs/>
                <w:spacing w:val="-2"/>
                <w:sz w:val="20"/>
                <w:szCs w:val="20"/>
              </w:rPr>
              <w:t xml:space="preserve">ОСНОВНІ ПРИПУЩЕННЯ ОЦІНКИ ТА СУДЖЕННЯ </w:t>
            </w:r>
          </w:p>
          <w:p w:rsidR="00C56C13" w:rsidRPr="00E22A02" w:rsidRDefault="00C56C13">
            <w:pPr>
              <w:shd w:val="clear" w:color="auto" w:fill="FFFFFF"/>
              <w:spacing w:before="240" w:line="300" w:lineRule="exact"/>
              <w:ind w:firstLine="426"/>
              <w:jc w:val="both"/>
              <w:rPr>
                <w:rFonts w:ascii="Times New Roman" w:hAnsi="Times New Roman" w:cs="Times New Roman"/>
                <w:sz w:val="20"/>
                <w:szCs w:val="20"/>
                <w:shd w:val="clear" w:color="auto" w:fill="FFFFFF"/>
              </w:rPr>
            </w:pPr>
            <w:r w:rsidRPr="00E22A02">
              <w:rPr>
                <w:rFonts w:ascii="Times New Roman" w:hAnsi="Times New Roman" w:cs="Times New Roman"/>
                <w:sz w:val="20"/>
                <w:szCs w:val="20"/>
                <w:shd w:val="clear" w:color="auto" w:fill="FFFFFF"/>
              </w:rPr>
              <w:t>Підготовка фінансових звітів відповідно до МСФЗ вимагає від керівництва застосування попередніх оцінок та припущень. Такий підхід впливає на звітну величину активів і зобов'язань, розкриття інформації про можливі активи та зобов'язання на дату фінансової звітності і звітну величину доходів та витрат за звітний період. Фактичні дані можуть відхилятися від таких оцінок. Найбільш суттєві попередні оцінки та припущення стосуються визначення строку корисного використання основних засобів, забезпечення майбутніх витрат, знецінення активів та дисконтування майбутніх грошових потоків. Ці оцінки періодично переглядаються, і у випадку необхідності коригувань, такі коригування відображаються у складі прибутків та збитків за період, коли про них стає відомо.</w:t>
            </w:r>
          </w:p>
          <w:p w:rsidR="00C56C13" w:rsidRPr="00E22A02" w:rsidRDefault="00C56C13">
            <w:pPr>
              <w:shd w:val="clear" w:color="auto" w:fill="FFFFFF"/>
              <w:autoSpaceDE w:val="0"/>
              <w:autoSpaceDN w:val="0"/>
              <w:adjustRightInd w:val="0"/>
              <w:spacing w:before="120" w:after="60" w:line="300" w:lineRule="exact"/>
              <w:ind w:firstLine="426"/>
              <w:jc w:val="both"/>
              <w:rPr>
                <w:rFonts w:ascii="Times New Roman" w:hAnsi="Times New Roman" w:cs="Times New Roman"/>
                <w:sz w:val="20"/>
                <w:szCs w:val="20"/>
              </w:rPr>
            </w:pPr>
            <w:r w:rsidRPr="00E22A02">
              <w:rPr>
                <w:rFonts w:ascii="Times New Roman" w:hAnsi="Times New Roman" w:cs="Times New Roman"/>
                <w:b/>
                <w:i/>
                <w:sz w:val="20"/>
                <w:szCs w:val="20"/>
              </w:rPr>
              <w:t xml:space="preserve">    4.1. Судження щодо операцій, подій або умов за відсутності конкретних МСФ</w:t>
            </w:r>
            <w:r w:rsidRPr="00E22A02">
              <w:rPr>
                <w:rFonts w:ascii="Times New Roman" w:hAnsi="Times New Roman" w:cs="Times New Roman"/>
                <w:i/>
                <w:sz w:val="20"/>
                <w:szCs w:val="20"/>
              </w:rPr>
              <w:t>З</w:t>
            </w:r>
            <w:r w:rsidRPr="00E22A02">
              <w:rPr>
                <w:rFonts w:ascii="Times New Roman" w:hAnsi="Times New Roman" w:cs="Times New Roman"/>
                <w:sz w:val="20"/>
                <w:szCs w:val="20"/>
              </w:rPr>
              <w:t xml:space="preserve">  </w:t>
            </w:r>
          </w:p>
          <w:p w:rsidR="00C56C13" w:rsidRPr="00E22A02" w:rsidRDefault="00C56C13">
            <w:pPr>
              <w:shd w:val="clear" w:color="auto" w:fill="FFFFFF"/>
              <w:autoSpaceDE w:val="0"/>
              <w:autoSpaceDN w:val="0"/>
              <w:adjustRightInd w:val="0"/>
              <w:spacing w:before="120" w:after="60"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 xml:space="preserve">Якщо немає МСФЗ, який конкретно застосовується до операції, іншої події або умови, керівництво Товариства застосовує судження під час розроблення та застосування облікової політики, щоб інформація була доречною для потреб користувачів для прийняття економічних рішень та достовірною, у тому значенні, що фінансова звітність: </w:t>
            </w:r>
          </w:p>
          <w:p w:rsidR="00C56C13" w:rsidRPr="00E22A02" w:rsidRDefault="00C56C13">
            <w:pPr>
              <w:shd w:val="clear" w:color="auto" w:fill="FFFFFF"/>
              <w:autoSpaceDE w:val="0"/>
              <w:autoSpaceDN w:val="0"/>
              <w:adjustRightInd w:val="0"/>
              <w:spacing w:before="120" w:after="60"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lastRenderedPageBreak/>
              <w:t>• подає достовірно фінансовий стан, фінансові результати діяльності та грошові потоки Товариства;</w:t>
            </w:r>
          </w:p>
          <w:p w:rsidR="00C56C13" w:rsidRPr="00E22A02" w:rsidRDefault="00C56C13">
            <w:pPr>
              <w:shd w:val="clear" w:color="auto" w:fill="FFFFFF"/>
              <w:autoSpaceDE w:val="0"/>
              <w:autoSpaceDN w:val="0"/>
              <w:adjustRightInd w:val="0"/>
              <w:spacing w:before="120" w:after="60"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 xml:space="preserve"> • відображає економічну сутність операцій, інших подій або умов, а не лише юридичну форму;</w:t>
            </w:r>
          </w:p>
          <w:p w:rsidR="00C56C13" w:rsidRPr="00E22A02" w:rsidRDefault="00C56C13">
            <w:pPr>
              <w:shd w:val="clear" w:color="auto" w:fill="FFFFFF"/>
              <w:autoSpaceDE w:val="0"/>
              <w:autoSpaceDN w:val="0"/>
              <w:adjustRightInd w:val="0"/>
              <w:spacing w:before="120" w:after="60"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 xml:space="preserve"> • є нейтральною, тобто вільною від упереджень;</w:t>
            </w:r>
          </w:p>
          <w:p w:rsidR="00C56C13" w:rsidRPr="00E22A02" w:rsidRDefault="00C56C13">
            <w:pPr>
              <w:shd w:val="clear" w:color="auto" w:fill="FFFFFF"/>
              <w:autoSpaceDE w:val="0"/>
              <w:autoSpaceDN w:val="0"/>
              <w:adjustRightInd w:val="0"/>
              <w:spacing w:before="120" w:after="60"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 xml:space="preserve"> • є повною в усіх суттєвих аспектах. </w:t>
            </w:r>
          </w:p>
          <w:p w:rsidR="00C56C13" w:rsidRPr="00E22A02" w:rsidRDefault="00C56C13">
            <w:pPr>
              <w:shd w:val="clear" w:color="auto" w:fill="FFFFFF"/>
              <w:autoSpaceDE w:val="0"/>
              <w:autoSpaceDN w:val="0"/>
              <w:adjustRightInd w:val="0"/>
              <w:spacing w:before="120" w:after="60"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Під час здійснення судження керівництво Товариство посилається на прийнятність наведених далі джерел та враховує їх у низхідному порядку:</w:t>
            </w:r>
          </w:p>
          <w:p w:rsidR="00C56C13" w:rsidRPr="00E22A02" w:rsidRDefault="00C56C13">
            <w:pPr>
              <w:shd w:val="clear" w:color="auto" w:fill="FFFFFF"/>
              <w:autoSpaceDE w:val="0"/>
              <w:autoSpaceDN w:val="0"/>
              <w:adjustRightInd w:val="0"/>
              <w:spacing w:before="120" w:after="60"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 xml:space="preserve"> 1) вимоги в МСФЗ, у яких ідеться про подібні та пов’язані з ними питання;</w:t>
            </w:r>
          </w:p>
          <w:p w:rsidR="00C56C13" w:rsidRPr="00E22A02" w:rsidRDefault="00C56C13">
            <w:pPr>
              <w:shd w:val="clear" w:color="auto" w:fill="FFFFFF"/>
              <w:autoSpaceDE w:val="0"/>
              <w:autoSpaceDN w:val="0"/>
              <w:adjustRightInd w:val="0"/>
              <w:spacing w:before="120" w:after="60"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 xml:space="preserve"> 2) визначення, критерії визнання та концепції оцінки активів, зобов’язань, доходів та витрат у Концептуальній основі фінансової звітності.</w:t>
            </w:r>
          </w:p>
          <w:p w:rsidR="00C56C13" w:rsidRPr="00E22A02" w:rsidRDefault="00C56C13">
            <w:pPr>
              <w:shd w:val="clear" w:color="auto" w:fill="FFFFFF"/>
              <w:autoSpaceDE w:val="0"/>
              <w:autoSpaceDN w:val="0"/>
              <w:adjustRightInd w:val="0"/>
              <w:spacing w:before="120" w:after="60" w:line="300" w:lineRule="exact"/>
              <w:ind w:firstLine="426"/>
              <w:jc w:val="both"/>
              <w:rPr>
                <w:rFonts w:ascii="Times New Roman" w:hAnsi="Times New Roman" w:cs="Times New Roman"/>
                <w:sz w:val="20"/>
                <w:szCs w:val="20"/>
              </w:rPr>
            </w:pPr>
            <w:r w:rsidRPr="00E22A02">
              <w:rPr>
                <w:rFonts w:ascii="Times New Roman" w:hAnsi="Times New Roman" w:cs="Times New Roman"/>
                <w:sz w:val="20"/>
                <w:szCs w:val="20"/>
              </w:rPr>
              <w:t xml:space="preserve"> Під час здійснення судження керівництво Товариства враховує найостанніші положення інших органів, що розробляють та затверджують стандарти, які застосовують подібну концептуальну основу для розроблення стандартів, іншу професійну літературу з обліку та прийняті галузеві практики, тією мірою, якою вони не суперечать вищезазначеним джерелам. Операції, що не регламентуються МСФЗ, Товариством не здійснювалися. </w:t>
            </w:r>
          </w:p>
          <w:p w:rsidR="00C56C13" w:rsidRPr="00E22A02" w:rsidRDefault="00C56C13">
            <w:pPr>
              <w:shd w:val="clear" w:color="auto" w:fill="FFFFFF"/>
              <w:spacing w:before="240" w:line="300" w:lineRule="exact"/>
              <w:ind w:left="-426" w:firstLine="426"/>
              <w:rPr>
                <w:rFonts w:ascii="Times New Roman" w:hAnsi="Times New Roman" w:cs="Times New Roman"/>
                <w:b/>
                <w:bCs/>
                <w:spacing w:val="-2"/>
                <w:sz w:val="20"/>
                <w:szCs w:val="20"/>
              </w:rPr>
            </w:pPr>
            <w:r w:rsidRPr="00E22A02">
              <w:rPr>
                <w:rFonts w:ascii="Times New Roman" w:hAnsi="Times New Roman" w:cs="Times New Roman"/>
                <w:b/>
                <w:bCs/>
                <w:spacing w:val="-2"/>
                <w:sz w:val="20"/>
                <w:szCs w:val="20"/>
              </w:rPr>
              <w:t>5.   РОЗКРИТТЯ ІНФОРМАЦІЇ ЩОДО ВИКОРИСТАННЯ СПРАВЕДЛИВОЇ ВАРТОСТІ</w:t>
            </w:r>
          </w:p>
          <w:p w:rsidR="00C56C13" w:rsidRPr="00E22A02" w:rsidRDefault="00C56C13">
            <w:pPr>
              <w:shd w:val="clear" w:color="auto" w:fill="FFFFFF"/>
              <w:spacing w:before="120" w:after="120" w:line="300" w:lineRule="exact"/>
              <w:ind w:left="-21" w:firstLine="21"/>
              <w:jc w:val="both"/>
              <w:rPr>
                <w:rFonts w:ascii="Times New Roman" w:hAnsi="Times New Roman" w:cs="Times New Roman"/>
                <w:b/>
                <w:bCs/>
                <w:spacing w:val="-2"/>
                <w:sz w:val="20"/>
                <w:szCs w:val="20"/>
              </w:rPr>
            </w:pPr>
            <w:r w:rsidRPr="00E22A02">
              <w:rPr>
                <w:rFonts w:ascii="Times New Roman" w:hAnsi="Times New Roman" w:cs="Times New Roman"/>
                <w:b/>
                <w:bCs/>
                <w:spacing w:val="-2"/>
                <w:sz w:val="20"/>
                <w:szCs w:val="20"/>
              </w:rPr>
              <w:t xml:space="preserve">5.1. Методики оцінювання та вхідні дані, використані для складання оцінок </w:t>
            </w:r>
            <w:r w:rsidRPr="00E22A02">
              <w:rPr>
                <w:rFonts w:ascii="Times New Roman" w:eastAsia="Calibri" w:hAnsi="Times New Roman" w:cs="Times New Roman"/>
                <w:b/>
                <w:bCs/>
                <w:sz w:val="20"/>
                <w:szCs w:val="20"/>
                <w:lang w:eastAsia="uk-UA"/>
              </w:rPr>
              <w:t xml:space="preserve">за </w:t>
            </w:r>
            <w:r w:rsidRPr="00E22A02">
              <w:rPr>
                <w:rFonts w:ascii="Times New Roman" w:hAnsi="Times New Roman" w:cs="Times New Roman"/>
                <w:b/>
                <w:bCs/>
                <w:spacing w:val="-2"/>
                <w:sz w:val="20"/>
                <w:szCs w:val="20"/>
              </w:rPr>
              <w:t>справедливою вартістю</w:t>
            </w:r>
          </w:p>
          <w:p w:rsidR="00C56C13" w:rsidRPr="00E22A02" w:rsidRDefault="00C56C13">
            <w:pPr>
              <w:shd w:val="clear" w:color="auto" w:fill="FFFFFF"/>
              <w:autoSpaceDE w:val="0"/>
              <w:autoSpaceDN w:val="0"/>
              <w:adjustRightInd w:val="0"/>
              <w:spacing w:after="120" w:line="300" w:lineRule="exact"/>
              <w:ind w:left="-21" w:firstLine="21"/>
              <w:jc w:val="both"/>
              <w:rPr>
                <w:rFonts w:ascii="Times New Roman" w:hAnsi="Times New Roman" w:cs="Times New Roman"/>
                <w:sz w:val="20"/>
                <w:szCs w:val="20"/>
              </w:rPr>
            </w:pPr>
            <w:r w:rsidRPr="00E22A02">
              <w:rPr>
                <w:rFonts w:ascii="Times New Roman" w:hAnsi="Times New Roman" w:cs="Times New Roman"/>
                <w:sz w:val="20"/>
                <w:szCs w:val="20"/>
              </w:rPr>
              <w:t>Товариство здійснює виключно безперервні оцінки справедливої вартості активів та зобов’язань, тобто такі оцінки, які вимагаються МСФЗ 9 та МСФЗ 13 у звіті про фінансовий стан на кінець кожного звітного періоду.</w:t>
            </w:r>
          </w:p>
          <w:tbl>
            <w:tblPr>
              <w:tblW w:w="9645"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8"/>
              <w:gridCol w:w="3315"/>
              <w:gridCol w:w="2075"/>
              <w:gridCol w:w="2127"/>
            </w:tblGrid>
            <w:tr w:rsidR="00C56C13" w:rsidRPr="00E22A02">
              <w:tc>
                <w:tcPr>
                  <w:tcW w:w="2126" w:type="dxa"/>
                  <w:tcBorders>
                    <w:top w:val="single" w:sz="4" w:space="0" w:color="auto"/>
                    <w:left w:val="single" w:sz="4" w:space="0" w:color="auto"/>
                    <w:bottom w:val="single" w:sz="4" w:space="0" w:color="auto"/>
                    <w:right w:val="single" w:sz="4" w:space="0" w:color="auto"/>
                  </w:tcBorders>
                  <w:hideMark/>
                </w:tcPr>
                <w:p w:rsidR="00C56C13" w:rsidRPr="00E22A02" w:rsidRDefault="00C56C13">
                  <w:pPr>
                    <w:autoSpaceDE w:val="0"/>
                    <w:autoSpaceDN w:val="0"/>
                    <w:adjustRightInd w:val="0"/>
                    <w:ind w:right="-107"/>
                    <w:jc w:val="center"/>
                    <w:rPr>
                      <w:rFonts w:ascii="Times New Roman" w:hAnsi="Times New Roman" w:cs="Times New Roman"/>
                      <w:sz w:val="20"/>
                      <w:szCs w:val="20"/>
                      <w:lang w:eastAsia="ru-RU"/>
                    </w:rPr>
                  </w:pPr>
                  <w:r w:rsidRPr="00E22A02">
                    <w:rPr>
                      <w:rFonts w:ascii="Times New Roman" w:eastAsia="Calibri" w:hAnsi="Times New Roman" w:cs="Times New Roman"/>
                      <w:bCs/>
                      <w:sz w:val="20"/>
                      <w:szCs w:val="20"/>
                      <w:lang w:eastAsia="uk-UA"/>
                    </w:rPr>
                    <w:t>Класи активів та зобов’язань, оцінених за справедливою вартістю</w:t>
                  </w:r>
                </w:p>
              </w:tc>
              <w:tc>
                <w:tcPr>
                  <w:tcW w:w="3313" w:type="dxa"/>
                  <w:tcBorders>
                    <w:top w:val="single" w:sz="4" w:space="0" w:color="auto"/>
                    <w:left w:val="single" w:sz="4" w:space="0" w:color="auto"/>
                    <w:bottom w:val="single" w:sz="4" w:space="0" w:color="auto"/>
                    <w:right w:val="single" w:sz="4" w:space="0" w:color="auto"/>
                  </w:tcBorders>
                </w:tcPr>
                <w:p w:rsidR="00C56C13" w:rsidRPr="00E22A02" w:rsidRDefault="00C56C13">
                  <w:pPr>
                    <w:autoSpaceDE w:val="0"/>
                    <w:autoSpaceDN w:val="0"/>
                    <w:adjustRightInd w:val="0"/>
                    <w:ind w:left="-426" w:firstLine="426"/>
                    <w:jc w:val="center"/>
                    <w:rPr>
                      <w:rFonts w:ascii="Times New Roman" w:eastAsia="Calibri" w:hAnsi="Times New Roman" w:cs="Times New Roman"/>
                      <w:bCs/>
                      <w:sz w:val="20"/>
                      <w:szCs w:val="20"/>
                      <w:lang w:eastAsia="uk-UA"/>
                    </w:rPr>
                  </w:pPr>
                </w:p>
                <w:p w:rsidR="00C56C13" w:rsidRPr="00E22A02" w:rsidRDefault="00C56C13">
                  <w:pPr>
                    <w:autoSpaceDE w:val="0"/>
                    <w:autoSpaceDN w:val="0"/>
                    <w:adjustRightInd w:val="0"/>
                    <w:ind w:left="-426" w:firstLine="426"/>
                    <w:jc w:val="center"/>
                    <w:rPr>
                      <w:rFonts w:ascii="Times New Roman" w:eastAsia="Calibri" w:hAnsi="Times New Roman" w:cs="Times New Roman"/>
                      <w:bCs/>
                      <w:sz w:val="20"/>
                      <w:szCs w:val="20"/>
                      <w:lang w:eastAsia="uk-UA"/>
                    </w:rPr>
                  </w:pPr>
                  <w:r w:rsidRPr="00E22A02">
                    <w:rPr>
                      <w:rFonts w:ascii="Times New Roman" w:eastAsia="Calibri" w:hAnsi="Times New Roman" w:cs="Times New Roman"/>
                      <w:bCs/>
                      <w:sz w:val="20"/>
                      <w:szCs w:val="20"/>
                      <w:lang w:eastAsia="uk-UA"/>
                    </w:rPr>
                    <w:t>Методики оцінювання</w:t>
                  </w:r>
                </w:p>
              </w:tc>
              <w:tc>
                <w:tcPr>
                  <w:tcW w:w="2074" w:type="dxa"/>
                  <w:tcBorders>
                    <w:top w:val="single" w:sz="4" w:space="0" w:color="auto"/>
                    <w:left w:val="single" w:sz="4" w:space="0" w:color="auto"/>
                    <w:bottom w:val="single" w:sz="4" w:space="0" w:color="auto"/>
                    <w:right w:val="single" w:sz="4" w:space="0" w:color="auto"/>
                  </w:tcBorders>
                  <w:hideMark/>
                </w:tcPr>
                <w:p w:rsidR="00C56C13" w:rsidRPr="00E22A02" w:rsidRDefault="00C56C13">
                  <w:pPr>
                    <w:autoSpaceDE w:val="0"/>
                    <w:autoSpaceDN w:val="0"/>
                    <w:adjustRightInd w:val="0"/>
                    <w:ind w:left="-426" w:firstLine="426"/>
                    <w:jc w:val="center"/>
                    <w:rPr>
                      <w:rFonts w:ascii="Times New Roman" w:eastAsia="Calibri" w:hAnsi="Times New Roman" w:cs="Times New Roman"/>
                      <w:bCs/>
                      <w:sz w:val="20"/>
                      <w:szCs w:val="20"/>
                      <w:lang w:eastAsia="uk-UA"/>
                    </w:rPr>
                  </w:pPr>
                  <w:r w:rsidRPr="00E22A02">
                    <w:rPr>
                      <w:rFonts w:ascii="Times New Roman" w:eastAsia="Calibri" w:hAnsi="Times New Roman" w:cs="Times New Roman"/>
                      <w:bCs/>
                      <w:sz w:val="20"/>
                      <w:szCs w:val="20"/>
                      <w:lang w:eastAsia="uk-UA"/>
                    </w:rPr>
                    <w:t>Метод оцінки (ринковий, дохідний, витратний)</w:t>
                  </w:r>
                </w:p>
              </w:tc>
              <w:tc>
                <w:tcPr>
                  <w:tcW w:w="2126" w:type="dxa"/>
                  <w:tcBorders>
                    <w:top w:val="single" w:sz="4" w:space="0" w:color="auto"/>
                    <w:left w:val="single" w:sz="4" w:space="0" w:color="auto"/>
                    <w:bottom w:val="single" w:sz="4" w:space="0" w:color="auto"/>
                    <w:right w:val="single" w:sz="4" w:space="0" w:color="auto"/>
                  </w:tcBorders>
                </w:tcPr>
                <w:p w:rsidR="00C56C13" w:rsidRPr="00E22A02" w:rsidRDefault="00C56C13">
                  <w:pPr>
                    <w:autoSpaceDE w:val="0"/>
                    <w:autoSpaceDN w:val="0"/>
                    <w:adjustRightInd w:val="0"/>
                    <w:ind w:left="-426" w:firstLine="426"/>
                    <w:jc w:val="center"/>
                    <w:rPr>
                      <w:rFonts w:ascii="Times New Roman" w:eastAsia="Calibri" w:hAnsi="Times New Roman" w:cs="Times New Roman"/>
                      <w:bCs/>
                      <w:sz w:val="20"/>
                      <w:szCs w:val="20"/>
                      <w:lang w:eastAsia="uk-UA"/>
                    </w:rPr>
                  </w:pPr>
                </w:p>
                <w:p w:rsidR="00C56C13" w:rsidRPr="00E22A02" w:rsidRDefault="00C56C13">
                  <w:pPr>
                    <w:autoSpaceDE w:val="0"/>
                    <w:autoSpaceDN w:val="0"/>
                    <w:adjustRightInd w:val="0"/>
                    <w:ind w:left="-426" w:firstLine="426"/>
                    <w:jc w:val="center"/>
                    <w:rPr>
                      <w:rFonts w:ascii="Times New Roman" w:eastAsia="Calibri" w:hAnsi="Times New Roman" w:cs="Times New Roman"/>
                      <w:bCs/>
                      <w:sz w:val="20"/>
                      <w:szCs w:val="20"/>
                      <w:lang w:eastAsia="uk-UA"/>
                    </w:rPr>
                  </w:pPr>
                  <w:r w:rsidRPr="00E22A02">
                    <w:rPr>
                      <w:rFonts w:ascii="Times New Roman" w:eastAsia="Calibri" w:hAnsi="Times New Roman" w:cs="Times New Roman"/>
                      <w:bCs/>
                      <w:sz w:val="20"/>
                      <w:szCs w:val="20"/>
                      <w:lang w:eastAsia="uk-UA"/>
                    </w:rPr>
                    <w:t>Вихідні дані</w:t>
                  </w:r>
                </w:p>
              </w:tc>
            </w:tr>
            <w:tr w:rsidR="00C56C13" w:rsidRPr="00E22A02">
              <w:tc>
                <w:tcPr>
                  <w:tcW w:w="2126" w:type="dxa"/>
                  <w:tcBorders>
                    <w:top w:val="single" w:sz="4" w:space="0" w:color="auto"/>
                    <w:left w:val="single" w:sz="4" w:space="0" w:color="auto"/>
                    <w:bottom w:val="single" w:sz="4" w:space="0" w:color="auto"/>
                    <w:right w:val="single" w:sz="4" w:space="0" w:color="auto"/>
                  </w:tcBorders>
                  <w:hideMark/>
                </w:tcPr>
                <w:p w:rsidR="00C56C13" w:rsidRPr="00E22A02" w:rsidRDefault="00C56C13">
                  <w:pPr>
                    <w:autoSpaceDE w:val="0"/>
                    <w:autoSpaceDN w:val="0"/>
                    <w:adjustRightInd w:val="0"/>
                    <w:rPr>
                      <w:rFonts w:ascii="Times New Roman" w:hAnsi="Times New Roman" w:cs="Times New Roman"/>
                      <w:sz w:val="20"/>
                      <w:szCs w:val="20"/>
                      <w:lang w:eastAsia="ru-RU"/>
                    </w:rPr>
                  </w:pPr>
                  <w:r w:rsidRPr="00E22A02">
                    <w:rPr>
                      <w:rFonts w:ascii="Times New Roman" w:eastAsia="Calibri" w:hAnsi="Times New Roman" w:cs="Times New Roman"/>
                      <w:sz w:val="20"/>
                      <w:szCs w:val="20"/>
                      <w:lang w:eastAsia="uk-UA"/>
                    </w:rPr>
                    <w:t>Грошові кошти та їх еквіваленти</w:t>
                  </w:r>
                </w:p>
              </w:tc>
              <w:tc>
                <w:tcPr>
                  <w:tcW w:w="3313" w:type="dxa"/>
                  <w:tcBorders>
                    <w:top w:val="single" w:sz="4" w:space="0" w:color="auto"/>
                    <w:left w:val="single" w:sz="4" w:space="0" w:color="auto"/>
                    <w:bottom w:val="single" w:sz="4" w:space="0" w:color="auto"/>
                    <w:right w:val="single" w:sz="4" w:space="0" w:color="auto"/>
                  </w:tcBorders>
                  <w:hideMark/>
                </w:tcPr>
                <w:p w:rsidR="00C56C13" w:rsidRPr="00E22A02" w:rsidRDefault="00C56C13">
                  <w:pPr>
                    <w:autoSpaceDE w:val="0"/>
                    <w:autoSpaceDN w:val="0"/>
                    <w:adjustRightInd w:val="0"/>
                    <w:rPr>
                      <w:rFonts w:ascii="Times New Roman" w:hAnsi="Times New Roman" w:cs="Times New Roman"/>
                      <w:sz w:val="20"/>
                      <w:szCs w:val="20"/>
                      <w:lang w:eastAsia="ru-RU"/>
                    </w:rPr>
                  </w:pPr>
                  <w:r w:rsidRPr="00E22A02">
                    <w:rPr>
                      <w:rFonts w:ascii="Times New Roman" w:eastAsia="Calibri" w:hAnsi="Times New Roman" w:cs="Times New Roman"/>
                      <w:sz w:val="20"/>
                      <w:szCs w:val="20"/>
                      <w:lang w:eastAsia="uk-UA"/>
                    </w:rPr>
                    <w:t>Первісна та подальша оцінка грошових коштів та їх еквівалентів здійснюється за справедливою вартістю, яка дорівнює їх номінальній вартості</w:t>
                  </w:r>
                </w:p>
              </w:tc>
              <w:tc>
                <w:tcPr>
                  <w:tcW w:w="2074" w:type="dxa"/>
                  <w:tcBorders>
                    <w:top w:val="single" w:sz="4" w:space="0" w:color="auto"/>
                    <w:left w:val="single" w:sz="4" w:space="0" w:color="auto"/>
                    <w:bottom w:val="single" w:sz="4" w:space="0" w:color="auto"/>
                    <w:right w:val="single" w:sz="4" w:space="0" w:color="auto"/>
                  </w:tcBorders>
                  <w:hideMark/>
                </w:tcPr>
                <w:p w:rsidR="00C56C13" w:rsidRPr="00E22A02" w:rsidRDefault="00C56C13">
                  <w:pPr>
                    <w:autoSpaceDE w:val="0"/>
                    <w:autoSpaceDN w:val="0"/>
                    <w:adjustRightInd w:val="0"/>
                    <w:spacing w:after="60" w:line="300" w:lineRule="exact"/>
                    <w:jc w:val="both"/>
                    <w:rPr>
                      <w:rFonts w:ascii="Times New Roman" w:hAnsi="Times New Roman" w:cs="Times New Roman"/>
                      <w:sz w:val="20"/>
                      <w:szCs w:val="20"/>
                      <w:lang w:eastAsia="ru-RU"/>
                    </w:rPr>
                  </w:pPr>
                  <w:r w:rsidRPr="00E22A02">
                    <w:rPr>
                      <w:rFonts w:ascii="Times New Roman" w:eastAsia="Calibri" w:hAnsi="Times New Roman" w:cs="Times New Roman"/>
                      <w:sz w:val="20"/>
                      <w:szCs w:val="20"/>
                      <w:lang w:eastAsia="uk-UA"/>
                    </w:rPr>
                    <w:t>Ринковий</w:t>
                  </w:r>
                </w:p>
              </w:tc>
              <w:tc>
                <w:tcPr>
                  <w:tcW w:w="2126" w:type="dxa"/>
                  <w:tcBorders>
                    <w:top w:val="single" w:sz="4" w:space="0" w:color="auto"/>
                    <w:left w:val="single" w:sz="4" w:space="0" w:color="auto"/>
                    <w:bottom w:val="single" w:sz="4" w:space="0" w:color="auto"/>
                    <w:right w:val="single" w:sz="4" w:space="0" w:color="auto"/>
                  </w:tcBorders>
                  <w:hideMark/>
                </w:tcPr>
                <w:p w:rsidR="00C56C13" w:rsidRPr="00E22A02" w:rsidRDefault="00C56C13">
                  <w:pPr>
                    <w:autoSpaceDE w:val="0"/>
                    <w:autoSpaceDN w:val="0"/>
                    <w:adjustRightInd w:val="0"/>
                    <w:spacing w:after="60" w:line="300" w:lineRule="exact"/>
                    <w:jc w:val="both"/>
                    <w:rPr>
                      <w:rFonts w:ascii="Times New Roman" w:hAnsi="Times New Roman" w:cs="Times New Roman"/>
                      <w:sz w:val="20"/>
                      <w:szCs w:val="20"/>
                      <w:lang w:eastAsia="ru-RU"/>
                    </w:rPr>
                  </w:pPr>
                  <w:r w:rsidRPr="00E22A02">
                    <w:rPr>
                      <w:rFonts w:ascii="Times New Roman" w:eastAsia="Calibri" w:hAnsi="Times New Roman" w:cs="Times New Roman"/>
                      <w:sz w:val="20"/>
                      <w:szCs w:val="20"/>
                      <w:lang w:eastAsia="uk-UA"/>
                    </w:rPr>
                    <w:t>Офіційні курси НБУ</w:t>
                  </w:r>
                </w:p>
              </w:tc>
            </w:tr>
            <w:tr w:rsidR="00C56C13" w:rsidRPr="00E22A02">
              <w:tc>
                <w:tcPr>
                  <w:tcW w:w="2126" w:type="dxa"/>
                  <w:tcBorders>
                    <w:top w:val="single" w:sz="4" w:space="0" w:color="auto"/>
                    <w:left w:val="single" w:sz="4" w:space="0" w:color="auto"/>
                    <w:bottom w:val="single" w:sz="4" w:space="0" w:color="auto"/>
                    <w:right w:val="single" w:sz="4" w:space="0" w:color="auto"/>
                  </w:tcBorders>
                  <w:hideMark/>
                </w:tcPr>
                <w:p w:rsidR="00C56C13" w:rsidRPr="00E22A02" w:rsidRDefault="00C56C13">
                  <w:pPr>
                    <w:autoSpaceDE w:val="0"/>
                    <w:autoSpaceDN w:val="0"/>
                    <w:adjustRightInd w:val="0"/>
                    <w:rPr>
                      <w:rFonts w:ascii="Times New Roman" w:eastAsia="Calibri" w:hAnsi="Times New Roman" w:cs="Times New Roman"/>
                      <w:sz w:val="20"/>
                      <w:szCs w:val="20"/>
                      <w:lang w:eastAsia="uk-UA"/>
                    </w:rPr>
                  </w:pPr>
                  <w:r w:rsidRPr="00E22A02">
                    <w:rPr>
                      <w:rFonts w:ascii="Times New Roman" w:eastAsia="Calibri" w:hAnsi="Times New Roman" w:cs="Times New Roman"/>
                      <w:sz w:val="20"/>
                      <w:szCs w:val="20"/>
                      <w:lang w:eastAsia="uk-UA"/>
                    </w:rPr>
                    <w:t>Інструменти капіталу</w:t>
                  </w:r>
                </w:p>
              </w:tc>
              <w:tc>
                <w:tcPr>
                  <w:tcW w:w="3313" w:type="dxa"/>
                  <w:tcBorders>
                    <w:top w:val="single" w:sz="4" w:space="0" w:color="auto"/>
                    <w:left w:val="single" w:sz="4" w:space="0" w:color="auto"/>
                    <w:bottom w:val="single" w:sz="4" w:space="0" w:color="auto"/>
                    <w:right w:val="single" w:sz="4" w:space="0" w:color="auto"/>
                  </w:tcBorders>
                  <w:hideMark/>
                </w:tcPr>
                <w:p w:rsidR="00C56C13" w:rsidRPr="00E22A02" w:rsidRDefault="00C56C13">
                  <w:pPr>
                    <w:autoSpaceDE w:val="0"/>
                    <w:autoSpaceDN w:val="0"/>
                    <w:adjustRightInd w:val="0"/>
                    <w:rPr>
                      <w:rFonts w:ascii="Times New Roman" w:eastAsia="Calibri" w:hAnsi="Times New Roman" w:cs="Times New Roman"/>
                      <w:sz w:val="20"/>
                      <w:szCs w:val="20"/>
                      <w:lang w:eastAsia="uk-UA"/>
                    </w:rPr>
                  </w:pPr>
                  <w:r w:rsidRPr="00E22A02">
                    <w:rPr>
                      <w:rFonts w:ascii="Times New Roman" w:eastAsia="Calibri" w:hAnsi="Times New Roman" w:cs="Times New Roman"/>
                      <w:sz w:val="20"/>
                      <w:szCs w:val="20"/>
                      <w:lang w:eastAsia="uk-UA"/>
                    </w:rPr>
                    <w:t>Первісна оцінка інструментів капіталу здійснюється за їх справедливою вартістю, яка зазвичай дорівнює ціні операції, в ході якої був отриманий актив. Подальша оцінка інструментів капіталу здійснюється за справедливою вартістю на дату оцінки.</w:t>
                  </w:r>
                </w:p>
              </w:tc>
              <w:tc>
                <w:tcPr>
                  <w:tcW w:w="2074" w:type="dxa"/>
                  <w:tcBorders>
                    <w:top w:val="single" w:sz="4" w:space="0" w:color="auto"/>
                    <w:left w:val="single" w:sz="4" w:space="0" w:color="auto"/>
                    <w:bottom w:val="single" w:sz="4" w:space="0" w:color="auto"/>
                    <w:right w:val="single" w:sz="4" w:space="0" w:color="auto"/>
                  </w:tcBorders>
                  <w:hideMark/>
                </w:tcPr>
                <w:p w:rsidR="00C56C13" w:rsidRPr="00E22A02" w:rsidRDefault="00C56C13">
                  <w:pPr>
                    <w:autoSpaceDE w:val="0"/>
                    <w:autoSpaceDN w:val="0"/>
                    <w:adjustRightInd w:val="0"/>
                    <w:rPr>
                      <w:rFonts w:ascii="Times New Roman" w:eastAsia="Calibri" w:hAnsi="Times New Roman" w:cs="Times New Roman"/>
                      <w:sz w:val="20"/>
                      <w:szCs w:val="20"/>
                      <w:lang w:eastAsia="uk-UA"/>
                    </w:rPr>
                  </w:pPr>
                  <w:r w:rsidRPr="00E22A02">
                    <w:rPr>
                      <w:rFonts w:ascii="Times New Roman" w:eastAsia="Calibri" w:hAnsi="Times New Roman" w:cs="Times New Roman"/>
                      <w:sz w:val="20"/>
                      <w:szCs w:val="20"/>
                      <w:lang w:eastAsia="uk-UA"/>
                    </w:rPr>
                    <w:t>Ринковий, витратний</w:t>
                  </w:r>
                </w:p>
              </w:tc>
              <w:tc>
                <w:tcPr>
                  <w:tcW w:w="2126" w:type="dxa"/>
                  <w:tcBorders>
                    <w:top w:val="single" w:sz="4" w:space="0" w:color="auto"/>
                    <w:left w:val="single" w:sz="4" w:space="0" w:color="auto"/>
                    <w:bottom w:val="single" w:sz="4" w:space="0" w:color="auto"/>
                    <w:right w:val="single" w:sz="4" w:space="0" w:color="auto"/>
                  </w:tcBorders>
                  <w:hideMark/>
                </w:tcPr>
                <w:p w:rsidR="00C56C13" w:rsidRPr="00E22A02" w:rsidRDefault="00C56C13">
                  <w:pPr>
                    <w:autoSpaceDE w:val="0"/>
                    <w:autoSpaceDN w:val="0"/>
                    <w:adjustRightInd w:val="0"/>
                    <w:rPr>
                      <w:rFonts w:ascii="Times New Roman" w:eastAsia="Calibri" w:hAnsi="Times New Roman" w:cs="Times New Roman"/>
                      <w:sz w:val="20"/>
                      <w:szCs w:val="20"/>
                      <w:lang w:eastAsia="uk-UA"/>
                    </w:rPr>
                  </w:pPr>
                  <w:r w:rsidRPr="00E22A02">
                    <w:rPr>
                      <w:rFonts w:ascii="Times New Roman" w:eastAsia="Calibri" w:hAnsi="Times New Roman" w:cs="Times New Roman"/>
                      <w:sz w:val="20"/>
                      <w:szCs w:val="20"/>
                      <w:lang w:eastAsia="uk-UA"/>
                    </w:rPr>
                    <w:t>Офіційні біржові курси організаторів торгів на дату оцінки, за відсутності визначеного біржового курсу на дату оцінки, використовується остання балансова вартість, ціни закриття біржового торгового дня</w:t>
                  </w:r>
                </w:p>
              </w:tc>
            </w:tr>
            <w:tr w:rsidR="00C56C13" w:rsidRPr="00E22A02">
              <w:tc>
                <w:tcPr>
                  <w:tcW w:w="2126" w:type="dxa"/>
                  <w:tcBorders>
                    <w:top w:val="single" w:sz="4" w:space="0" w:color="auto"/>
                    <w:left w:val="single" w:sz="4" w:space="0" w:color="auto"/>
                    <w:bottom w:val="single" w:sz="4" w:space="0" w:color="auto"/>
                    <w:right w:val="single" w:sz="4" w:space="0" w:color="auto"/>
                  </w:tcBorders>
                  <w:hideMark/>
                </w:tcPr>
                <w:p w:rsidR="00C56C13" w:rsidRPr="00E22A02" w:rsidRDefault="00C56C13">
                  <w:pPr>
                    <w:autoSpaceDE w:val="0"/>
                    <w:autoSpaceDN w:val="0"/>
                    <w:adjustRightInd w:val="0"/>
                    <w:rPr>
                      <w:rFonts w:ascii="Times New Roman" w:eastAsia="Calibri" w:hAnsi="Times New Roman" w:cs="Times New Roman"/>
                      <w:sz w:val="20"/>
                      <w:szCs w:val="20"/>
                      <w:lang w:eastAsia="uk-UA"/>
                    </w:rPr>
                  </w:pPr>
                  <w:r w:rsidRPr="00E22A02">
                    <w:rPr>
                      <w:rFonts w:ascii="Times New Roman" w:eastAsia="Calibri" w:hAnsi="Times New Roman" w:cs="Times New Roman"/>
                      <w:sz w:val="20"/>
                      <w:szCs w:val="20"/>
                      <w:lang w:eastAsia="uk-UA"/>
                    </w:rPr>
                    <w:t>Дебіторська заборгованість</w:t>
                  </w:r>
                </w:p>
              </w:tc>
              <w:tc>
                <w:tcPr>
                  <w:tcW w:w="3313" w:type="dxa"/>
                  <w:tcBorders>
                    <w:top w:val="single" w:sz="4" w:space="0" w:color="auto"/>
                    <w:left w:val="single" w:sz="4" w:space="0" w:color="auto"/>
                    <w:bottom w:val="single" w:sz="4" w:space="0" w:color="auto"/>
                    <w:right w:val="single" w:sz="4" w:space="0" w:color="auto"/>
                  </w:tcBorders>
                  <w:hideMark/>
                </w:tcPr>
                <w:p w:rsidR="00C56C13" w:rsidRPr="00E22A02" w:rsidRDefault="00C56C13">
                  <w:pPr>
                    <w:autoSpaceDE w:val="0"/>
                    <w:autoSpaceDN w:val="0"/>
                    <w:adjustRightInd w:val="0"/>
                    <w:rPr>
                      <w:rFonts w:ascii="Times New Roman" w:eastAsia="Calibri" w:hAnsi="Times New Roman" w:cs="Times New Roman"/>
                      <w:sz w:val="20"/>
                      <w:szCs w:val="20"/>
                      <w:lang w:eastAsia="uk-UA"/>
                    </w:rPr>
                  </w:pPr>
                  <w:r w:rsidRPr="00E22A02">
                    <w:rPr>
                      <w:rFonts w:ascii="Times New Roman" w:eastAsia="Calibri" w:hAnsi="Times New Roman" w:cs="Times New Roman"/>
                      <w:sz w:val="20"/>
                      <w:szCs w:val="20"/>
                      <w:lang w:eastAsia="uk-UA"/>
                    </w:rPr>
                    <w:t>Первісна та подальша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p>
              </w:tc>
              <w:tc>
                <w:tcPr>
                  <w:tcW w:w="2074" w:type="dxa"/>
                  <w:tcBorders>
                    <w:top w:val="single" w:sz="4" w:space="0" w:color="auto"/>
                    <w:left w:val="single" w:sz="4" w:space="0" w:color="auto"/>
                    <w:bottom w:val="single" w:sz="4" w:space="0" w:color="auto"/>
                    <w:right w:val="single" w:sz="4" w:space="0" w:color="auto"/>
                  </w:tcBorders>
                  <w:hideMark/>
                </w:tcPr>
                <w:p w:rsidR="00C56C13" w:rsidRPr="00E22A02" w:rsidRDefault="00C56C13">
                  <w:pPr>
                    <w:autoSpaceDE w:val="0"/>
                    <w:autoSpaceDN w:val="0"/>
                    <w:adjustRightInd w:val="0"/>
                    <w:spacing w:after="60" w:line="300" w:lineRule="exact"/>
                    <w:jc w:val="both"/>
                    <w:rPr>
                      <w:rFonts w:ascii="Times New Roman" w:eastAsia="Calibri" w:hAnsi="Times New Roman" w:cs="Times New Roman"/>
                      <w:sz w:val="20"/>
                      <w:szCs w:val="20"/>
                      <w:lang w:eastAsia="uk-UA"/>
                    </w:rPr>
                  </w:pPr>
                  <w:r w:rsidRPr="00E22A02">
                    <w:rPr>
                      <w:rFonts w:ascii="Times New Roman" w:eastAsia="Calibri" w:hAnsi="Times New Roman" w:cs="Times New Roman"/>
                      <w:sz w:val="20"/>
                      <w:szCs w:val="20"/>
                      <w:lang w:eastAsia="uk-UA"/>
                    </w:rPr>
                    <w:t>Дохідний</w:t>
                  </w:r>
                </w:p>
              </w:tc>
              <w:tc>
                <w:tcPr>
                  <w:tcW w:w="2126" w:type="dxa"/>
                  <w:tcBorders>
                    <w:top w:val="single" w:sz="4" w:space="0" w:color="auto"/>
                    <w:left w:val="single" w:sz="4" w:space="0" w:color="auto"/>
                    <w:bottom w:val="single" w:sz="4" w:space="0" w:color="auto"/>
                    <w:right w:val="single" w:sz="4" w:space="0" w:color="auto"/>
                  </w:tcBorders>
                  <w:hideMark/>
                </w:tcPr>
                <w:p w:rsidR="00C56C13" w:rsidRPr="00E22A02" w:rsidRDefault="00C56C13">
                  <w:pPr>
                    <w:autoSpaceDE w:val="0"/>
                    <w:autoSpaceDN w:val="0"/>
                    <w:adjustRightInd w:val="0"/>
                    <w:rPr>
                      <w:rFonts w:ascii="Times New Roman" w:eastAsia="Calibri" w:hAnsi="Times New Roman" w:cs="Times New Roman"/>
                      <w:sz w:val="20"/>
                      <w:szCs w:val="20"/>
                      <w:lang w:eastAsia="uk-UA"/>
                    </w:rPr>
                  </w:pPr>
                  <w:r w:rsidRPr="00E22A02">
                    <w:rPr>
                      <w:rFonts w:ascii="Times New Roman" w:eastAsia="Calibri" w:hAnsi="Times New Roman" w:cs="Times New Roman"/>
                      <w:sz w:val="20"/>
                      <w:szCs w:val="20"/>
                      <w:lang w:eastAsia="uk-UA"/>
                    </w:rPr>
                    <w:t>Контрактні умови, ймовірність погашення, очікувані вхідні грошові потоки</w:t>
                  </w:r>
                </w:p>
              </w:tc>
            </w:tr>
            <w:tr w:rsidR="00C56C13" w:rsidRPr="00E22A02">
              <w:tc>
                <w:tcPr>
                  <w:tcW w:w="2126" w:type="dxa"/>
                  <w:tcBorders>
                    <w:top w:val="single" w:sz="4" w:space="0" w:color="auto"/>
                    <w:left w:val="single" w:sz="4" w:space="0" w:color="auto"/>
                    <w:bottom w:val="single" w:sz="4" w:space="0" w:color="auto"/>
                    <w:right w:val="single" w:sz="4" w:space="0" w:color="auto"/>
                  </w:tcBorders>
                  <w:hideMark/>
                </w:tcPr>
                <w:p w:rsidR="00C56C13" w:rsidRPr="00E22A02" w:rsidRDefault="00C56C13">
                  <w:pPr>
                    <w:autoSpaceDE w:val="0"/>
                    <w:autoSpaceDN w:val="0"/>
                    <w:adjustRightInd w:val="0"/>
                    <w:rPr>
                      <w:rFonts w:ascii="Times New Roman" w:eastAsia="Calibri" w:hAnsi="Times New Roman" w:cs="Times New Roman"/>
                      <w:sz w:val="20"/>
                      <w:szCs w:val="20"/>
                      <w:lang w:eastAsia="uk-UA"/>
                    </w:rPr>
                  </w:pPr>
                  <w:r w:rsidRPr="00E22A02">
                    <w:rPr>
                      <w:rFonts w:ascii="Times New Roman" w:eastAsia="Calibri" w:hAnsi="Times New Roman" w:cs="Times New Roman"/>
                      <w:sz w:val="20"/>
                      <w:szCs w:val="20"/>
                      <w:lang w:eastAsia="uk-UA"/>
                    </w:rPr>
                    <w:lastRenderedPageBreak/>
                    <w:t>Поточні зобов’язання</w:t>
                  </w:r>
                </w:p>
              </w:tc>
              <w:tc>
                <w:tcPr>
                  <w:tcW w:w="3313" w:type="dxa"/>
                  <w:tcBorders>
                    <w:top w:val="single" w:sz="4" w:space="0" w:color="auto"/>
                    <w:left w:val="single" w:sz="4" w:space="0" w:color="auto"/>
                    <w:bottom w:val="single" w:sz="4" w:space="0" w:color="auto"/>
                    <w:right w:val="single" w:sz="4" w:space="0" w:color="auto"/>
                  </w:tcBorders>
                  <w:hideMark/>
                </w:tcPr>
                <w:p w:rsidR="00C56C13" w:rsidRPr="00E22A02" w:rsidRDefault="00C56C13">
                  <w:pPr>
                    <w:autoSpaceDE w:val="0"/>
                    <w:autoSpaceDN w:val="0"/>
                    <w:adjustRightInd w:val="0"/>
                    <w:rPr>
                      <w:rFonts w:ascii="Times New Roman" w:eastAsia="Calibri" w:hAnsi="Times New Roman" w:cs="Times New Roman"/>
                      <w:sz w:val="20"/>
                      <w:szCs w:val="20"/>
                      <w:lang w:eastAsia="uk-UA"/>
                    </w:rPr>
                  </w:pPr>
                  <w:r w:rsidRPr="00E22A02">
                    <w:rPr>
                      <w:rFonts w:ascii="Times New Roman" w:eastAsia="Calibri" w:hAnsi="Times New Roman" w:cs="Times New Roman"/>
                      <w:sz w:val="20"/>
                      <w:szCs w:val="20"/>
                      <w:lang w:eastAsia="uk-UA"/>
                    </w:rPr>
                    <w:t>Первісна та подальша оцінка поточних зобов’язань здійснюється за вартістю погашення</w:t>
                  </w:r>
                </w:p>
              </w:tc>
              <w:tc>
                <w:tcPr>
                  <w:tcW w:w="2074" w:type="dxa"/>
                  <w:tcBorders>
                    <w:top w:val="single" w:sz="4" w:space="0" w:color="auto"/>
                    <w:left w:val="single" w:sz="4" w:space="0" w:color="auto"/>
                    <w:bottom w:val="single" w:sz="4" w:space="0" w:color="auto"/>
                    <w:right w:val="single" w:sz="4" w:space="0" w:color="auto"/>
                  </w:tcBorders>
                  <w:hideMark/>
                </w:tcPr>
                <w:p w:rsidR="00C56C13" w:rsidRPr="00E22A02" w:rsidRDefault="00C56C13">
                  <w:pPr>
                    <w:autoSpaceDE w:val="0"/>
                    <w:autoSpaceDN w:val="0"/>
                    <w:adjustRightInd w:val="0"/>
                    <w:spacing w:after="60" w:line="300" w:lineRule="exact"/>
                    <w:jc w:val="both"/>
                    <w:rPr>
                      <w:rFonts w:ascii="Times New Roman" w:eastAsia="Calibri" w:hAnsi="Times New Roman" w:cs="Times New Roman"/>
                      <w:sz w:val="20"/>
                      <w:szCs w:val="20"/>
                      <w:lang w:eastAsia="uk-UA"/>
                    </w:rPr>
                  </w:pPr>
                  <w:r w:rsidRPr="00E22A02">
                    <w:rPr>
                      <w:rFonts w:ascii="Times New Roman" w:eastAsia="Calibri" w:hAnsi="Times New Roman" w:cs="Times New Roman"/>
                      <w:sz w:val="20"/>
                      <w:szCs w:val="20"/>
                      <w:lang w:eastAsia="uk-UA"/>
                    </w:rPr>
                    <w:t>Витратний</w:t>
                  </w:r>
                </w:p>
              </w:tc>
              <w:tc>
                <w:tcPr>
                  <w:tcW w:w="2126" w:type="dxa"/>
                  <w:tcBorders>
                    <w:top w:val="single" w:sz="4" w:space="0" w:color="auto"/>
                    <w:left w:val="single" w:sz="4" w:space="0" w:color="auto"/>
                    <w:bottom w:val="single" w:sz="4" w:space="0" w:color="auto"/>
                    <w:right w:val="single" w:sz="4" w:space="0" w:color="auto"/>
                  </w:tcBorders>
                  <w:hideMark/>
                </w:tcPr>
                <w:p w:rsidR="00C56C13" w:rsidRPr="00E22A02" w:rsidRDefault="00C56C13">
                  <w:pPr>
                    <w:autoSpaceDE w:val="0"/>
                    <w:autoSpaceDN w:val="0"/>
                    <w:adjustRightInd w:val="0"/>
                    <w:rPr>
                      <w:rFonts w:ascii="Times New Roman" w:eastAsia="Calibri" w:hAnsi="Times New Roman" w:cs="Times New Roman"/>
                      <w:sz w:val="20"/>
                      <w:szCs w:val="20"/>
                      <w:lang w:eastAsia="uk-UA"/>
                    </w:rPr>
                  </w:pPr>
                  <w:r w:rsidRPr="00E22A02">
                    <w:rPr>
                      <w:rFonts w:ascii="Times New Roman" w:eastAsia="Calibri" w:hAnsi="Times New Roman" w:cs="Times New Roman"/>
                      <w:sz w:val="20"/>
                      <w:szCs w:val="20"/>
                      <w:lang w:eastAsia="uk-UA"/>
                    </w:rPr>
                    <w:t>Контрактні умови, ймовірність погашення, очікувані вихідні грошові потоки</w:t>
                  </w:r>
                </w:p>
              </w:tc>
            </w:tr>
          </w:tbl>
          <w:p w:rsidR="00C56C13" w:rsidRPr="00E22A02" w:rsidRDefault="00C56C13">
            <w:pPr>
              <w:shd w:val="clear" w:color="auto" w:fill="FFFFFF"/>
              <w:spacing w:before="120" w:after="120" w:line="300" w:lineRule="exact"/>
              <w:ind w:left="-426" w:firstLine="426"/>
              <w:jc w:val="both"/>
              <w:rPr>
                <w:rFonts w:ascii="Times New Roman" w:hAnsi="Times New Roman" w:cs="Times New Roman"/>
                <w:b/>
                <w:bCs/>
                <w:spacing w:val="-2"/>
                <w:sz w:val="20"/>
                <w:szCs w:val="20"/>
              </w:rPr>
            </w:pPr>
            <w:r w:rsidRPr="00E22A02">
              <w:rPr>
                <w:rFonts w:ascii="Times New Roman" w:hAnsi="Times New Roman" w:cs="Times New Roman"/>
                <w:b/>
                <w:bCs/>
                <w:spacing w:val="-2"/>
                <w:sz w:val="20"/>
                <w:szCs w:val="20"/>
              </w:rPr>
              <w:t>5.2.   Розкриття, що вимагаються МСФЗ 13 «Оцінка справедливої вартості»</w:t>
            </w:r>
          </w:p>
          <w:p w:rsidR="00C56C13" w:rsidRPr="00E22A02" w:rsidRDefault="00C56C13">
            <w:pPr>
              <w:shd w:val="clear" w:color="auto" w:fill="FFFFFF"/>
              <w:spacing w:line="300" w:lineRule="exact"/>
              <w:ind w:left="-426" w:firstLine="426"/>
              <w:rPr>
                <w:rFonts w:ascii="Times New Roman" w:hAnsi="Times New Roman" w:cs="Times New Roman"/>
                <w:bCs/>
                <w:spacing w:val="-2"/>
                <w:sz w:val="20"/>
                <w:szCs w:val="20"/>
              </w:rPr>
            </w:pPr>
            <w:r w:rsidRPr="00E22A02">
              <w:rPr>
                <w:rFonts w:ascii="Times New Roman" w:hAnsi="Times New Roman" w:cs="Times New Roman"/>
                <w:bCs/>
                <w:spacing w:val="-2"/>
                <w:sz w:val="20"/>
                <w:szCs w:val="20"/>
              </w:rPr>
              <w:t xml:space="preserve">    Справедлива вартість фінансових інструментів в порівнянні з їх балансовою вартістю.</w:t>
            </w:r>
          </w:p>
          <w:tbl>
            <w:tblPr>
              <w:tblW w:w="9645"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3227"/>
              <w:gridCol w:w="1381"/>
              <w:gridCol w:w="1418"/>
              <w:gridCol w:w="1419"/>
              <w:gridCol w:w="2200"/>
            </w:tblGrid>
            <w:tr w:rsidR="00C56C13" w:rsidRPr="00E22A02">
              <w:trPr>
                <w:trHeight w:hRule="exact" w:val="336"/>
              </w:trPr>
              <w:tc>
                <w:tcPr>
                  <w:tcW w:w="3227" w:type="dxa"/>
                  <w:vMerge w:val="restart"/>
                  <w:tcBorders>
                    <w:top w:val="single" w:sz="4" w:space="0" w:color="auto"/>
                    <w:left w:val="single" w:sz="4" w:space="0" w:color="auto"/>
                    <w:bottom w:val="single" w:sz="4" w:space="0" w:color="auto"/>
                    <w:right w:val="single" w:sz="4" w:space="0" w:color="auto"/>
                  </w:tcBorders>
                  <w:shd w:val="clear" w:color="auto" w:fill="FFFFFF"/>
                </w:tcPr>
                <w:p w:rsidR="00C56C13" w:rsidRPr="00E22A02" w:rsidRDefault="00C56C13">
                  <w:pPr>
                    <w:ind w:left="-426" w:firstLine="426"/>
                    <w:rPr>
                      <w:rFonts w:ascii="Times New Roman" w:hAnsi="Times New Roman" w:cs="Times New Roman"/>
                      <w:sz w:val="20"/>
                      <w:szCs w:val="20"/>
                      <w:lang w:val="ru-RU" w:eastAsia="ru-RU"/>
                    </w:rPr>
                  </w:pPr>
                </w:p>
              </w:tc>
              <w:tc>
                <w:tcPr>
                  <w:tcW w:w="27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56C13" w:rsidRPr="00E22A02" w:rsidRDefault="00C56C13">
                  <w:pPr>
                    <w:shd w:val="clear" w:color="auto" w:fill="FFFFFF"/>
                    <w:ind w:left="-426" w:firstLine="426"/>
                    <w:jc w:val="center"/>
                    <w:rPr>
                      <w:rFonts w:ascii="Times New Roman" w:hAnsi="Times New Roman" w:cs="Times New Roman"/>
                      <w:sz w:val="20"/>
                      <w:szCs w:val="20"/>
                      <w:lang w:val="ru-RU" w:eastAsia="ru-RU"/>
                    </w:rPr>
                  </w:pPr>
                  <w:r w:rsidRPr="00E22A02">
                    <w:rPr>
                      <w:rFonts w:ascii="Times New Roman" w:hAnsi="Times New Roman" w:cs="Times New Roman"/>
                      <w:bCs/>
                      <w:sz w:val="20"/>
                      <w:szCs w:val="20"/>
                    </w:rPr>
                    <w:t>Балансова вартість</w:t>
                  </w:r>
                </w:p>
              </w:tc>
              <w:tc>
                <w:tcPr>
                  <w:tcW w:w="36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56C13" w:rsidRPr="00E22A02" w:rsidRDefault="00C56C13">
                  <w:pPr>
                    <w:shd w:val="clear" w:color="auto" w:fill="FFFFFF"/>
                    <w:ind w:left="-426" w:firstLine="426"/>
                    <w:rPr>
                      <w:rFonts w:ascii="Times New Roman" w:hAnsi="Times New Roman" w:cs="Times New Roman"/>
                      <w:sz w:val="20"/>
                      <w:szCs w:val="20"/>
                      <w:lang w:val="ru-RU" w:eastAsia="ru-RU"/>
                    </w:rPr>
                  </w:pPr>
                  <w:r w:rsidRPr="00E22A02">
                    <w:rPr>
                      <w:rFonts w:ascii="Times New Roman" w:hAnsi="Times New Roman" w:cs="Times New Roman"/>
                      <w:bCs/>
                      <w:sz w:val="20"/>
                      <w:szCs w:val="20"/>
                    </w:rPr>
                    <w:t>Справедлива вартість</w:t>
                  </w:r>
                </w:p>
              </w:tc>
            </w:tr>
            <w:tr w:rsidR="00C56C13" w:rsidRPr="00E22A02">
              <w:trPr>
                <w:trHeight w:hRule="exact" w:val="317"/>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C56C13" w:rsidRPr="00E22A02" w:rsidRDefault="00C56C13">
                  <w:pPr>
                    <w:spacing w:after="0" w:line="240" w:lineRule="auto"/>
                    <w:rPr>
                      <w:rFonts w:ascii="Times New Roman" w:hAnsi="Times New Roman" w:cs="Times New Roman"/>
                      <w:sz w:val="20"/>
                      <w:szCs w:val="20"/>
                      <w:lang w:val="ru-RU"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C56C13" w:rsidRPr="00E22A02" w:rsidRDefault="00C56C13">
                  <w:pPr>
                    <w:shd w:val="clear" w:color="auto" w:fill="FFFFFF"/>
                    <w:ind w:left="-426" w:firstLine="426"/>
                    <w:rPr>
                      <w:rFonts w:ascii="Times New Roman" w:hAnsi="Times New Roman" w:cs="Times New Roman"/>
                      <w:sz w:val="20"/>
                      <w:szCs w:val="20"/>
                      <w:lang w:val="ru-RU" w:eastAsia="ru-RU"/>
                    </w:rPr>
                  </w:pPr>
                  <w:r w:rsidRPr="00E22A02">
                    <w:rPr>
                      <w:rFonts w:ascii="Times New Roman" w:hAnsi="Times New Roman" w:cs="Times New Roman"/>
                      <w:bCs/>
                      <w:sz w:val="20"/>
                      <w:szCs w:val="20"/>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56C13" w:rsidRPr="00E22A02" w:rsidRDefault="00C56C13">
                  <w:pPr>
                    <w:shd w:val="clear" w:color="auto" w:fill="FFFFFF"/>
                    <w:ind w:left="-426" w:firstLine="426"/>
                    <w:rPr>
                      <w:rFonts w:ascii="Times New Roman" w:hAnsi="Times New Roman" w:cs="Times New Roman"/>
                      <w:sz w:val="20"/>
                      <w:szCs w:val="20"/>
                      <w:lang w:val="ru-RU" w:eastAsia="ru-RU"/>
                    </w:rPr>
                  </w:pPr>
                  <w:r w:rsidRPr="00E22A02">
                    <w:rPr>
                      <w:rFonts w:ascii="Times New Roman" w:hAnsi="Times New Roman" w:cs="Times New Roman"/>
                      <w:bCs/>
                      <w:sz w:val="20"/>
                      <w:szCs w:val="20"/>
                    </w:rPr>
                    <w:t>2020</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C56C13" w:rsidRPr="00E22A02" w:rsidRDefault="00C56C13">
                  <w:pPr>
                    <w:shd w:val="clear" w:color="auto" w:fill="FFFFFF"/>
                    <w:ind w:left="-426" w:firstLine="426"/>
                    <w:rPr>
                      <w:rFonts w:ascii="Times New Roman" w:hAnsi="Times New Roman" w:cs="Times New Roman"/>
                      <w:sz w:val="20"/>
                      <w:szCs w:val="20"/>
                      <w:lang w:val="ru-RU" w:eastAsia="ru-RU"/>
                    </w:rPr>
                  </w:pPr>
                  <w:r w:rsidRPr="00E22A02">
                    <w:rPr>
                      <w:rFonts w:ascii="Times New Roman" w:hAnsi="Times New Roman" w:cs="Times New Roman"/>
                      <w:bCs/>
                      <w:sz w:val="20"/>
                      <w:szCs w:val="20"/>
                    </w:rPr>
                    <w:t>2019</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C56C13" w:rsidRPr="00E22A02" w:rsidRDefault="00C56C13">
                  <w:pPr>
                    <w:shd w:val="clear" w:color="auto" w:fill="FFFFFF"/>
                    <w:ind w:left="-426" w:firstLine="426"/>
                    <w:jc w:val="center"/>
                    <w:rPr>
                      <w:rFonts w:ascii="Times New Roman" w:hAnsi="Times New Roman" w:cs="Times New Roman"/>
                      <w:sz w:val="20"/>
                      <w:szCs w:val="20"/>
                      <w:lang w:val="ru-RU" w:eastAsia="ru-RU"/>
                    </w:rPr>
                  </w:pPr>
                  <w:r w:rsidRPr="00E22A02">
                    <w:rPr>
                      <w:rFonts w:ascii="Times New Roman" w:hAnsi="Times New Roman" w:cs="Times New Roman"/>
                      <w:bCs/>
                      <w:sz w:val="20"/>
                      <w:szCs w:val="20"/>
                    </w:rPr>
                    <w:t>2020</w:t>
                  </w:r>
                </w:p>
              </w:tc>
            </w:tr>
            <w:tr w:rsidR="00C56C13" w:rsidRPr="00E22A02">
              <w:trPr>
                <w:trHeight w:hRule="exact" w:val="322"/>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C56C13" w:rsidRPr="00E22A02" w:rsidRDefault="00C56C13">
                  <w:pPr>
                    <w:shd w:val="clear" w:color="auto" w:fill="FFFFFF"/>
                    <w:jc w:val="center"/>
                    <w:rPr>
                      <w:rFonts w:ascii="Times New Roman" w:hAnsi="Times New Roman" w:cs="Times New Roman"/>
                      <w:sz w:val="20"/>
                      <w:szCs w:val="20"/>
                      <w:lang w:val="ru-RU" w:eastAsia="ru-RU"/>
                    </w:rPr>
                  </w:pPr>
                  <w:r w:rsidRPr="00E22A02">
                    <w:rPr>
                      <w:rFonts w:ascii="Times New Roman" w:hAnsi="Times New Roman" w:cs="Times New Roman"/>
                      <w:bCs/>
                      <w:sz w:val="20"/>
                      <w:szCs w:val="20"/>
                    </w:rPr>
                    <w:t>1</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C56C13" w:rsidRPr="00E22A02" w:rsidRDefault="00C56C13">
                  <w:pPr>
                    <w:shd w:val="clear" w:color="auto" w:fill="FFFFFF"/>
                    <w:jc w:val="center"/>
                    <w:rPr>
                      <w:rFonts w:ascii="Times New Roman" w:hAnsi="Times New Roman" w:cs="Times New Roman"/>
                      <w:sz w:val="20"/>
                      <w:szCs w:val="20"/>
                      <w:lang w:val="ru-RU" w:eastAsia="ru-RU"/>
                    </w:rPr>
                  </w:pPr>
                  <w:r w:rsidRPr="00E22A02">
                    <w:rPr>
                      <w:rFonts w:ascii="Times New Roman" w:hAnsi="Times New Roman" w:cs="Times New Roman"/>
                      <w:bCs/>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56C13" w:rsidRPr="00E22A02" w:rsidRDefault="00C56C13">
                  <w:pPr>
                    <w:shd w:val="clear" w:color="auto" w:fill="FFFFFF"/>
                    <w:jc w:val="center"/>
                    <w:rPr>
                      <w:rFonts w:ascii="Times New Roman" w:hAnsi="Times New Roman" w:cs="Times New Roman"/>
                      <w:sz w:val="20"/>
                      <w:szCs w:val="20"/>
                      <w:lang w:val="ru-RU" w:eastAsia="ru-RU"/>
                    </w:rPr>
                  </w:pPr>
                  <w:r w:rsidRPr="00E22A02">
                    <w:rPr>
                      <w:rFonts w:ascii="Times New Roman" w:hAnsi="Times New Roman" w:cs="Times New Roman"/>
                      <w:bCs/>
                      <w:sz w:val="20"/>
                      <w:szCs w:val="20"/>
                    </w:rPr>
                    <w:t>3</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C56C13" w:rsidRPr="00E22A02" w:rsidRDefault="00C56C13">
                  <w:pPr>
                    <w:shd w:val="clear" w:color="auto" w:fill="FFFFFF"/>
                    <w:jc w:val="center"/>
                    <w:rPr>
                      <w:rFonts w:ascii="Times New Roman" w:hAnsi="Times New Roman" w:cs="Times New Roman"/>
                      <w:sz w:val="20"/>
                      <w:szCs w:val="20"/>
                      <w:lang w:val="ru-RU" w:eastAsia="ru-RU"/>
                    </w:rPr>
                  </w:pPr>
                  <w:r w:rsidRPr="00E22A02">
                    <w:rPr>
                      <w:rFonts w:ascii="Times New Roman" w:hAnsi="Times New Roman" w:cs="Times New Roman"/>
                      <w:bCs/>
                      <w:sz w:val="20"/>
                      <w:szCs w:val="20"/>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C56C13" w:rsidRPr="00E22A02" w:rsidRDefault="00C56C13">
                  <w:pPr>
                    <w:shd w:val="clear" w:color="auto" w:fill="FFFFFF"/>
                    <w:jc w:val="center"/>
                    <w:rPr>
                      <w:rFonts w:ascii="Times New Roman" w:hAnsi="Times New Roman" w:cs="Times New Roman"/>
                      <w:sz w:val="20"/>
                      <w:szCs w:val="20"/>
                      <w:lang w:val="ru-RU" w:eastAsia="ru-RU"/>
                    </w:rPr>
                  </w:pPr>
                  <w:r w:rsidRPr="00E22A02">
                    <w:rPr>
                      <w:rFonts w:ascii="Times New Roman" w:hAnsi="Times New Roman" w:cs="Times New Roman"/>
                      <w:bCs/>
                      <w:sz w:val="20"/>
                      <w:szCs w:val="20"/>
                    </w:rPr>
                    <w:t>5</w:t>
                  </w:r>
                </w:p>
              </w:tc>
            </w:tr>
            <w:tr w:rsidR="00C56C13" w:rsidRPr="00E22A02">
              <w:trPr>
                <w:trHeight w:hRule="exact" w:val="542"/>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C56C13" w:rsidRPr="00E22A02" w:rsidRDefault="00C56C13">
                  <w:pPr>
                    <w:shd w:val="clear" w:color="auto" w:fill="FFFFFF"/>
                    <w:spacing w:line="235" w:lineRule="exact"/>
                    <w:rPr>
                      <w:rFonts w:ascii="Times New Roman" w:hAnsi="Times New Roman" w:cs="Times New Roman"/>
                      <w:sz w:val="20"/>
                      <w:szCs w:val="20"/>
                      <w:lang w:val="ru-RU" w:eastAsia="ru-RU"/>
                    </w:rPr>
                  </w:pPr>
                  <w:bookmarkStart w:id="6" w:name="_Hlk475628121"/>
                  <w:r w:rsidRPr="00E22A02">
                    <w:rPr>
                      <w:rFonts w:ascii="Times New Roman" w:hAnsi="Times New Roman" w:cs="Times New Roman"/>
                      <w:spacing w:val="-3"/>
                      <w:sz w:val="20"/>
                      <w:szCs w:val="20"/>
                    </w:rPr>
                    <w:t>Торговельна дебі</w:t>
                  </w:r>
                  <w:r w:rsidRPr="00E22A02">
                    <w:rPr>
                      <w:rFonts w:ascii="Times New Roman" w:hAnsi="Times New Roman" w:cs="Times New Roman"/>
                      <w:sz w:val="20"/>
                      <w:szCs w:val="20"/>
                    </w:rPr>
                    <w:t>торська заборгованість</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C56C13" w:rsidRPr="00E22A02" w:rsidRDefault="00C56C13">
                  <w:pPr>
                    <w:shd w:val="clear" w:color="auto" w:fill="FFFFFF"/>
                    <w:jc w:val="center"/>
                    <w:rPr>
                      <w:rFonts w:ascii="Times New Roman" w:hAnsi="Times New Roman" w:cs="Times New Roman"/>
                      <w:sz w:val="20"/>
                      <w:szCs w:val="20"/>
                      <w:lang w:eastAsia="ru-RU"/>
                    </w:rPr>
                  </w:pPr>
                  <w:r w:rsidRPr="00E22A02">
                    <w:rPr>
                      <w:rFonts w:ascii="Times New Roman" w:hAnsi="Times New Roman" w:cs="Times New Roman"/>
                      <w:sz w:val="20"/>
                      <w:szCs w:val="20"/>
                    </w:rPr>
                    <w:t>84189</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56C13" w:rsidRPr="00E22A02" w:rsidRDefault="00C56C13">
                  <w:pPr>
                    <w:shd w:val="clear" w:color="auto" w:fill="FFFFFF"/>
                    <w:jc w:val="center"/>
                    <w:rPr>
                      <w:rFonts w:ascii="Times New Roman" w:hAnsi="Times New Roman" w:cs="Times New Roman"/>
                      <w:sz w:val="20"/>
                      <w:szCs w:val="20"/>
                      <w:lang w:eastAsia="ru-RU"/>
                    </w:rPr>
                  </w:pPr>
                  <w:r w:rsidRPr="00E22A02">
                    <w:rPr>
                      <w:rFonts w:ascii="Times New Roman" w:hAnsi="Times New Roman" w:cs="Times New Roman"/>
                      <w:sz w:val="20"/>
                      <w:szCs w:val="20"/>
                    </w:rPr>
                    <w:t>60986</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C56C13" w:rsidRPr="00E22A02" w:rsidRDefault="00C56C13">
                  <w:pPr>
                    <w:shd w:val="clear" w:color="auto" w:fill="FFFFFF"/>
                    <w:jc w:val="center"/>
                    <w:rPr>
                      <w:rFonts w:ascii="Times New Roman" w:hAnsi="Times New Roman" w:cs="Times New Roman"/>
                      <w:sz w:val="20"/>
                      <w:szCs w:val="20"/>
                      <w:lang w:eastAsia="ru-RU"/>
                    </w:rPr>
                  </w:pPr>
                  <w:r w:rsidRPr="00E22A02">
                    <w:rPr>
                      <w:rFonts w:ascii="Times New Roman" w:hAnsi="Times New Roman" w:cs="Times New Roman"/>
                      <w:sz w:val="20"/>
                      <w:szCs w:val="20"/>
                    </w:rPr>
                    <w:t>84189</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C56C13" w:rsidRPr="00E22A02" w:rsidRDefault="00C56C13">
                  <w:pPr>
                    <w:shd w:val="clear" w:color="auto" w:fill="FFFFFF"/>
                    <w:jc w:val="center"/>
                    <w:rPr>
                      <w:rFonts w:ascii="Times New Roman" w:hAnsi="Times New Roman" w:cs="Times New Roman"/>
                      <w:sz w:val="20"/>
                      <w:szCs w:val="20"/>
                      <w:lang w:eastAsia="ru-RU"/>
                    </w:rPr>
                  </w:pPr>
                  <w:r w:rsidRPr="00E22A02">
                    <w:rPr>
                      <w:rFonts w:ascii="Times New Roman" w:hAnsi="Times New Roman" w:cs="Times New Roman"/>
                      <w:sz w:val="20"/>
                      <w:szCs w:val="20"/>
                    </w:rPr>
                    <w:t>60986</w:t>
                  </w:r>
                </w:p>
              </w:tc>
            </w:tr>
            <w:tr w:rsidR="00C56C13" w:rsidRPr="00E22A02">
              <w:trPr>
                <w:trHeight w:hRule="exact" w:val="560"/>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C56C13" w:rsidRPr="00E22A02" w:rsidRDefault="00C56C13">
                  <w:pPr>
                    <w:shd w:val="clear" w:color="auto" w:fill="FFFFFF"/>
                    <w:spacing w:line="240" w:lineRule="exact"/>
                    <w:rPr>
                      <w:rFonts w:ascii="Times New Roman" w:hAnsi="Times New Roman" w:cs="Times New Roman"/>
                      <w:sz w:val="20"/>
                      <w:szCs w:val="20"/>
                      <w:lang w:val="ru-RU" w:eastAsia="ru-RU"/>
                    </w:rPr>
                  </w:pPr>
                  <w:r w:rsidRPr="00E22A02">
                    <w:rPr>
                      <w:rFonts w:ascii="Times New Roman" w:hAnsi="Times New Roman" w:cs="Times New Roman"/>
                      <w:spacing w:val="-2"/>
                      <w:sz w:val="20"/>
                      <w:szCs w:val="20"/>
                    </w:rPr>
                    <w:t xml:space="preserve">Грошові кошти та їх </w:t>
                  </w:r>
                  <w:r w:rsidRPr="00E22A02">
                    <w:rPr>
                      <w:rFonts w:ascii="Times New Roman" w:hAnsi="Times New Roman" w:cs="Times New Roman"/>
                      <w:sz w:val="20"/>
                      <w:szCs w:val="20"/>
                    </w:rPr>
                    <w:t>еквіваленти</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C56C13" w:rsidRPr="00E22A02" w:rsidRDefault="00C56C13">
                  <w:pPr>
                    <w:shd w:val="clear" w:color="auto" w:fill="FFFFFF"/>
                    <w:jc w:val="center"/>
                    <w:rPr>
                      <w:rFonts w:ascii="Times New Roman" w:hAnsi="Times New Roman" w:cs="Times New Roman"/>
                      <w:sz w:val="20"/>
                      <w:szCs w:val="20"/>
                      <w:lang w:eastAsia="ru-RU"/>
                    </w:rPr>
                  </w:pPr>
                  <w:r w:rsidRPr="00E22A02">
                    <w:rPr>
                      <w:rFonts w:ascii="Times New Roman" w:hAnsi="Times New Roman" w:cs="Times New Roman"/>
                      <w:sz w:val="20"/>
                      <w:szCs w:val="20"/>
                    </w:rPr>
                    <w:t>480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56C13" w:rsidRPr="00E22A02" w:rsidRDefault="00C56C13">
                  <w:pPr>
                    <w:shd w:val="clear" w:color="auto" w:fill="FFFFFF"/>
                    <w:jc w:val="center"/>
                    <w:rPr>
                      <w:rFonts w:ascii="Times New Roman" w:hAnsi="Times New Roman" w:cs="Times New Roman"/>
                      <w:sz w:val="20"/>
                      <w:szCs w:val="20"/>
                      <w:lang w:eastAsia="ru-RU"/>
                    </w:rPr>
                  </w:pPr>
                  <w:r w:rsidRPr="00E22A02">
                    <w:rPr>
                      <w:rFonts w:ascii="Times New Roman" w:hAnsi="Times New Roman" w:cs="Times New Roman"/>
                      <w:sz w:val="20"/>
                      <w:szCs w:val="20"/>
                    </w:rPr>
                    <w:t>648</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C56C13" w:rsidRPr="00E22A02" w:rsidRDefault="00C56C13">
                  <w:pPr>
                    <w:shd w:val="clear" w:color="auto" w:fill="FFFFFF"/>
                    <w:jc w:val="center"/>
                    <w:rPr>
                      <w:rFonts w:ascii="Times New Roman" w:hAnsi="Times New Roman" w:cs="Times New Roman"/>
                      <w:sz w:val="20"/>
                      <w:szCs w:val="20"/>
                      <w:lang w:eastAsia="ru-RU"/>
                    </w:rPr>
                  </w:pPr>
                  <w:r w:rsidRPr="00E22A02">
                    <w:rPr>
                      <w:rFonts w:ascii="Times New Roman" w:hAnsi="Times New Roman" w:cs="Times New Roman"/>
                      <w:sz w:val="20"/>
                      <w:szCs w:val="20"/>
                    </w:rPr>
                    <w:t>480</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C56C13" w:rsidRPr="00E22A02" w:rsidRDefault="00C56C13">
                  <w:pPr>
                    <w:shd w:val="clear" w:color="auto" w:fill="FFFFFF"/>
                    <w:jc w:val="center"/>
                    <w:rPr>
                      <w:rFonts w:ascii="Times New Roman" w:hAnsi="Times New Roman" w:cs="Times New Roman"/>
                      <w:sz w:val="20"/>
                      <w:szCs w:val="20"/>
                      <w:lang w:eastAsia="ru-RU"/>
                    </w:rPr>
                  </w:pPr>
                  <w:r w:rsidRPr="00E22A02">
                    <w:rPr>
                      <w:rFonts w:ascii="Times New Roman" w:hAnsi="Times New Roman" w:cs="Times New Roman"/>
                      <w:sz w:val="20"/>
                      <w:szCs w:val="20"/>
                    </w:rPr>
                    <w:t>648</w:t>
                  </w:r>
                </w:p>
              </w:tc>
            </w:tr>
            <w:tr w:rsidR="00C56C13" w:rsidRPr="00E22A02">
              <w:trPr>
                <w:trHeight w:hRule="exact" w:val="571"/>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C56C13" w:rsidRPr="00E22A02" w:rsidRDefault="00C56C13">
                  <w:pPr>
                    <w:shd w:val="clear" w:color="auto" w:fill="FFFFFF"/>
                    <w:spacing w:line="240" w:lineRule="exact"/>
                    <w:rPr>
                      <w:rFonts w:ascii="Times New Roman" w:hAnsi="Times New Roman" w:cs="Times New Roman"/>
                      <w:sz w:val="20"/>
                      <w:szCs w:val="20"/>
                      <w:lang w:val="ru-RU" w:eastAsia="ru-RU"/>
                    </w:rPr>
                  </w:pPr>
                  <w:r w:rsidRPr="00E22A02">
                    <w:rPr>
                      <w:rFonts w:ascii="Times New Roman" w:hAnsi="Times New Roman" w:cs="Times New Roman"/>
                      <w:spacing w:val="-2"/>
                      <w:sz w:val="20"/>
                      <w:szCs w:val="20"/>
                    </w:rPr>
                    <w:t>Торговельна кредиторська заборго</w:t>
                  </w:r>
                  <w:r w:rsidRPr="00E22A02">
                    <w:rPr>
                      <w:rFonts w:ascii="Times New Roman" w:hAnsi="Times New Roman" w:cs="Times New Roman"/>
                      <w:sz w:val="20"/>
                      <w:szCs w:val="20"/>
                    </w:rPr>
                    <w:t>ваність</w:t>
                  </w:r>
                </w:p>
              </w:tc>
              <w:tc>
                <w:tcPr>
                  <w:tcW w:w="1381" w:type="dxa"/>
                  <w:tcBorders>
                    <w:top w:val="single" w:sz="4" w:space="0" w:color="auto"/>
                    <w:left w:val="single" w:sz="4" w:space="0" w:color="auto"/>
                    <w:bottom w:val="single" w:sz="4" w:space="0" w:color="auto"/>
                    <w:right w:val="single" w:sz="4" w:space="0" w:color="auto"/>
                  </w:tcBorders>
                  <w:shd w:val="clear" w:color="auto" w:fill="FFFFFF"/>
                  <w:hideMark/>
                </w:tcPr>
                <w:p w:rsidR="00C56C13" w:rsidRPr="00E22A02" w:rsidRDefault="00C56C13">
                  <w:pPr>
                    <w:shd w:val="clear" w:color="auto" w:fill="FFFFFF"/>
                    <w:jc w:val="center"/>
                    <w:rPr>
                      <w:rFonts w:ascii="Times New Roman" w:hAnsi="Times New Roman" w:cs="Times New Roman"/>
                      <w:sz w:val="20"/>
                      <w:szCs w:val="20"/>
                      <w:lang w:eastAsia="ru-RU"/>
                    </w:rPr>
                  </w:pPr>
                  <w:r w:rsidRPr="00E22A02">
                    <w:rPr>
                      <w:rFonts w:ascii="Times New Roman" w:hAnsi="Times New Roman" w:cs="Times New Roman"/>
                      <w:sz w:val="20"/>
                      <w:szCs w:val="20"/>
                    </w:rPr>
                    <w:t>302275</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56C13" w:rsidRPr="00E22A02" w:rsidRDefault="00C56C13">
                  <w:pPr>
                    <w:shd w:val="clear" w:color="auto" w:fill="FFFFFF"/>
                    <w:jc w:val="center"/>
                    <w:rPr>
                      <w:rFonts w:ascii="Times New Roman" w:hAnsi="Times New Roman" w:cs="Times New Roman"/>
                      <w:sz w:val="20"/>
                      <w:szCs w:val="20"/>
                      <w:lang w:eastAsia="ru-RU"/>
                    </w:rPr>
                  </w:pPr>
                  <w:r w:rsidRPr="00E22A02">
                    <w:rPr>
                      <w:rFonts w:ascii="Times New Roman" w:hAnsi="Times New Roman" w:cs="Times New Roman"/>
                      <w:sz w:val="20"/>
                      <w:szCs w:val="20"/>
                    </w:rPr>
                    <w:t>275306</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C56C13" w:rsidRPr="00E22A02" w:rsidRDefault="00C56C13">
                  <w:pPr>
                    <w:shd w:val="clear" w:color="auto" w:fill="FFFFFF"/>
                    <w:jc w:val="center"/>
                    <w:rPr>
                      <w:rFonts w:ascii="Times New Roman" w:hAnsi="Times New Roman" w:cs="Times New Roman"/>
                      <w:sz w:val="20"/>
                      <w:szCs w:val="20"/>
                      <w:lang w:eastAsia="ru-RU"/>
                    </w:rPr>
                  </w:pPr>
                  <w:r w:rsidRPr="00E22A02">
                    <w:rPr>
                      <w:rFonts w:ascii="Times New Roman" w:hAnsi="Times New Roman" w:cs="Times New Roman"/>
                      <w:sz w:val="20"/>
                      <w:szCs w:val="20"/>
                    </w:rPr>
                    <w:t>302275</w:t>
                  </w:r>
                </w:p>
              </w:tc>
              <w:tc>
                <w:tcPr>
                  <w:tcW w:w="2200" w:type="dxa"/>
                  <w:tcBorders>
                    <w:top w:val="single" w:sz="4" w:space="0" w:color="auto"/>
                    <w:left w:val="single" w:sz="4" w:space="0" w:color="auto"/>
                    <w:bottom w:val="single" w:sz="4" w:space="0" w:color="auto"/>
                    <w:right w:val="single" w:sz="4" w:space="0" w:color="auto"/>
                  </w:tcBorders>
                  <w:shd w:val="clear" w:color="auto" w:fill="FFFFFF"/>
                  <w:hideMark/>
                </w:tcPr>
                <w:p w:rsidR="00C56C13" w:rsidRPr="00E22A02" w:rsidRDefault="00C56C13">
                  <w:pPr>
                    <w:shd w:val="clear" w:color="auto" w:fill="FFFFFF"/>
                    <w:jc w:val="center"/>
                    <w:rPr>
                      <w:rFonts w:ascii="Times New Roman" w:hAnsi="Times New Roman" w:cs="Times New Roman"/>
                      <w:sz w:val="20"/>
                      <w:szCs w:val="20"/>
                      <w:lang w:eastAsia="ru-RU"/>
                    </w:rPr>
                  </w:pPr>
                  <w:r w:rsidRPr="00E22A02">
                    <w:rPr>
                      <w:rFonts w:ascii="Times New Roman" w:hAnsi="Times New Roman" w:cs="Times New Roman"/>
                      <w:sz w:val="20"/>
                      <w:szCs w:val="20"/>
                    </w:rPr>
                    <w:t>275306</w:t>
                  </w:r>
                </w:p>
              </w:tc>
            </w:tr>
          </w:tbl>
          <w:bookmarkEnd w:id="6"/>
          <w:p w:rsidR="00C56C13" w:rsidRPr="00E22A02" w:rsidRDefault="00C56C13">
            <w:pPr>
              <w:shd w:val="clear" w:color="auto" w:fill="FFFFFF"/>
              <w:autoSpaceDE w:val="0"/>
              <w:autoSpaceDN w:val="0"/>
              <w:adjustRightInd w:val="0"/>
              <w:spacing w:before="120" w:after="60" w:line="300" w:lineRule="exact"/>
              <w:ind w:left="-426" w:firstLine="426"/>
              <w:jc w:val="both"/>
              <w:rPr>
                <w:rFonts w:ascii="Times New Roman" w:hAnsi="Times New Roman" w:cs="Times New Roman"/>
                <w:sz w:val="20"/>
                <w:szCs w:val="20"/>
                <w:lang w:eastAsia="ru-RU"/>
              </w:rPr>
            </w:pPr>
            <w:r w:rsidRPr="00E22A02">
              <w:rPr>
                <w:rFonts w:ascii="Times New Roman" w:hAnsi="Times New Roman" w:cs="Times New Roman"/>
                <w:b/>
                <w:bCs/>
                <w:spacing w:val="-2"/>
                <w:sz w:val="20"/>
                <w:szCs w:val="20"/>
              </w:rPr>
              <w:t xml:space="preserve">6.  РОЗКРИТТЯ ІНФОРМАЦІЇ, ЩО ПІДТВЕРДЖУЄ СТАТТІ ПОДАНІ У ФІНАНСОВИХ ЗВІТАХ </w:t>
            </w:r>
          </w:p>
        </w:tc>
        <w:tc>
          <w:tcPr>
            <w:tcW w:w="305" w:type="dxa"/>
            <w:vAlign w:val="bottom"/>
          </w:tcPr>
          <w:p w:rsidR="00C56C13" w:rsidRPr="00E22A02" w:rsidRDefault="00C56C13">
            <w:pPr>
              <w:widowControl w:val="0"/>
              <w:autoSpaceDE w:val="0"/>
              <w:autoSpaceDN w:val="0"/>
              <w:adjustRightInd w:val="0"/>
              <w:ind w:left="-426" w:firstLine="426"/>
              <w:jc w:val="both"/>
              <w:rPr>
                <w:rFonts w:ascii="Times New Roman" w:hAnsi="Times New Roman" w:cs="Times New Roman"/>
                <w:sz w:val="20"/>
                <w:szCs w:val="20"/>
                <w:lang w:eastAsia="ru-RU"/>
              </w:rPr>
            </w:pPr>
          </w:p>
        </w:tc>
      </w:tr>
    </w:tbl>
    <w:p w:rsidR="00E22A02" w:rsidRPr="00E22A02" w:rsidRDefault="00E22A02" w:rsidP="00E22A02">
      <w:pPr>
        <w:ind w:left="-426" w:firstLine="426"/>
        <w:jc w:val="both"/>
        <w:rPr>
          <w:rFonts w:ascii="Times New Roman" w:hAnsi="Times New Roman" w:cs="Times New Roman"/>
          <w:b/>
          <w:sz w:val="20"/>
          <w:szCs w:val="20"/>
          <w:lang w:eastAsia="ru-RU"/>
        </w:rPr>
      </w:pPr>
      <w:r w:rsidRPr="00E22A02">
        <w:rPr>
          <w:rFonts w:ascii="Times New Roman" w:hAnsi="Times New Roman" w:cs="Times New Roman"/>
          <w:b/>
          <w:sz w:val="20"/>
          <w:szCs w:val="20"/>
        </w:rPr>
        <w:lastRenderedPageBreak/>
        <w:t xml:space="preserve">6.1.  ДОХІД ВІД РЕАЛІЗАЦІЇ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2551"/>
        <w:gridCol w:w="3119"/>
      </w:tblGrid>
      <w:tr w:rsidR="00E22A02" w:rsidRPr="00E22A02"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22A02" w:rsidRDefault="00E22A02">
            <w:pPr>
              <w:ind w:left="-426" w:firstLine="426"/>
              <w:jc w:val="center"/>
              <w:rPr>
                <w:rFonts w:ascii="Times New Roman" w:hAnsi="Times New Roman" w:cs="Times New Roman"/>
                <w:bCs/>
                <w:sz w:val="20"/>
                <w:szCs w:val="20"/>
                <w:lang w:eastAsia="ru-RU"/>
              </w:rPr>
            </w:pPr>
            <w:r w:rsidRPr="00E22A02">
              <w:rPr>
                <w:rFonts w:ascii="Times New Roman" w:hAnsi="Times New Roman" w:cs="Times New Roman"/>
                <w:bCs/>
                <w:sz w:val="20"/>
                <w:szCs w:val="20"/>
              </w:rPr>
              <w:t>Найменування</w:t>
            </w:r>
          </w:p>
        </w:tc>
        <w:tc>
          <w:tcPr>
            <w:tcW w:w="2551" w:type="dxa"/>
            <w:tcBorders>
              <w:top w:val="single" w:sz="4" w:space="0" w:color="auto"/>
              <w:left w:val="single" w:sz="4" w:space="0" w:color="auto"/>
              <w:bottom w:val="single" w:sz="4" w:space="0" w:color="auto"/>
              <w:right w:val="single" w:sz="4" w:space="0" w:color="auto"/>
            </w:tcBorders>
            <w:hideMark/>
          </w:tcPr>
          <w:p w:rsidR="00E22A02" w:rsidRPr="00E22A02" w:rsidRDefault="00E22A02">
            <w:pPr>
              <w:ind w:left="-426" w:firstLine="426"/>
              <w:jc w:val="center"/>
              <w:rPr>
                <w:rFonts w:ascii="Times New Roman" w:hAnsi="Times New Roman" w:cs="Times New Roman"/>
                <w:bCs/>
                <w:sz w:val="20"/>
                <w:szCs w:val="20"/>
                <w:lang w:eastAsia="ru-RU"/>
              </w:rPr>
            </w:pPr>
            <w:r w:rsidRPr="00E22A02">
              <w:rPr>
                <w:rFonts w:ascii="Times New Roman" w:hAnsi="Times New Roman" w:cs="Times New Roman"/>
                <w:bCs/>
                <w:sz w:val="20"/>
                <w:szCs w:val="20"/>
              </w:rPr>
              <w:t>31 грудня 2020 року</w:t>
            </w:r>
          </w:p>
        </w:tc>
        <w:tc>
          <w:tcPr>
            <w:tcW w:w="3119" w:type="dxa"/>
            <w:tcBorders>
              <w:top w:val="single" w:sz="4" w:space="0" w:color="auto"/>
              <w:left w:val="single" w:sz="4" w:space="0" w:color="auto"/>
              <w:bottom w:val="single" w:sz="4" w:space="0" w:color="auto"/>
              <w:right w:val="single" w:sz="4" w:space="0" w:color="auto"/>
            </w:tcBorders>
            <w:hideMark/>
          </w:tcPr>
          <w:p w:rsidR="00E22A02" w:rsidRPr="00E22A02" w:rsidRDefault="00E22A02">
            <w:pPr>
              <w:ind w:left="-426" w:firstLine="426"/>
              <w:jc w:val="center"/>
              <w:rPr>
                <w:rFonts w:ascii="Times New Roman" w:hAnsi="Times New Roman" w:cs="Times New Roman"/>
                <w:bCs/>
                <w:sz w:val="20"/>
                <w:szCs w:val="20"/>
                <w:lang w:eastAsia="ru-RU"/>
              </w:rPr>
            </w:pPr>
            <w:r w:rsidRPr="00E22A02">
              <w:rPr>
                <w:rFonts w:ascii="Times New Roman" w:hAnsi="Times New Roman" w:cs="Times New Roman"/>
                <w:bCs/>
                <w:sz w:val="20"/>
                <w:szCs w:val="20"/>
              </w:rPr>
              <w:t>31 грудня 2019 року</w:t>
            </w:r>
          </w:p>
        </w:tc>
      </w:tr>
      <w:tr w:rsidR="00E22A02" w:rsidRPr="00E22A02"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22A02" w:rsidRDefault="00E22A02">
            <w:pPr>
              <w:ind w:left="-426" w:firstLine="426"/>
              <w:rPr>
                <w:rFonts w:ascii="Times New Roman" w:hAnsi="Times New Roman" w:cs="Times New Roman"/>
                <w:bCs/>
                <w:sz w:val="20"/>
                <w:szCs w:val="20"/>
                <w:lang w:eastAsia="ru-RU"/>
              </w:rPr>
            </w:pPr>
            <w:bookmarkStart w:id="7" w:name="_Hlk475628258"/>
            <w:r w:rsidRPr="00E22A02">
              <w:rPr>
                <w:rFonts w:ascii="Times New Roman" w:hAnsi="Times New Roman" w:cs="Times New Roman"/>
                <w:bCs/>
                <w:sz w:val="20"/>
                <w:szCs w:val="20"/>
              </w:rPr>
              <w:t>Виручка від реалізації складських послуг</w:t>
            </w:r>
          </w:p>
        </w:tc>
        <w:tc>
          <w:tcPr>
            <w:tcW w:w="2551" w:type="dxa"/>
            <w:tcBorders>
              <w:top w:val="single" w:sz="4" w:space="0" w:color="auto"/>
              <w:left w:val="single" w:sz="4" w:space="0" w:color="auto"/>
              <w:bottom w:val="single" w:sz="4" w:space="0" w:color="auto"/>
              <w:right w:val="single" w:sz="4" w:space="0" w:color="auto"/>
            </w:tcBorders>
            <w:hideMark/>
          </w:tcPr>
          <w:p w:rsidR="00E22A02" w:rsidRPr="00E22A02" w:rsidRDefault="00E22A02">
            <w:pPr>
              <w:ind w:left="-426" w:firstLine="426"/>
              <w:jc w:val="center"/>
              <w:rPr>
                <w:rFonts w:ascii="Times New Roman" w:hAnsi="Times New Roman" w:cs="Times New Roman"/>
                <w:bCs/>
                <w:sz w:val="20"/>
                <w:szCs w:val="20"/>
                <w:lang w:eastAsia="ru-RU"/>
              </w:rPr>
            </w:pPr>
            <w:r w:rsidRPr="00E22A02">
              <w:rPr>
                <w:rFonts w:ascii="Times New Roman" w:hAnsi="Times New Roman" w:cs="Times New Roman"/>
                <w:bCs/>
                <w:sz w:val="20"/>
                <w:szCs w:val="20"/>
              </w:rPr>
              <w:t>57736</w:t>
            </w:r>
          </w:p>
        </w:tc>
        <w:tc>
          <w:tcPr>
            <w:tcW w:w="3119" w:type="dxa"/>
            <w:tcBorders>
              <w:top w:val="single" w:sz="4" w:space="0" w:color="auto"/>
              <w:left w:val="single" w:sz="4" w:space="0" w:color="auto"/>
              <w:bottom w:val="single" w:sz="4" w:space="0" w:color="auto"/>
              <w:right w:val="single" w:sz="4" w:space="0" w:color="auto"/>
            </w:tcBorders>
            <w:hideMark/>
          </w:tcPr>
          <w:p w:rsidR="00E22A02" w:rsidRPr="00E22A02" w:rsidRDefault="00E22A02">
            <w:pPr>
              <w:ind w:left="-426" w:firstLine="426"/>
              <w:jc w:val="center"/>
              <w:rPr>
                <w:rFonts w:ascii="Times New Roman" w:hAnsi="Times New Roman" w:cs="Times New Roman"/>
                <w:bCs/>
                <w:sz w:val="20"/>
                <w:szCs w:val="20"/>
                <w:lang w:eastAsia="ru-RU"/>
              </w:rPr>
            </w:pPr>
            <w:r w:rsidRPr="00E22A02">
              <w:rPr>
                <w:rFonts w:ascii="Times New Roman" w:hAnsi="Times New Roman" w:cs="Times New Roman"/>
                <w:bCs/>
                <w:sz w:val="20"/>
                <w:szCs w:val="20"/>
              </w:rPr>
              <w:t>23979</w:t>
            </w:r>
          </w:p>
        </w:tc>
      </w:tr>
      <w:tr w:rsidR="00E22A02" w:rsidRPr="00E22A02"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22A02" w:rsidRDefault="00E22A02">
            <w:pPr>
              <w:ind w:left="-426" w:firstLine="426"/>
              <w:rPr>
                <w:rFonts w:ascii="Times New Roman" w:hAnsi="Times New Roman" w:cs="Times New Roman"/>
                <w:bCs/>
                <w:sz w:val="20"/>
                <w:szCs w:val="20"/>
                <w:lang w:eastAsia="ru-RU"/>
              </w:rPr>
            </w:pPr>
            <w:r w:rsidRPr="00E22A02">
              <w:rPr>
                <w:rFonts w:ascii="Times New Roman" w:hAnsi="Times New Roman" w:cs="Times New Roman"/>
                <w:bCs/>
                <w:sz w:val="20"/>
                <w:szCs w:val="20"/>
              </w:rPr>
              <w:t>Виручка від реалізації зернових</w:t>
            </w:r>
          </w:p>
        </w:tc>
        <w:tc>
          <w:tcPr>
            <w:tcW w:w="2551" w:type="dxa"/>
            <w:tcBorders>
              <w:top w:val="single" w:sz="4" w:space="0" w:color="auto"/>
              <w:left w:val="single" w:sz="4" w:space="0" w:color="auto"/>
              <w:bottom w:val="single" w:sz="4" w:space="0" w:color="auto"/>
              <w:right w:val="single" w:sz="4" w:space="0" w:color="auto"/>
            </w:tcBorders>
            <w:hideMark/>
          </w:tcPr>
          <w:p w:rsidR="00E22A02" w:rsidRPr="00E22A02" w:rsidRDefault="00E22A02">
            <w:pPr>
              <w:ind w:left="-426" w:firstLine="426"/>
              <w:jc w:val="center"/>
              <w:rPr>
                <w:rFonts w:ascii="Times New Roman" w:hAnsi="Times New Roman" w:cs="Times New Roman"/>
                <w:bCs/>
                <w:sz w:val="20"/>
                <w:szCs w:val="20"/>
                <w:lang w:eastAsia="ru-RU"/>
              </w:rPr>
            </w:pPr>
            <w:r w:rsidRPr="00E22A02">
              <w:rPr>
                <w:rFonts w:ascii="Times New Roman" w:hAnsi="Times New Roman" w:cs="Times New Roman"/>
                <w:bCs/>
                <w:sz w:val="20"/>
                <w:szCs w:val="20"/>
              </w:rPr>
              <w:t>23140</w:t>
            </w:r>
          </w:p>
        </w:tc>
        <w:tc>
          <w:tcPr>
            <w:tcW w:w="3119" w:type="dxa"/>
            <w:tcBorders>
              <w:top w:val="single" w:sz="4" w:space="0" w:color="auto"/>
              <w:left w:val="single" w:sz="4" w:space="0" w:color="auto"/>
              <w:bottom w:val="single" w:sz="4" w:space="0" w:color="auto"/>
              <w:right w:val="single" w:sz="4" w:space="0" w:color="auto"/>
            </w:tcBorders>
            <w:hideMark/>
          </w:tcPr>
          <w:p w:rsidR="00E22A02" w:rsidRPr="00E22A02" w:rsidRDefault="00E22A02">
            <w:pPr>
              <w:ind w:left="-426" w:firstLine="426"/>
              <w:jc w:val="center"/>
              <w:rPr>
                <w:rFonts w:ascii="Times New Roman" w:hAnsi="Times New Roman" w:cs="Times New Roman"/>
                <w:bCs/>
                <w:sz w:val="20"/>
                <w:szCs w:val="20"/>
                <w:lang w:eastAsia="ru-RU"/>
              </w:rPr>
            </w:pPr>
            <w:r w:rsidRPr="00E22A02">
              <w:rPr>
                <w:rFonts w:ascii="Times New Roman" w:hAnsi="Times New Roman" w:cs="Times New Roman"/>
                <w:bCs/>
                <w:sz w:val="20"/>
                <w:szCs w:val="20"/>
              </w:rPr>
              <w:t>15467</w:t>
            </w:r>
          </w:p>
        </w:tc>
      </w:tr>
      <w:tr w:rsidR="00E22A02" w:rsidRPr="00E22A02"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22A02" w:rsidRDefault="00E22A02">
            <w:pPr>
              <w:ind w:left="-426" w:firstLine="426"/>
              <w:rPr>
                <w:rFonts w:ascii="Times New Roman" w:hAnsi="Times New Roman" w:cs="Times New Roman"/>
                <w:bCs/>
                <w:sz w:val="20"/>
                <w:szCs w:val="20"/>
                <w:lang w:eastAsia="ru-RU"/>
              </w:rPr>
            </w:pPr>
            <w:r w:rsidRPr="00E22A02">
              <w:rPr>
                <w:rFonts w:ascii="Times New Roman" w:hAnsi="Times New Roman" w:cs="Times New Roman"/>
                <w:bCs/>
                <w:sz w:val="20"/>
                <w:szCs w:val="20"/>
              </w:rPr>
              <w:t>Інші</w:t>
            </w:r>
          </w:p>
        </w:tc>
        <w:tc>
          <w:tcPr>
            <w:tcW w:w="2551" w:type="dxa"/>
            <w:tcBorders>
              <w:top w:val="single" w:sz="4" w:space="0" w:color="auto"/>
              <w:left w:val="single" w:sz="4" w:space="0" w:color="auto"/>
              <w:bottom w:val="single" w:sz="4" w:space="0" w:color="auto"/>
              <w:right w:val="single" w:sz="4" w:space="0" w:color="auto"/>
            </w:tcBorders>
            <w:hideMark/>
          </w:tcPr>
          <w:p w:rsidR="00E22A02" w:rsidRPr="00E22A02" w:rsidRDefault="00E22A02">
            <w:pPr>
              <w:ind w:left="-426" w:firstLine="426"/>
              <w:jc w:val="center"/>
              <w:rPr>
                <w:rFonts w:ascii="Times New Roman" w:hAnsi="Times New Roman" w:cs="Times New Roman"/>
                <w:bCs/>
                <w:sz w:val="20"/>
                <w:szCs w:val="20"/>
                <w:lang w:eastAsia="ru-RU"/>
              </w:rPr>
            </w:pPr>
            <w:r w:rsidRPr="00E22A02">
              <w:rPr>
                <w:rFonts w:ascii="Times New Roman" w:hAnsi="Times New Roman" w:cs="Times New Roman"/>
                <w:bCs/>
                <w:sz w:val="20"/>
                <w:szCs w:val="20"/>
              </w:rPr>
              <w:t>2278</w:t>
            </w:r>
          </w:p>
        </w:tc>
        <w:tc>
          <w:tcPr>
            <w:tcW w:w="3119" w:type="dxa"/>
            <w:tcBorders>
              <w:top w:val="single" w:sz="4" w:space="0" w:color="auto"/>
              <w:left w:val="single" w:sz="4" w:space="0" w:color="auto"/>
              <w:bottom w:val="single" w:sz="4" w:space="0" w:color="auto"/>
              <w:right w:val="single" w:sz="4" w:space="0" w:color="auto"/>
            </w:tcBorders>
            <w:hideMark/>
          </w:tcPr>
          <w:p w:rsidR="00E22A02" w:rsidRPr="00E22A02" w:rsidRDefault="00E22A02">
            <w:pPr>
              <w:ind w:left="-426" w:firstLine="426"/>
              <w:jc w:val="center"/>
              <w:rPr>
                <w:rFonts w:ascii="Times New Roman" w:hAnsi="Times New Roman" w:cs="Times New Roman"/>
                <w:bCs/>
                <w:sz w:val="20"/>
                <w:szCs w:val="20"/>
                <w:lang w:eastAsia="ru-RU"/>
              </w:rPr>
            </w:pPr>
            <w:r w:rsidRPr="00E22A02">
              <w:rPr>
                <w:rFonts w:ascii="Times New Roman" w:hAnsi="Times New Roman" w:cs="Times New Roman"/>
                <w:bCs/>
                <w:sz w:val="20"/>
                <w:szCs w:val="20"/>
              </w:rPr>
              <w:t>639</w:t>
            </w:r>
          </w:p>
        </w:tc>
      </w:tr>
      <w:tr w:rsidR="00E22A02" w:rsidRPr="00E22A02"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22A02" w:rsidRDefault="00E22A02">
            <w:pPr>
              <w:ind w:left="-426" w:firstLine="426"/>
              <w:rPr>
                <w:rFonts w:ascii="Times New Roman" w:hAnsi="Times New Roman" w:cs="Times New Roman"/>
                <w:bCs/>
                <w:sz w:val="20"/>
                <w:szCs w:val="20"/>
                <w:lang w:eastAsia="ru-RU"/>
              </w:rPr>
            </w:pPr>
            <w:r w:rsidRPr="00E22A02">
              <w:rPr>
                <w:rFonts w:ascii="Times New Roman" w:hAnsi="Times New Roman" w:cs="Times New Roman"/>
                <w:bCs/>
                <w:sz w:val="20"/>
                <w:szCs w:val="20"/>
              </w:rPr>
              <w:t>Всього</w:t>
            </w:r>
          </w:p>
        </w:tc>
        <w:tc>
          <w:tcPr>
            <w:tcW w:w="2551" w:type="dxa"/>
            <w:tcBorders>
              <w:top w:val="single" w:sz="4" w:space="0" w:color="auto"/>
              <w:left w:val="single" w:sz="4" w:space="0" w:color="auto"/>
              <w:bottom w:val="single" w:sz="4" w:space="0" w:color="auto"/>
              <w:right w:val="single" w:sz="4" w:space="0" w:color="auto"/>
            </w:tcBorders>
            <w:hideMark/>
          </w:tcPr>
          <w:p w:rsidR="00E22A02" w:rsidRPr="00E22A02" w:rsidRDefault="00E22A02">
            <w:pPr>
              <w:ind w:left="-426" w:firstLine="426"/>
              <w:jc w:val="center"/>
              <w:rPr>
                <w:rFonts w:ascii="Times New Roman" w:hAnsi="Times New Roman" w:cs="Times New Roman"/>
                <w:bCs/>
                <w:sz w:val="20"/>
                <w:szCs w:val="20"/>
                <w:lang w:eastAsia="ru-RU"/>
              </w:rPr>
            </w:pPr>
            <w:r w:rsidRPr="00E22A02">
              <w:rPr>
                <w:rFonts w:ascii="Times New Roman" w:hAnsi="Times New Roman" w:cs="Times New Roman"/>
                <w:bCs/>
                <w:sz w:val="20"/>
                <w:szCs w:val="20"/>
              </w:rPr>
              <w:t>83154</w:t>
            </w:r>
          </w:p>
        </w:tc>
        <w:tc>
          <w:tcPr>
            <w:tcW w:w="3119" w:type="dxa"/>
            <w:tcBorders>
              <w:top w:val="single" w:sz="4" w:space="0" w:color="auto"/>
              <w:left w:val="single" w:sz="4" w:space="0" w:color="auto"/>
              <w:bottom w:val="single" w:sz="4" w:space="0" w:color="auto"/>
              <w:right w:val="single" w:sz="4" w:space="0" w:color="auto"/>
            </w:tcBorders>
            <w:hideMark/>
          </w:tcPr>
          <w:p w:rsidR="00E22A02" w:rsidRPr="00E22A02" w:rsidRDefault="00E22A02">
            <w:pPr>
              <w:ind w:left="-426" w:firstLine="426"/>
              <w:jc w:val="center"/>
              <w:rPr>
                <w:rFonts w:ascii="Times New Roman" w:hAnsi="Times New Roman" w:cs="Times New Roman"/>
                <w:bCs/>
                <w:sz w:val="20"/>
                <w:szCs w:val="20"/>
                <w:lang w:eastAsia="ru-RU"/>
              </w:rPr>
            </w:pPr>
            <w:r w:rsidRPr="00E22A02">
              <w:rPr>
                <w:rFonts w:ascii="Times New Roman" w:hAnsi="Times New Roman" w:cs="Times New Roman"/>
                <w:bCs/>
                <w:sz w:val="20"/>
                <w:szCs w:val="20"/>
              </w:rPr>
              <w:t>40085</w:t>
            </w:r>
          </w:p>
        </w:tc>
      </w:tr>
    </w:tbl>
    <w:bookmarkEnd w:id="7"/>
    <w:p w:rsidR="00E22A02" w:rsidRPr="00E22A02" w:rsidRDefault="00E22A02" w:rsidP="00E22A02">
      <w:pPr>
        <w:ind w:left="-426" w:firstLine="426"/>
        <w:jc w:val="both"/>
        <w:rPr>
          <w:rFonts w:ascii="Times New Roman" w:hAnsi="Times New Roman" w:cs="Times New Roman"/>
          <w:b/>
          <w:sz w:val="20"/>
          <w:szCs w:val="20"/>
        </w:rPr>
      </w:pPr>
      <w:r w:rsidRPr="00E22A02">
        <w:rPr>
          <w:rFonts w:ascii="Times New Roman" w:hAnsi="Times New Roman" w:cs="Times New Roman"/>
          <w:b/>
          <w:sz w:val="20"/>
          <w:szCs w:val="20"/>
        </w:rPr>
        <w:t xml:space="preserve">6.2.  СОБІВАРТІСТЬ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2551"/>
        <w:gridCol w:w="3119"/>
      </w:tblGrid>
      <w:tr w:rsidR="00E22A02" w:rsidRPr="00E22A02"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22A02" w:rsidRDefault="00E22A02">
            <w:pPr>
              <w:ind w:left="-426" w:firstLine="426"/>
              <w:jc w:val="center"/>
              <w:rPr>
                <w:rFonts w:ascii="Times New Roman" w:hAnsi="Times New Roman" w:cs="Times New Roman"/>
                <w:bCs/>
                <w:sz w:val="20"/>
                <w:szCs w:val="20"/>
                <w:lang w:eastAsia="ru-RU"/>
              </w:rPr>
            </w:pPr>
            <w:bookmarkStart w:id="8" w:name="_Hlk475628499"/>
            <w:bookmarkStart w:id="9" w:name="_Hlk3212221"/>
            <w:r w:rsidRPr="00E22A02">
              <w:rPr>
                <w:rFonts w:ascii="Times New Roman" w:hAnsi="Times New Roman" w:cs="Times New Roman"/>
                <w:bCs/>
                <w:sz w:val="20"/>
                <w:szCs w:val="20"/>
              </w:rPr>
              <w:t>Найменування</w:t>
            </w:r>
          </w:p>
        </w:tc>
        <w:tc>
          <w:tcPr>
            <w:tcW w:w="2551" w:type="dxa"/>
            <w:tcBorders>
              <w:top w:val="single" w:sz="4" w:space="0" w:color="auto"/>
              <w:left w:val="single" w:sz="4" w:space="0" w:color="auto"/>
              <w:bottom w:val="single" w:sz="4" w:space="0" w:color="auto"/>
              <w:right w:val="single" w:sz="4" w:space="0" w:color="auto"/>
            </w:tcBorders>
            <w:hideMark/>
          </w:tcPr>
          <w:p w:rsidR="00E22A02" w:rsidRPr="00E22A02" w:rsidRDefault="00E22A02">
            <w:pPr>
              <w:ind w:left="-426" w:firstLine="426"/>
              <w:jc w:val="center"/>
              <w:rPr>
                <w:rFonts w:ascii="Times New Roman" w:hAnsi="Times New Roman" w:cs="Times New Roman"/>
                <w:bCs/>
                <w:sz w:val="20"/>
                <w:szCs w:val="20"/>
                <w:lang w:eastAsia="ru-RU"/>
              </w:rPr>
            </w:pPr>
            <w:r w:rsidRPr="00E22A02">
              <w:rPr>
                <w:rFonts w:ascii="Times New Roman" w:hAnsi="Times New Roman" w:cs="Times New Roman"/>
                <w:bCs/>
                <w:sz w:val="20"/>
                <w:szCs w:val="20"/>
              </w:rPr>
              <w:t>31 грудня 2020 року</w:t>
            </w:r>
          </w:p>
        </w:tc>
        <w:tc>
          <w:tcPr>
            <w:tcW w:w="3119" w:type="dxa"/>
            <w:tcBorders>
              <w:top w:val="single" w:sz="4" w:space="0" w:color="auto"/>
              <w:left w:val="single" w:sz="4" w:space="0" w:color="auto"/>
              <w:bottom w:val="single" w:sz="4" w:space="0" w:color="auto"/>
              <w:right w:val="single" w:sz="4" w:space="0" w:color="auto"/>
            </w:tcBorders>
            <w:hideMark/>
          </w:tcPr>
          <w:p w:rsidR="00E22A02" w:rsidRPr="00E22A02" w:rsidRDefault="00E22A02">
            <w:pPr>
              <w:ind w:left="-426" w:firstLine="426"/>
              <w:jc w:val="center"/>
              <w:rPr>
                <w:rFonts w:ascii="Times New Roman" w:hAnsi="Times New Roman" w:cs="Times New Roman"/>
                <w:bCs/>
                <w:sz w:val="20"/>
                <w:szCs w:val="20"/>
                <w:lang w:eastAsia="ru-RU"/>
              </w:rPr>
            </w:pPr>
            <w:r w:rsidRPr="00E22A02">
              <w:rPr>
                <w:rFonts w:ascii="Times New Roman" w:hAnsi="Times New Roman" w:cs="Times New Roman"/>
                <w:bCs/>
                <w:sz w:val="20"/>
                <w:szCs w:val="20"/>
              </w:rPr>
              <w:t>31 грудня 2019 року</w:t>
            </w:r>
          </w:p>
        </w:tc>
      </w:tr>
      <w:tr w:rsidR="00E22A02" w:rsidRPr="00E22A02"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22A02" w:rsidRDefault="00E22A02">
            <w:pPr>
              <w:ind w:left="-426" w:firstLine="426"/>
              <w:rPr>
                <w:rFonts w:ascii="Times New Roman" w:hAnsi="Times New Roman" w:cs="Times New Roman"/>
                <w:bCs/>
                <w:sz w:val="20"/>
                <w:szCs w:val="20"/>
                <w:lang w:eastAsia="ru-RU"/>
              </w:rPr>
            </w:pPr>
            <w:bookmarkStart w:id="10" w:name="_Hlk475628448"/>
            <w:bookmarkEnd w:id="8"/>
            <w:r w:rsidRPr="00E22A02">
              <w:rPr>
                <w:rFonts w:ascii="Times New Roman" w:hAnsi="Times New Roman" w:cs="Times New Roman"/>
                <w:bCs/>
                <w:sz w:val="20"/>
                <w:szCs w:val="20"/>
              </w:rPr>
              <w:t>Сировина та матеріали</w:t>
            </w:r>
          </w:p>
        </w:tc>
        <w:tc>
          <w:tcPr>
            <w:tcW w:w="2551" w:type="dxa"/>
            <w:tcBorders>
              <w:top w:val="single" w:sz="4" w:space="0" w:color="auto"/>
              <w:left w:val="single" w:sz="4" w:space="0" w:color="auto"/>
              <w:bottom w:val="single" w:sz="4" w:space="0" w:color="auto"/>
              <w:right w:val="single" w:sz="4" w:space="0" w:color="auto"/>
            </w:tcBorders>
            <w:hideMark/>
          </w:tcPr>
          <w:p w:rsidR="00E22A02" w:rsidRPr="00E22A02" w:rsidRDefault="00E22A02">
            <w:pPr>
              <w:ind w:left="-426" w:firstLine="426"/>
              <w:jc w:val="center"/>
              <w:rPr>
                <w:rFonts w:ascii="Times New Roman" w:hAnsi="Times New Roman" w:cs="Times New Roman"/>
                <w:sz w:val="20"/>
                <w:szCs w:val="20"/>
                <w:lang w:eastAsia="ru-RU"/>
              </w:rPr>
            </w:pPr>
            <w:r w:rsidRPr="00E22A02">
              <w:rPr>
                <w:rFonts w:ascii="Times New Roman" w:hAnsi="Times New Roman" w:cs="Times New Roman"/>
                <w:sz w:val="20"/>
                <w:szCs w:val="20"/>
              </w:rPr>
              <w:t>33101</w:t>
            </w:r>
          </w:p>
        </w:tc>
        <w:tc>
          <w:tcPr>
            <w:tcW w:w="3119" w:type="dxa"/>
            <w:tcBorders>
              <w:top w:val="single" w:sz="4" w:space="0" w:color="auto"/>
              <w:left w:val="single" w:sz="4" w:space="0" w:color="auto"/>
              <w:bottom w:val="single" w:sz="4" w:space="0" w:color="auto"/>
              <w:right w:val="single" w:sz="4" w:space="0" w:color="auto"/>
            </w:tcBorders>
            <w:hideMark/>
          </w:tcPr>
          <w:p w:rsidR="00E22A02" w:rsidRPr="00E22A02" w:rsidRDefault="00E22A02">
            <w:pPr>
              <w:ind w:left="-426" w:firstLine="426"/>
              <w:jc w:val="center"/>
              <w:rPr>
                <w:rFonts w:ascii="Times New Roman" w:hAnsi="Times New Roman" w:cs="Times New Roman"/>
                <w:sz w:val="20"/>
                <w:szCs w:val="20"/>
                <w:lang w:eastAsia="ru-RU"/>
              </w:rPr>
            </w:pPr>
            <w:r w:rsidRPr="00E22A02">
              <w:rPr>
                <w:rFonts w:ascii="Times New Roman" w:hAnsi="Times New Roman" w:cs="Times New Roman"/>
                <w:sz w:val="20"/>
                <w:szCs w:val="20"/>
              </w:rPr>
              <w:t>19170</w:t>
            </w:r>
          </w:p>
        </w:tc>
      </w:tr>
      <w:tr w:rsidR="00E22A02" w:rsidRPr="00E22A02"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22A02" w:rsidRDefault="00E22A02">
            <w:pPr>
              <w:ind w:left="-426" w:firstLine="426"/>
              <w:rPr>
                <w:rFonts w:ascii="Times New Roman" w:hAnsi="Times New Roman" w:cs="Times New Roman"/>
                <w:bCs/>
                <w:sz w:val="20"/>
                <w:szCs w:val="20"/>
                <w:lang w:eastAsia="ru-RU"/>
              </w:rPr>
            </w:pPr>
            <w:r w:rsidRPr="00E22A02">
              <w:rPr>
                <w:rFonts w:ascii="Times New Roman" w:hAnsi="Times New Roman" w:cs="Times New Roman"/>
                <w:bCs/>
                <w:sz w:val="20"/>
                <w:szCs w:val="20"/>
              </w:rPr>
              <w:t xml:space="preserve">Заробітна плата та пов’язані з нею витрати </w:t>
            </w:r>
          </w:p>
        </w:tc>
        <w:tc>
          <w:tcPr>
            <w:tcW w:w="2551" w:type="dxa"/>
            <w:tcBorders>
              <w:top w:val="single" w:sz="4" w:space="0" w:color="auto"/>
              <w:left w:val="single" w:sz="4" w:space="0" w:color="auto"/>
              <w:bottom w:val="single" w:sz="4" w:space="0" w:color="auto"/>
              <w:right w:val="single" w:sz="4" w:space="0" w:color="auto"/>
            </w:tcBorders>
            <w:hideMark/>
          </w:tcPr>
          <w:p w:rsidR="00E22A02" w:rsidRPr="00E22A02" w:rsidRDefault="00E22A02">
            <w:pPr>
              <w:ind w:left="-426" w:firstLine="426"/>
              <w:jc w:val="center"/>
              <w:rPr>
                <w:rFonts w:ascii="Times New Roman" w:hAnsi="Times New Roman" w:cs="Times New Roman"/>
                <w:sz w:val="20"/>
                <w:szCs w:val="20"/>
                <w:lang w:eastAsia="ru-RU"/>
              </w:rPr>
            </w:pPr>
            <w:r w:rsidRPr="00E22A02">
              <w:rPr>
                <w:rFonts w:ascii="Times New Roman" w:hAnsi="Times New Roman" w:cs="Times New Roman"/>
                <w:sz w:val="20"/>
                <w:szCs w:val="20"/>
              </w:rPr>
              <w:t>7537</w:t>
            </w:r>
          </w:p>
        </w:tc>
        <w:tc>
          <w:tcPr>
            <w:tcW w:w="3119" w:type="dxa"/>
            <w:tcBorders>
              <w:top w:val="single" w:sz="4" w:space="0" w:color="auto"/>
              <w:left w:val="single" w:sz="4" w:space="0" w:color="auto"/>
              <w:bottom w:val="single" w:sz="4" w:space="0" w:color="auto"/>
              <w:right w:val="single" w:sz="4" w:space="0" w:color="auto"/>
            </w:tcBorders>
            <w:hideMark/>
          </w:tcPr>
          <w:p w:rsidR="00E22A02" w:rsidRPr="00E22A02" w:rsidRDefault="00E22A02">
            <w:pPr>
              <w:ind w:left="-426" w:firstLine="426"/>
              <w:jc w:val="center"/>
              <w:rPr>
                <w:rFonts w:ascii="Times New Roman" w:hAnsi="Times New Roman" w:cs="Times New Roman"/>
                <w:sz w:val="20"/>
                <w:szCs w:val="20"/>
                <w:lang w:eastAsia="ru-RU"/>
              </w:rPr>
            </w:pPr>
            <w:r w:rsidRPr="00E22A02">
              <w:rPr>
                <w:rFonts w:ascii="Times New Roman" w:hAnsi="Times New Roman" w:cs="Times New Roman"/>
                <w:sz w:val="20"/>
                <w:szCs w:val="20"/>
              </w:rPr>
              <w:t>9209</w:t>
            </w:r>
          </w:p>
        </w:tc>
      </w:tr>
      <w:tr w:rsidR="00E22A02" w:rsidRPr="00E22A02"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22A02" w:rsidRDefault="00E22A02">
            <w:pPr>
              <w:ind w:left="-426" w:firstLine="426"/>
              <w:rPr>
                <w:rFonts w:ascii="Times New Roman" w:hAnsi="Times New Roman" w:cs="Times New Roman"/>
                <w:bCs/>
                <w:sz w:val="20"/>
                <w:szCs w:val="20"/>
                <w:lang w:eastAsia="ru-RU"/>
              </w:rPr>
            </w:pPr>
            <w:r w:rsidRPr="00E22A02">
              <w:rPr>
                <w:rFonts w:ascii="Times New Roman" w:hAnsi="Times New Roman" w:cs="Times New Roman"/>
                <w:bCs/>
                <w:sz w:val="20"/>
                <w:szCs w:val="20"/>
              </w:rPr>
              <w:t>Амортизація основних засобів</w:t>
            </w:r>
          </w:p>
        </w:tc>
        <w:tc>
          <w:tcPr>
            <w:tcW w:w="2551" w:type="dxa"/>
            <w:tcBorders>
              <w:top w:val="single" w:sz="4" w:space="0" w:color="auto"/>
              <w:left w:val="single" w:sz="4" w:space="0" w:color="auto"/>
              <w:bottom w:val="single" w:sz="4" w:space="0" w:color="auto"/>
              <w:right w:val="single" w:sz="4" w:space="0" w:color="auto"/>
            </w:tcBorders>
            <w:hideMark/>
          </w:tcPr>
          <w:p w:rsidR="00E22A02" w:rsidRPr="00E22A02" w:rsidRDefault="00E22A02">
            <w:pPr>
              <w:ind w:left="-426" w:firstLine="426"/>
              <w:jc w:val="center"/>
              <w:rPr>
                <w:rFonts w:ascii="Times New Roman" w:hAnsi="Times New Roman" w:cs="Times New Roman"/>
                <w:sz w:val="20"/>
                <w:szCs w:val="20"/>
                <w:lang w:eastAsia="ru-RU"/>
              </w:rPr>
            </w:pPr>
            <w:r w:rsidRPr="00E22A02">
              <w:rPr>
                <w:rFonts w:ascii="Times New Roman" w:hAnsi="Times New Roman" w:cs="Times New Roman"/>
                <w:sz w:val="20"/>
                <w:szCs w:val="20"/>
              </w:rPr>
              <w:t>36946</w:t>
            </w:r>
          </w:p>
        </w:tc>
        <w:tc>
          <w:tcPr>
            <w:tcW w:w="3119" w:type="dxa"/>
            <w:tcBorders>
              <w:top w:val="single" w:sz="4" w:space="0" w:color="auto"/>
              <w:left w:val="single" w:sz="4" w:space="0" w:color="auto"/>
              <w:bottom w:val="single" w:sz="4" w:space="0" w:color="auto"/>
              <w:right w:val="single" w:sz="4" w:space="0" w:color="auto"/>
            </w:tcBorders>
            <w:hideMark/>
          </w:tcPr>
          <w:p w:rsidR="00E22A02" w:rsidRPr="00E22A02" w:rsidRDefault="00E22A02">
            <w:pPr>
              <w:ind w:left="-426" w:firstLine="426"/>
              <w:jc w:val="center"/>
              <w:rPr>
                <w:rFonts w:ascii="Times New Roman" w:hAnsi="Times New Roman" w:cs="Times New Roman"/>
                <w:sz w:val="20"/>
                <w:szCs w:val="20"/>
                <w:lang w:eastAsia="ru-RU"/>
              </w:rPr>
            </w:pPr>
            <w:r w:rsidRPr="00E22A02">
              <w:rPr>
                <w:rFonts w:ascii="Times New Roman" w:hAnsi="Times New Roman" w:cs="Times New Roman"/>
                <w:sz w:val="20"/>
                <w:szCs w:val="20"/>
              </w:rPr>
              <w:t>11709</w:t>
            </w:r>
          </w:p>
        </w:tc>
      </w:tr>
      <w:tr w:rsidR="00E22A02" w:rsidRPr="00E22A02"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22A02" w:rsidRDefault="00E22A02">
            <w:pPr>
              <w:ind w:left="-426" w:firstLine="426"/>
              <w:rPr>
                <w:rFonts w:ascii="Times New Roman" w:hAnsi="Times New Roman" w:cs="Times New Roman"/>
                <w:bCs/>
                <w:sz w:val="20"/>
                <w:szCs w:val="20"/>
                <w:lang w:eastAsia="ru-RU"/>
              </w:rPr>
            </w:pPr>
            <w:r w:rsidRPr="00E22A02">
              <w:rPr>
                <w:rFonts w:ascii="Times New Roman" w:hAnsi="Times New Roman" w:cs="Times New Roman"/>
                <w:bCs/>
                <w:sz w:val="20"/>
                <w:szCs w:val="20"/>
              </w:rPr>
              <w:t>Інші</w:t>
            </w:r>
          </w:p>
        </w:tc>
        <w:tc>
          <w:tcPr>
            <w:tcW w:w="2551" w:type="dxa"/>
            <w:tcBorders>
              <w:top w:val="single" w:sz="4" w:space="0" w:color="auto"/>
              <w:left w:val="single" w:sz="4" w:space="0" w:color="auto"/>
              <w:bottom w:val="single" w:sz="4" w:space="0" w:color="auto"/>
              <w:right w:val="single" w:sz="4" w:space="0" w:color="auto"/>
            </w:tcBorders>
            <w:hideMark/>
          </w:tcPr>
          <w:p w:rsidR="00E22A02" w:rsidRPr="00E22A02" w:rsidRDefault="00E22A02">
            <w:pPr>
              <w:ind w:left="-426" w:firstLine="426"/>
              <w:jc w:val="center"/>
              <w:rPr>
                <w:rFonts w:ascii="Times New Roman" w:hAnsi="Times New Roman" w:cs="Times New Roman"/>
                <w:sz w:val="20"/>
                <w:szCs w:val="20"/>
                <w:lang w:eastAsia="ru-RU"/>
              </w:rPr>
            </w:pPr>
            <w:r w:rsidRPr="00E22A02">
              <w:rPr>
                <w:rFonts w:ascii="Times New Roman" w:hAnsi="Times New Roman" w:cs="Times New Roman"/>
                <w:sz w:val="20"/>
                <w:szCs w:val="20"/>
              </w:rPr>
              <w:t>8300</w:t>
            </w:r>
          </w:p>
        </w:tc>
        <w:tc>
          <w:tcPr>
            <w:tcW w:w="3119" w:type="dxa"/>
            <w:tcBorders>
              <w:top w:val="single" w:sz="4" w:space="0" w:color="auto"/>
              <w:left w:val="single" w:sz="4" w:space="0" w:color="auto"/>
              <w:bottom w:val="single" w:sz="4" w:space="0" w:color="auto"/>
              <w:right w:val="single" w:sz="4" w:space="0" w:color="auto"/>
            </w:tcBorders>
            <w:hideMark/>
          </w:tcPr>
          <w:p w:rsidR="00E22A02" w:rsidRPr="00E22A02" w:rsidRDefault="00E22A02">
            <w:pPr>
              <w:ind w:left="-426" w:firstLine="426"/>
              <w:jc w:val="center"/>
              <w:rPr>
                <w:rFonts w:ascii="Times New Roman" w:hAnsi="Times New Roman" w:cs="Times New Roman"/>
                <w:sz w:val="20"/>
                <w:szCs w:val="20"/>
                <w:lang w:eastAsia="ru-RU"/>
              </w:rPr>
            </w:pPr>
            <w:r w:rsidRPr="00E22A02">
              <w:rPr>
                <w:rFonts w:ascii="Times New Roman" w:hAnsi="Times New Roman" w:cs="Times New Roman"/>
                <w:sz w:val="20"/>
                <w:szCs w:val="20"/>
              </w:rPr>
              <w:t>5692</w:t>
            </w:r>
          </w:p>
        </w:tc>
      </w:tr>
      <w:tr w:rsidR="00E22A02" w:rsidRPr="00E22A02"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22A02" w:rsidRDefault="00E22A02">
            <w:pPr>
              <w:ind w:left="-426" w:firstLine="426"/>
              <w:rPr>
                <w:rFonts w:ascii="Times New Roman" w:hAnsi="Times New Roman" w:cs="Times New Roman"/>
                <w:bCs/>
                <w:sz w:val="20"/>
                <w:szCs w:val="20"/>
                <w:lang w:eastAsia="ru-RU"/>
              </w:rPr>
            </w:pPr>
            <w:r w:rsidRPr="00E22A02">
              <w:rPr>
                <w:rFonts w:ascii="Times New Roman" w:hAnsi="Times New Roman" w:cs="Times New Roman"/>
                <w:bCs/>
                <w:sz w:val="20"/>
                <w:szCs w:val="20"/>
              </w:rPr>
              <w:t>Всього</w:t>
            </w:r>
          </w:p>
        </w:tc>
        <w:tc>
          <w:tcPr>
            <w:tcW w:w="2551" w:type="dxa"/>
            <w:tcBorders>
              <w:top w:val="single" w:sz="4" w:space="0" w:color="auto"/>
              <w:left w:val="single" w:sz="4" w:space="0" w:color="auto"/>
              <w:bottom w:val="single" w:sz="4" w:space="0" w:color="auto"/>
              <w:right w:val="single" w:sz="4" w:space="0" w:color="auto"/>
            </w:tcBorders>
            <w:hideMark/>
          </w:tcPr>
          <w:p w:rsidR="00E22A02" w:rsidRPr="00E22A02" w:rsidRDefault="00E22A02">
            <w:pPr>
              <w:ind w:left="-426" w:firstLine="426"/>
              <w:jc w:val="center"/>
              <w:rPr>
                <w:rFonts w:ascii="Times New Roman" w:hAnsi="Times New Roman" w:cs="Times New Roman"/>
                <w:bCs/>
                <w:sz w:val="20"/>
                <w:szCs w:val="20"/>
                <w:lang w:eastAsia="ru-RU"/>
              </w:rPr>
            </w:pPr>
            <w:r w:rsidRPr="00E22A02">
              <w:rPr>
                <w:rFonts w:ascii="Times New Roman" w:hAnsi="Times New Roman" w:cs="Times New Roman"/>
                <w:bCs/>
                <w:sz w:val="20"/>
                <w:szCs w:val="20"/>
              </w:rPr>
              <w:t>85884</w:t>
            </w:r>
          </w:p>
        </w:tc>
        <w:tc>
          <w:tcPr>
            <w:tcW w:w="3119" w:type="dxa"/>
            <w:tcBorders>
              <w:top w:val="single" w:sz="4" w:space="0" w:color="auto"/>
              <w:left w:val="single" w:sz="4" w:space="0" w:color="auto"/>
              <w:bottom w:val="single" w:sz="4" w:space="0" w:color="auto"/>
              <w:right w:val="single" w:sz="4" w:space="0" w:color="auto"/>
            </w:tcBorders>
            <w:hideMark/>
          </w:tcPr>
          <w:p w:rsidR="00E22A02" w:rsidRPr="00E22A02" w:rsidRDefault="00E22A02">
            <w:pPr>
              <w:ind w:left="-426" w:firstLine="426"/>
              <w:jc w:val="center"/>
              <w:rPr>
                <w:rFonts w:ascii="Times New Roman" w:hAnsi="Times New Roman" w:cs="Times New Roman"/>
                <w:bCs/>
                <w:sz w:val="20"/>
                <w:szCs w:val="20"/>
                <w:lang w:eastAsia="ru-RU"/>
              </w:rPr>
            </w:pPr>
            <w:r w:rsidRPr="00E22A02">
              <w:rPr>
                <w:rFonts w:ascii="Times New Roman" w:hAnsi="Times New Roman" w:cs="Times New Roman"/>
                <w:bCs/>
                <w:sz w:val="20"/>
                <w:szCs w:val="20"/>
              </w:rPr>
              <w:t>45780</w:t>
            </w:r>
          </w:p>
        </w:tc>
      </w:tr>
      <w:bookmarkEnd w:id="9"/>
      <w:bookmarkEnd w:id="10"/>
    </w:tbl>
    <w:p w:rsidR="00B968B9" w:rsidRPr="00B968B9" w:rsidRDefault="00B968B9" w:rsidP="00B20E38">
      <w:pPr>
        <w:spacing w:after="0" w:line="240" w:lineRule="auto"/>
        <w:rPr>
          <w:rFonts w:ascii="Courier New" w:eastAsia="Times New Roman" w:hAnsi="Courier New" w:cs="Courier New"/>
          <w:sz w:val="20"/>
          <w:szCs w:val="20"/>
          <w:lang w:val="ru-RU" w:eastAsia="uk-UA"/>
        </w:rPr>
      </w:pPr>
    </w:p>
    <w:p w:rsidR="00E22A02" w:rsidRPr="00E85C81" w:rsidRDefault="00E22A02" w:rsidP="00E22A02">
      <w:pPr>
        <w:ind w:left="-426" w:firstLine="426"/>
        <w:jc w:val="both"/>
        <w:rPr>
          <w:rFonts w:ascii="Times New Roman" w:hAnsi="Times New Roman" w:cs="Times New Roman"/>
          <w:b/>
          <w:sz w:val="20"/>
          <w:szCs w:val="20"/>
        </w:rPr>
      </w:pPr>
      <w:r w:rsidRPr="00E85C81">
        <w:rPr>
          <w:rFonts w:ascii="Times New Roman" w:hAnsi="Times New Roman" w:cs="Times New Roman"/>
          <w:b/>
          <w:sz w:val="20"/>
          <w:szCs w:val="20"/>
        </w:rPr>
        <w:t>6.3.   ЗАГАЛЬНІ ТА АДМІНІСТРАТИВНІ ВИТРАТИ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2551"/>
        <w:gridCol w:w="3119"/>
      </w:tblGrid>
      <w:tr w:rsidR="00E22A02" w:rsidRPr="00E85C81"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bookmarkStart w:id="11" w:name="_Hlk475628545"/>
            <w:r w:rsidRPr="00E85C81">
              <w:rPr>
                <w:rFonts w:ascii="Times New Roman" w:hAnsi="Times New Roman" w:cs="Times New Roman"/>
                <w:bCs/>
                <w:sz w:val="20"/>
                <w:szCs w:val="20"/>
              </w:rPr>
              <w:t>Найменування</w:t>
            </w:r>
          </w:p>
        </w:tc>
        <w:tc>
          <w:tcPr>
            <w:tcW w:w="2551"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31 грудня 2019 року</w:t>
            </w:r>
          </w:p>
        </w:tc>
        <w:tc>
          <w:tcPr>
            <w:tcW w:w="3119"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31 грудня 2018 року</w:t>
            </w:r>
          </w:p>
        </w:tc>
      </w:tr>
      <w:tr w:rsidR="00E22A02" w:rsidRPr="00E85C81"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rPr>
                <w:rFonts w:ascii="Times New Roman" w:hAnsi="Times New Roman" w:cs="Times New Roman"/>
                <w:bCs/>
                <w:sz w:val="20"/>
                <w:szCs w:val="20"/>
                <w:lang w:eastAsia="ru-RU"/>
              </w:rPr>
            </w:pPr>
            <w:bookmarkStart w:id="12" w:name="_Hlk475628508"/>
            <w:bookmarkEnd w:id="11"/>
            <w:r w:rsidRPr="00E85C81">
              <w:rPr>
                <w:rFonts w:ascii="Times New Roman" w:hAnsi="Times New Roman" w:cs="Times New Roman"/>
                <w:bCs/>
                <w:sz w:val="20"/>
                <w:szCs w:val="20"/>
              </w:rPr>
              <w:t>Заробітна плата та пов’язані з нею витрати</w:t>
            </w:r>
          </w:p>
        </w:tc>
        <w:tc>
          <w:tcPr>
            <w:tcW w:w="2551"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4147</w:t>
            </w:r>
          </w:p>
        </w:tc>
        <w:tc>
          <w:tcPr>
            <w:tcW w:w="3119"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3693</w:t>
            </w:r>
          </w:p>
        </w:tc>
      </w:tr>
      <w:tr w:rsidR="00E22A02" w:rsidRPr="00E85C81"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Матеріальні витрати</w:t>
            </w:r>
          </w:p>
        </w:tc>
        <w:tc>
          <w:tcPr>
            <w:tcW w:w="2551"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1428</w:t>
            </w:r>
          </w:p>
        </w:tc>
        <w:tc>
          <w:tcPr>
            <w:tcW w:w="3119"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1288</w:t>
            </w:r>
          </w:p>
        </w:tc>
      </w:tr>
      <w:tr w:rsidR="00E22A02" w:rsidRPr="00E85C81"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rPr>
                <w:rFonts w:ascii="Times New Roman" w:hAnsi="Times New Roman" w:cs="Times New Roman"/>
                <w:sz w:val="20"/>
                <w:szCs w:val="20"/>
                <w:lang w:eastAsia="ru-RU"/>
              </w:rPr>
            </w:pPr>
            <w:r w:rsidRPr="00E85C81">
              <w:rPr>
                <w:rFonts w:ascii="Times New Roman" w:hAnsi="Times New Roman" w:cs="Times New Roman"/>
                <w:sz w:val="20"/>
                <w:szCs w:val="20"/>
              </w:rPr>
              <w:t>Інформаційні (рекламні) послуги</w:t>
            </w:r>
          </w:p>
        </w:tc>
        <w:tc>
          <w:tcPr>
            <w:tcW w:w="2551"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24</w:t>
            </w:r>
          </w:p>
        </w:tc>
        <w:tc>
          <w:tcPr>
            <w:tcW w:w="3119"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5</w:t>
            </w:r>
          </w:p>
        </w:tc>
      </w:tr>
      <w:tr w:rsidR="00E22A02" w:rsidRPr="00E85C81"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Страхування</w:t>
            </w:r>
          </w:p>
        </w:tc>
        <w:tc>
          <w:tcPr>
            <w:tcW w:w="2551"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295</w:t>
            </w:r>
          </w:p>
        </w:tc>
        <w:tc>
          <w:tcPr>
            <w:tcW w:w="3119"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205</w:t>
            </w:r>
          </w:p>
        </w:tc>
      </w:tr>
      <w:tr w:rsidR="00E22A02" w:rsidRPr="00E85C81"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lastRenderedPageBreak/>
              <w:t xml:space="preserve">Зв'язок </w:t>
            </w:r>
          </w:p>
        </w:tc>
        <w:tc>
          <w:tcPr>
            <w:tcW w:w="2551"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3</w:t>
            </w:r>
          </w:p>
        </w:tc>
        <w:tc>
          <w:tcPr>
            <w:tcW w:w="3119"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2</w:t>
            </w:r>
          </w:p>
        </w:tc>
      </w:tr>
      <w:tr w:rsidR="00E22A02" w:rsidRPr="00E85C81"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Амортизація основних засобів</w:t>
            </w:r>
          </w:p>
        </w:tc>
        <w:tc>
          <w:tcPr>
            <w:tcW w:w="2551"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290</w:t>
            </w:r>
          </w:p>
        </w:tc>
        <w:tc>
          <w:tcPr>
            <w:tcW w:w="3119"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168</w:t>
            </w:r>
          </w:p>
        </w:tc>
      </w:tr>
      <w:tr w:rsidR="00E22A02" w:rsidRPr="00E85C81"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Послуги банку</w:t>
            </w:r>
          </w:p>
        </w:tc>
        <w:tc>
          <w:tcPr>
            <w:tcW w:w="2551"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55</w:t>
            </w:r>
          </w:p>
        </w:tc>
        <w:tc>
          <w:tcPr>
            <w:tcW w:w="3119"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1057</w:t>
            </w:r>
          </w:p>
        </w:tc>
      </w:tr>
      <w:tr w:rsidR="00E22A02" w:rsidRPr="00E85C81"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Юридичні послуги</w:t>
            </w:r>
          </w:p>
        </w:tc>
        <w:tc>
          <w:tcPr>
            <w:tcW w:w="2551"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66</w:t>
            </w:r>
          </w:p>
        </w:tc>
        <w:tc>
          <w:tcPr>
            <w:tcW w:w="3119"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58</w:t>
            </w:r>
          </w:p>
        </w:tc>
      </w:tr>
      <w:tr w:rsidR="00E22A02" w:rsidRPr="00E85C81"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rPr>
                <w:rFonts w:ascii="Times New Roman" w:hAnsi="Times New Roman" w:cs="Times New Roman"/>
                <w:bCs/>
                <w:sz w:val="20"/>
                <w:szCs w:val="20"/>
                <w:lang w:eastAsia="ru-RU"/>
              </w:rPr>
            </w:pPr>
            <w:bookmarkStart w:id="13" w:name="_Hlk445478631"/>
            <w:r w:rsidRPr="00E85C81">
              <w:rPr>
                <w:rFonts w:ascii="Times New Roman" w:hAnsi="Times New Roman" w:cs="Times New Roman"/>
                <w:bCs/>
                <w:sz w:val="20"/>
                <w:szCs w:val="20"/>
              </w:rPr>
              <w:t>Бухгалтерські, консультації та інформаційно-технічні послуги</w:t>
            </w:r>
          </w:p>
        </w:tc>
        <w:tc>
          <w:tcPr>
            <w:tcW w:w="2551"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302</w:t>
            </w:r>
          </w:p>
        </w:tc>
        <w:tc>
          <w:tcPr>
            <w:tcW w:w="3119"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197</w:t>
            </w:r>
          </w:p>
        </w:tc>
      </w:tr>
      <w:bookmarkEnd w:id="13"/>
      <w:tr w:rsidR="00E22A02" w:rsidRPr="00E85C81"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Інші витрати</w:t>
            </w:r>
          </w:p>
        </w:tc>
        <w:tc>
          <w:tcPr>
            <w:tcW w:w="2551"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258</w:t>
            </w:r>
          </w:p>
        </w:tc>
        <w:tc>
          <w:tcPr>
            <w:tcW w:w="3119"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243</w:t>
            </w:r>
          </w:p>
        </w:tc>
      </w:tr>
      <w:tr w:rsidR="00E22A02" w:rsidRPr="00E85C81" w:rsidTr="00E22A02">
        <w:trPr>
          <w:trHeight w:val="128"/>
        </w:trPr>
        <w:tc>
          <w:tcPr>
            <w:tcW w:w="4395"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Всього</w:t>
            </w:r>
          </w:p>
        </w:tc>
        <w:tc>
          <w:tcPr>
            <w:tcW w:w="2551"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6868</w:t>
            </w:r>
          </w:p>
        </w:tc>
        <w:tc>
          <w:tcPr>
            <w:tcW w:w="3119"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6916</w:t>
            </w:r>
          </w:p>
        </w:tc>
      </w:tr>
      <w:bookmarkEnd w:id="12"/>
    </w:tbl>
    <w:p w:rsidR="00E85C81" w:rsidRDefault="00E85C81" w:rsidP="00E22A02">
      <w:pPr>
        <w:ind w:left="-426" w:firstLine="426"/>
        <w:jc w:val="both"/>
        <w:rPr>
          <w:rFonts w:ascii="Times New Roman" w:hAnsi="Times New Roman" w:cs="Times New Roman"/>
          <w:b/>
          <w:sz w:val="20"/>
          <w:szCs w:val="20"/>
        </w:rPr>
      </w:pPr>
    </w:p>
    <w:p w:rsidR="00E22A02" w:rsidRPr="00E85C81" w:rsidRDefault="00E22A02" w:rsidP="00E22A02">
      <w:pPr>
        <w:ind w:left="-426" w:firstLine="426"/>
        <w:jc w:val="both"/>
        <w:rPr>
          <w:rFonts w:ascii="Times New Roman" w:hAnsi="Times New Roman" w:cs="Times New Roman"/>
          <w:b/>
          <w:sz w:val="20"/>
          <w:szCs w:val="20"/>
        </w:rPr>
      </w:pPr>
      <w:r w:rsidRPr="00E85C81">
        <w:rPr>
          <w:rFonts w:ascii="Times New Roman" w:hAnsi="Times New Roman" w:cs="Times New Roman"/>
          <w:b/>
          <w:sz w:val="20"/>
          <w:szCs w:val="20"/>
        </w:rPr>
        <w:t xml:space="preserve">6.4.   ІНШІ ОПЕРАЦІЙНІ ДОХОДИ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2551"/>
        <w:gridCol w:w="3119"/>
      </w:tblGrid>
      <w:tr w:rsidR="00E22A02" w:rsidRPr="00E85C81"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bookmarkStart w:id="14" w:name="_Hlk475628578"/>
            <w:r w:rsidRPr="00E85C81">
              <w:rPr>
                <w:rFonts w:ascii="Times New Roman" w:hAnsi="Times New Roman" w:cs="Times New Roman"/>
                <w:bCs/>
                <w:sz w:val="20"/>
                <w:szCs w:val="20"/>
              </w:rPr>
              <w:t>Найменування</w:t>
            </w:r>
          </w:p>
        </w:tc>
        <w:tc>
          <w:tcPr>
            <w:tcW w:w="2551"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31 грудня 2020 року</w:t>
            </w:r>
          </w:p>
        </w:tc>
        <w:tc>
          <w:tcPr>
            <w:tcW w:w="3119"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31 грудня 2019 року</w:t>
            </w:r>
          </w:p>
        </w:tc>
      </w:tr>
      <w:tr w:rsidR="00E22A02" w:rsidRPr="00E85C81"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rPr>
                <w:rFonts w:ascii="Times New Roman" w:hAnsi="Times New Roman" w:cs="Times New Roman"/>
                <w:bCs/>
                <w:sz w:val="20"/>
                <w:szCs w:val="20"/>
                <w:lang w:eastAsia="ru-RU"/>
              </w:rPr>
            </w:pPr>
            <w:bookmarkStart w:id="15" w:name="_Hlk475628553"/>
            <w:bookmarkEnd w:id="14"/>
            <w:r w:rsidRPr="00E85C81">
              <w:rPr>
                <w:rFonts w:ascii="Times New Roman" w:hAnsi="Times New Roman" w:cs="Times New Roman"/>
                <w:bCs/>
                <w:sz w:val="20"/>
                <w:szCs w:val="20"/>
              </w:rPr>
              <w:t>Курсова різниця</w:t>
            </w:r>
          </w:p>
        </w:tc>
        <w:tc>
          <w:tcPr>
            <w:tcW w:w="2551"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6412</w:t>
            </w:r>
          </w:p>
        </w:tc>
        <w:tc>
          <w:tcPr>
            <w:tcW w:w="3119"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29480</w:t>
            </w:r>
          </w:p>
        </w:tc>
      </w:tr>
      <w:tr w:rsidR="00E22A02" w:rsidRPr="00E85C81"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Реалізація інших оборотних активів</w:t>
            </w:r>
          </w:p>
        </w:tc>
        <w:tc>
          <w:tcPr>
            <w:tcW w:w="2551"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w:t>
            </w:r>
          </w:p>
        </w:tc>
        <w:tc>
          <w:tcPr>
            <w:tcW w:w="3119"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w:t>
            </w:r>
          </w:p>
        </w:tc>
      </w:tr>
      <w:tr w:rsidR="00E22A02" w:rsidRPr="00E85C81"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Інші доходи</w:t>
            </w:r>
          </w:p>
        </w:tc>
        <w:tc>
          <w:tcPr>
            <w:tcW w:w="2551"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1887</w:t>
            </w:r>
          </w:p>
        </w:tc>
        <w:tc>
          <w:tcPr>
            <w:tcW w:w="3119"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w:t>
            </w:r>
          </w:p>
        </w:tc>
      </w:tr>
      <w:tr w:rsidR="00E22A02" w:rsidRPr="00E85C81"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Всього</w:t>
            </w:r>
          </w:p>
        </w:tc>
        <w:tc>
          <w:tcPr>
            <w:tcW w:w="2551"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8299</w:t>
            </w:r>
          </w:p>
        </w:tc>
        <w:tc>
          <w:tcPr>
            <w:tcW w:w="3119"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29480</w:t>
            </w:r>
          </w:p>
        </w:tc>
      </w:tr>
      <w:bookmarkEnd w:id="15"/>
    </w:tbl>
    <w:p w:rsidR="00E22A02" w:rsidRPr="00E85C81" w:rsidRDefault="00E22A02" w:rsidP="00E22A02">
      <w:pPr>
        <w:ind w:left="-426" w:firstLine="426"/>
        <w:jc w:val="both"/>
        <w:rPr>
          <w:rFonts w:ascii="Times New Roman" w:hAnsi="Times New Roman" w:cs="Times New Roman"/>
          <w:b/>
          <w:sz w:val="20"/>
          <w:szCs w:val="20"/>
          <w:lang w:eastAsia="ru-RU"/>
        </w:rPr>
      </w:pPr>
    </w:p>
    <w:p w:rsidR="00E22A02" w:rsidRPr="00E85C81" w:rsidRDefault="00E22A02" w:rsidP="00E22A02">
      <w:pPr>
        <w:ind w:left="-426" w:firstLine="426"/>
        <w:jc w:val="both"/>
        <w:rPr>
          <w:rFonts w:ascii="Times New Roman" w:hAnsi="Times New Roman" w:cs="Times New Roman"/>
          <w:b/>
          <w:sz w:val="20"/>
          <w:szCs w:val="20"/>
        </w:rPr>
      </w:pPr>
      <w:r w:rsidRPr="00E85C81">
        <w:rPr>
          <w:rFonts w:ascii="Times New Roman" w:hAnsi="Times New Roman" w:cs="Times New Roman"/>
          <w:b/>
          <w:sz w:val="20"/>
          <w:szCs w:val="20"/>
        </w:rPr>
        <w:t xml:space="preserve">6.5.   ВИТРАТ НА ЗБУТ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2551"/>
        <w:gridCol w:w="3119"/>
      </w:tblGrid>
      <w:tr w:rsidR="00E22A02" w:rsidRPr="00E85C81"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Найменування</w:t>
            </w:r>
          </w:p>
        </w:tc>
        <w:tc>
          <w:tcPr>
            <w:tcW w:w="2551"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31 грудня 2020 року</w:t>
            </w:r>
          </w:p>
        </w:tc>
        <w:tc>
          <w:tcPr>
            <w:tcW w:w="3119"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31 грудня 2019 року</w:t>
            </w:r>
          </w:p>
        </w:tc>
      </w:tr>
      <w:tr w:rsidR="00E22A02" w:rsidRPr="00E85C81"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Амортизація основних засобів</w:t>
            </w:r>
          </w:p>
        </w:tc>
        <w:tc>
          <w:tcPr>
            <w:tcW w:w="2551"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1360</w:t>
            </w:r>
          </w:p>
        </w:tc>
        <w:tc>
          <w:tcPr>
            <w:tcW w:w="3119"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1035</w:t>
            </w:r>
          </w:p>
        </w:tc>
      </w:tr>
      <w:tr w:rsidR="00E22A02" w:rsidRPr="00E85C81"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Матеріальні витрати</w:t>
            </w:r>
          </w:p>
        </w:tc>
        <w:tc>
          <w:tcPr>
            <w:tcW w:w="2551"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242</w:t>
            </w:r>
          </w:p>
        </w:tc>
        <w:tc>
          <w:tcPr>
            <w:tcW w:w="3119"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585</w:t>
            </w:r>
          </w:p>
        </w:tc>
      </w:tr>
      <w:tr w:rsidR="00E22A02" w:rsidRPr="00E85C81"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Всього</w:t>
            </w:r>
          </w:p>
        </w:tc>
        <w:tc>
          <w:tcPr>
            <w:tcW w:w="2551"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1602</w:t>
            </w:r>
          </w:p>
        </w:tc>
        <w:tc>
          <w:tcPr>
            <w:tcW w:w="3119"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1620</w:t>
            </w:r>
          </w:p>
        </w:tc>
      </w:tr>
    </w:tbl>
    <w:p w:rsidR="00E22A02" w:rsidRPr="00E85C81" w:rsidRDefault="00E22A02" w:rsidP="00E22A02">
      <w:pPr>
        <w:ind w:left="-426" w:firstLine="426"/>
        <w:jc w:val="both"/>
        <w:rPr>
          <w:rFonts w:ascii="Times New Roman" w:hAnsi="Times New Roman" w:cs="Times New Roman"/>
          <w:b/>
          <w:sz w:val="20"/>
          <w:szCs w:val="20"/>
          <w:lang w:eastAsia="ru-RU"/>
        </w:rPr>
      </w:pPr>
    </w:p>
    <w:p w:rsidR="00E22A02" w:rsidRPr="00E85C81" w:rsidRDefault="00E22A02" w:rsidP="00E22A02">
      <w:pPr>
        <w:ind w:left="-426" w:firstLine="426"/>
        <w:jc w:val="both"/>
        <w:rPr>
          <w:rFonts w:ascii="Times New Roman" w:hAnsi="Times New Roman" w:cs="Times New Roman"/>
          <w:b/>
          <w:sz w:val="20"/>
          <w:szCs w:val="20"/>
        </w:rPr>
      </w:pPr>
      <w:r w:rsidRPr="00E85C81">
        <w:rPr>
          <w:rFonts w:ascii="Times New Roman" w:hAnsi="Times New Roman" w:cs="Times New Roman"/>
          <w:b/>
          <w:sz w:val="20"/>
          <w:szCs w:val="20"/>
        </w:rPr>
        <w:t xml:space="preserve">6.6.  ІНШІ ОПЕРАЦІЙНІ ВИТРАТИ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2551"/>
        <w:gridCol w:w="3119"/>
      </w:tblGrid>
      <w:tr w:rsidR="00E22A02" w:rsidRPr="00E85C81" w:rsidTr="00E22A02">
        <w:trPr>
          <w:trHeight w:val="409"/>
        </w:trPr>
        <w:tc>
          <w:tcPr>
            <w:tcW w:w="4395"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bookmarkStart w:id="16" w:name="_Hlk475628627"/>
            <w:r w:rsidRPr="00E85C81">
              <w:rPr>
                <w:rFonts w:ascii="Times New Roman" w:hAnsi="Times New Roman" w:cs="Times New Roman"/>
                <w:bCs/>
                <w:sz w:val="20"/>
                <w:szCs w:val="20"/>
              </w:rPr>
              <w:t>Найменування</w:t>
            </w:r>
          </w:p>
        </w:tc>
        <w:tc>
          <w:tcPr>
            <w:tcW w:w="2551"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31 грудня 2020 року</w:t>
            </w:r>
          </w:p>
        </w:tc>
        <w:tc>
          <w:tcPr>
            <w:tcW w:w="3119"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31 грудня 2019 року</w:t>
            </w:r>
          </w:p>
        </w:tc>
      </w:tr>
      <w:tr w:rsidR="00E22A02" w:rsidRPr="00E85C81"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rPr>
                <w:rFonts w:ascii="Times New Roman" w:hAnsi="Times New Roman" w:cs="Times New Roman"/>
                <w:bCs/>
                <w:sz w:val="20"/>
                <w:szCs w:val="20"/>
                <w:lang w:eastAsia="ru-RU"/>
              </w:rPr>
            </w:pPr>
            <w:bookmarkStart w:id="17" w:name="_Hlk475628587"/>
            <w:bookmarkEnd w:id="16"/>
            <w:r w:rsidRPr="00E85C81">
              <w:rPr>
                <w:rFonts w:ascii="Times New Roman" w:hAnsi="Times New Roman" w:cs="Times New Roman"/>
                <w:bCs/>
                <w:sz w:val="20"/>
                <w:szCs w:val="20"/>
              </w:rPr>
              <w:t>Курсова різниця</w:t>
            </w:r>
          </w:p>
        </w:tc>
        <w:tc>
          <w:tcPr>
            <w:tcW w:w="2551"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59153</w:t>
            </w:r>
          </w:p>
        </w:tc>
        <w:tc>
          <w:tcPr>
            <w:tcW w:w="3119"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1952</w:t>
            </w:r>
          </w:p>
        </w:tc>
      </w:tr>
      <w:tr w:rsidR="00E22A02" w:rsidRPr="00E85C81"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Реалізація інших оборотних активів</w:t>
            </w:r>
          </w:p>
        </w:tc>
        <w:tc>
          <w:tcPr>
            <w:tcW w:w="2551"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w:t>
            </w:r>
          </w:p>
        </w:tc>
        <w:tc>
          <w:tcPr>
            <w:tcW w:w="3119"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w:t>
            </w:r>
          </w:p>
        </w:tc>
      </w:tr>
      <w:tr w:rsidR="00E22A02" w:rsidRPr="00E85C81"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Штрафи, пені, неустойки</w:t>
            </w:r>
          </w:p>
        </w:tc>
        <w:tc>
          <w:tcPr>
            <w:tcW w:w="2551"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439</w:t>
            </w:r>
          </w:p>
        </w:tc>
        <w:tc>
          <w:tcPr>
            <w:tcW w:w="3119"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736</w:t>
            </w:r>
          </w:p>
        </w:tc>
      </w:tr>
      <w:tr w:rsidR="00E22A02" w:rsidRPr="00E85C81"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Інші витрати</w:t>
            </w:r>
          </w:p>
        </w:tc>
        <w:tc>
          <w:tcPr>
            <w:tcW w:w="2551"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7782</w:t>
            </w:r>
          </w:p>
        </w:tc>
        <w:tc>
          <w:tcPr>
            <w:tcW w:w="3119"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856</w:t>
            </w:r>
          </w:p>
        </w:tc>
      </w:tr>
      <w:tr w:rsidR="00E22A02" w:rsidRPr="00E85C81"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Всього</w:t>
            </w:r>
          </w:p>
        </w:tc>
        <w:tc>
          <w:tcPr>
            <w:tcW w:w="2551"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67374</w:t>
            </w:r>
          </w:p>
        </w:tc>
        <w:tc>
          <w:tcPr>
            <w:tcW w:w="3119"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3544</w:t>
            </w:r>
          </w:p>
        </w:tc>
      </w:tr>
      <w:bookmarkEnd w:id="17"/>
    </w:tbl>
    <w:p w:rsidR="00E22A02" w:rsidRPr="00E85C81" w:rsidRDefault="00E22A02" w:rsidP="00E22A02">
      <w:pPr>
        <w:ind w:left="-426" w:firstLine="426"/>
        <w:jc w:val="both"/>
        <w:rPr>
          <w:rFonts w:ascii="Times New Roman" w:hAnsi="Times New Roman" w:cs="Times New Roman"/>
          <w:b/>
          <w:sz w:val="20"/>
          <w:szCs w:val="20"/>
          <w:lang w:eastAsia="ru-RU"/>
        </w:rPr>
      </w:pPr>
    </w:p>
    <w:p w:rsidR="00E22A02" w:rsidRPr="00E85C81" w:rsidRDefault="00E22A02" w:rsidP="00E22A02">
      <w:pPr>
        <w:ind w:left="-426" w:firstLine="426"/>
        <w:jc w:val="both"/>
        <w:rPr>
          <w:rFonts w:ascii="Times New Roman" w:hAnsi="Times New Roman" w:cs="Times New Roman"/>
          <w:sz w:val="20"/>
          <w:szCs w:val="20"/>
        </w:rPr>
      </w:pPr>
      <w:r w:rsidRPr="00E85C81">
        <w:rPr>
          <w:rFonts w:ascii="Times New Roman" w:hAnsi="Times New Roman" w:cs="Times New Roman"/>
          <w:b/>
          <w:sz w:val="20"/>
          <w:szCs w:val="20"/>
        </w:rPr>
        <w:t>6.7.  ФІНАНСОВІ ВИТРАТИ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2551"/>
        <w:gridCol w:w="3119"/>
      </w:tblGrid>
      <w:tr w:rsidR="00E22A02" w:rsidRPr="00E85C81"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Найменування</w:t>
            </w:r>
          </w:p>
        </w:tc>
        <w:tc>
          <w:tcPr>
            <w:tcW w:w="2551"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31 грудня 2020 року</w:t>
            </w:r>
          </w:p>
        </w:tc>
        <w:tc>
          <w:tcPr>
            <w:tcW w:w="3119"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31 грудня 2019 року</w:t>
            </w:r>
          </w:p>
        </w:tc>
      </w:tr>
      <w:tr w:rsidR="00E22A02" w:rsidRPr="00E85C81" w:rsidTr="00E22A02">
        <w:trPr>
          <w:trHeight w:val="49"/>
        </w:trPr>
        <w:tc>
          <w:tcPr>
            <w:tcW w:w="4395"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rPr>
                <w:rFonts w:ascii="Times New Roman" w:hAnsi="Times New Roman" w:cs="Times New Roman"/>
                <w:bCs/>
                <w:sz w:val="20"/>
                <w:szCs w:val="20"/>
                <w:lang w:eastAsia="ru-RU"/>
              </w:rPr>
            </w:pPr>
            <w:bookmarkStart w:id="18" w:name="_Hlk475628698"/>
            <w:r w:rsidRPr="00E85C81">
              <w:rPr>
                <w:rFonts w:ascii="Times New Roman" w:hAnsi="Times New Roman" w:cs="Times New Roman"/>
                <w:bCs/>
                <w:sz w:val="20"/>
                <w:szCs w:val="20"/>
              </w:rPr>
              <w:lastRenderedPageBreak/>
              <w:t xml:space="preserve">Відсотки </w:t>
            </w:r>
          </w:p>
        </w:tc>
        <w:tc>
          <w:tcPr>
            <w:tcW w:w="2551"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13494</w:t>
            </w:r>
          </w:p>
        </w:tc>
        <w:tc>
          <w:tcPr>
            <w:tcW w:w="3119"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10564</w:t>
            </w:r>
          </w:p>
        </w:tc>
      </w:tr>
      <w:tr w:rsidR="00E22A02" w:rsidRPr="00E85C81"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Всього</w:t>
            </w:r>
          </w:p>
        </w:tc>
        <w:tc>
          <w:tcPr>
            <w:tcW w:w="2551"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13494</w:t>
            </w:r>
          </w:p>
        </w:tc>
        <w:tc>
          <w:tcPr>
            <w:tcW w:w="3119"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10564</w:t>
            </w:r>
          </w:p>
        </w:tc>
      </w:tr>
      <w:bookmarkEnd w:id="18"/>
    </w:tbl>
    <w:p w:rsidR="00E22A02" w:rsidRPr="00E85C81" w:rsidRDefault="00E22A02" w:rsidP="00E22A02">
      <w:pPr>
        <w:ind w:left="-426" w:firstLine="426"/>
        <w:jc w:val="both"/>
        <w:rPr>
          <w:rFonts w:ascii="Times New Roman" w:hAnsi="Times New Roman" w:cs="Times New Roman"/>
          <w:b/>
          <w:sz w:val="20"/>
          <w:szCs w:val="20"/>
          <w:lang w:eastAsia="ru-RU"/>
        </w:rPr>
      </w:pPr>
    </w:p>
    <w:p w:rsidR="00E22A02" w:rsidRPr="00E85C81" w:rsidRDefault="00E22A02" w:rsidP="00E22A02">
      <w:pPr>
        <w:ind w:left="-426" w:firstLine="426"/>
        <w:jc w:val="both"/>
        <w:rPr>
          <w:rFonts w:ascii="Times New Roman" w:hAnsi="Times New Roman" w:cs="Times New Roman"/>
          <w:sz w:val="20"/>
          <w:szCs w:val="20"/>
        </w:rPr>
      </w:pPr>
      <w:r w:rsidRPr="00E85C81">
        <w:rPr>
          <w:rFonts w:ascii="Times New Roman" w:hAnsi="Times New Roman" w:cs="Times New Roman"/>
          <w:b/>
          <w:sz w:val="20"/>
          <w:szCs w:val="20"/>
        </w:rPr>
        <w:t>6.8.  ІНШІ ВИТРАТИ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2551"/>
        <w:gridCol w:w="3119"/>
      </w:tblGrid>
      <w:tr w:rsidR="00E22A02" w:rsidRPr="00E85C81"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Найменування</w:t>
            </w:r>
          </w:p>
        </w:tc>
        <w:tc>
          <w:tcPr>
            <w:tcW w:w="2551"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31 грудня 2020 року</w:t>
            </w:r>
          </w:p>
        </w:tc>
        <w:tc>
          <w:tcPr>
            <w:tcW w:w="3119"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31 грудня 2019 року</w:t>
            </w:r>
          </w:p>
        </w:tc>
      </w:tr>
      <w:tr w:rsidR="00E22A02" w:rsidRPr="00E85C81"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Списання необоротних активів</w:t>
            </w:r>
          </w:p>
        </w:tc>
        <w:tc>
          <w:tcPr>
            <w:tcW w:w="2551"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456</w:t>
            </w:r>
          </w:p>
        </w:tc>
        <w:tc>
          <w:tcPr>
            <w:tcW w:w="3119"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38</w:t>
            </w:r>
          </w:p>
        </w:tc>
      </w:tr>
      <w:tr w:rsidR="00E22A02" w:rsidRPr="00E85C81"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Всього</w:t>
            </w:r>
          </w:p>
        </w:tc>
        <w:tc>
          <w:tcPr>
            <w:tcW w:w="2551"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456</w:t>
            </w:r>
          </w:p>
        </w:tc>
        <w:tc>
          <w:tcPr>
            <w:tcW w:w="3119"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38</w:t>
            </w:r>
          </w:p>
        </w:tc>
      </w:tr>
    </w:tbl>
    <w:p w:rsidR="00E22A02" w:rsidRPr="00E85C81" w:rsidRDefault="00E22A02" w:rsidP="00E22A02">
      <w:pPr>
        <w:ind w:left="-426" w:firstLine="426"/>
        <w:jc w:val="both"/>
        <w:rPr>
          <w:rFonts w:ascii="Times New Roman" w:hAnsi="Times New Roman" w:cs="Times New Roman"/>
          <w:b/>
          <w:sz w:val="20"/>
          <w:szCs w:val="20"/>
          <w:lang w:eastAsia="ru-RU"/>
        </w:rPr>
      </w:pPr>
    </w:p>
    <w:p w:rsidR="00E22A02" w:rsidRPr="00E85C81" w:rsidRDefault="00E22A02" w:rsidP="00E22A02">
      <w:pPr>
        <w:ind w:left="-426" w:firstLine="426"/>
        <w:jc w:val="both"/>
        <w:rPr>
          <w:rFonts w:ascii="Times New Roman" w:hAnsi="Times New Roman" w:cs="Times New Roman"/>
          <w:b/>
          <w:sz w:val="20"/>
          <w:szCs w:val="20"/>
        </w:rPr>
      </w:pPr>
      <w:r w:rsidRPr="00E85C81">
        <w:rPr>
          <w:rFonts w:ascii="Times New Roman" w:hAnsi="Times New Roman" w:cs="Times New Roman"/>
          <w:b/>
          <w:sz w:val="20"/>
          <w:szCs w:val="20"/>
        </w:rPr>
        <w:t>6.9.  ІНШІ ДОХОДИ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2551"/>
        <w:gridCol w:w="3119"/>
      </w:tblGrid>
      <w:tr w:rsidR="00E22A02" w:rsidRPr="00E85C81"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bookmarkStart w:id="19" w:name="_Hlk475629101"/>
            <w:r w:rsidRPr="00E85C81">
              <w:rPr>
                <w:rFonts w:ascii="Times New Roman" w:hAnsi="Times New Roman" w:cs="Times New Roman"/>
                <w:bCs/>
                <w:sz w:val="20"/>
                <w:szCs w:val="20"/>
              </w:rPr>
              <w:t>Найменування</w:t>
            </w:r>
          </w:p>
        </w:tc>
        <w:tc>
          <w:tcPr>
            <w:tcW w:w="2551"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31 грудня 2020 року</w:t>
            </w:r>
          </w:p>
        </w:tc>
        <w:tc>
          <w:tcPr>
            <w:tcW w:w="3119"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31 грудня 2019 року</w:t>
            </w:r>
          </w:p>
        </w:tc>
      </w:tr>
      <w:tr w:rsidR="00E22A02" w:rsidRPr="00E85C81"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rPr>
                <w:rFonts w:ascii="Times New Roman" w:hAnsi="Times New Roman" w:cs="Times New Roman"/>
                <w:bCs/>
                <w:sz w:val="20"/>
                <w:szCs w:val="20"/>
                <w:lang w:eastAsia="ru-RU"/>
              </w:rPr>
            </w:pPr>
            <w:bookmarkStart w:id="20" w:name="_Hlk509312779"/>
            <w:bookmarkEnd w:id="19"/>
            <w:r w:rsidRPr="00E85C81">
              <w:rPr>
                <w:rFonts w:ascii="Times New Roman" w:hAnsi="Times New Roman" w:cs="Times New Roman"/>
                <w:bCs/>
                <w:sz w:val="20"/>
                <w:szCs w:val="20"/>
              </w:rPr>
              <w:t>Оприбуткування металобрухту</w:t>
            </w:r>
          </w:p>
        </w:tc>
        <w:tc>
          <w:tcPr>
            <w:tcW w:w="2551"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3119"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5</w:t>
            </w:r>
          </w:p>
        </w:tc>
      </w:tr>
      <w:tr w:rsidR="00E22A02" w:rsidRPr="00E85C81" w:rsidTr="00E22A02">
        <w:tc>
          <w:tcPr>
            <w:tcW w:w="4395"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Всього</w:t>
            </w:r>
          </w:p>
        </w:tc>
        <w:tc>
          <w:tcPr>
            <w:tcW w:w="2551"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3119" w:type="dxa"/>
            <w:tcBorders>
              <w:top w:val="single" w:sz="4" w:space="0" w:color="auto"/>
              <w:left w:val="single" w:sz="4" w:space="0" w:color="auto"/>
              <w:bottom w:val="single" w:sz="4" w:space="0" w:color="auto"/>
              <w:right w:val="single" w:sz="4" w:space="0" w:color="auto"/>
            </w:tcBorders>
            <w:hideMark/>
          </w:tcPr>
          <w:p w:rsidR="00E22A02" w:rsidRPr="00E85C81" w:rsidRDefault="00E22A02">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5</w:t>
            </w:r>
          </w:p>
        </w:tc>
      </w:tr>
      <w:bookmarkEnd w:id="20"/>
    </w:tbl>
    <w:p w:rsidR="00B968B9" w:rsidRPr="00E85C81" w:rsidRDefault="00B968B9" w:rsidP="00B20E38">
      <w:pPr>
        <w:spacing w:after="0" w:line="240" w:lineRule="auto"/>
        <w:rPr>
          <w:rFonts w:ascii="Times New Roman" w:eastAsia="Times New Roman" w:hAnsi="Times New Roman" w:cs="Times New Roman"/>
          <w:sz w:val="20"/>
          <w:szCs w:val="20"/>
          <w:lang w:val="ru-RU" w:eastAsia="uk-UA"/>
        </w:rPr>
      </w:pPr>
    </w:p>
    <w:p w:rsidR="00DA3EF1" w:rsidRPr="00E85C81" w:rsidRDefault="00DA3EF1" w:rsidP="00DA3EF1">
      <w:pPr>
        <w:ind w:left="-426" w:firstLine="426"/>
        <w:jc w:val="both"/>
        <w:rPr>
          <w:rFonts w:ascii="Times New Roman" w:hAnsi="Times New Roman" w:cs="Times New Roman"/>
          <w:b/>
          <w:sz w:val="20"/>
          <w:szCs w:val="20"/>
        </w:rPr>
      </w:pPr>
      <w:r w:rsidRPr="00E85C81">
        <w:rPr>
          <w:rFonts w:ascii="Times New Roman" w:hAnsi="Times New Roman" w:cs="Times New Roman"/>
          <w:b/>
          <w:sz w:val="20"/>
          <w:szCs w:val="20"/>
        </w:rPr>
        <w:t xml:space="preserve"> 6.10.   НЕМАТЕРІАЛЬНІ АКТИВИ</w:t>
      </w:r>
    </w:p>
    <w:p w:rsidR="00DA3EF1" w:rsidRPr="00E85C81" w:rsidRDefault="00DA3EF1" w:rsidP="00DA3EF1">
      <w:pPr>
        <w:ind w:left="-426" w:firstLine="426"/>
        <w:jc w:val="both"/>
        <w:rPr>
          <w:rFonts w:ascii="Times New Roman" w:hAnsi="Times New Roman" w:cs="Times New Roman"/>
          <w:sz w:val="20"/>
          <w:szCs w:val="20"/>
        </w:rPr>
      </w:pPr>
      <w:r w:rsidRPr="00E85C81">
        <w:rPr>
          <w:rFonts w:ascii="Times New Roman" w:hAnsi="Times New Roman" w:cs="Times New Roman"/>
          <w:sz w:val="20"/>
          <w:szCs w:val="20"/>
        </w:rPr>
        <w:t>Зміни що відбувались за період 2019 року:</w:t>
      </w:r>
    </w:p>
    <w:tbl>
      <w:tblPr>
        <w:tblpPr w:leftFromText="180" w:rightFromText="180" w:bottomFromText="200" w:vertAnchor="text" w:tblpY="1"/>
        <w:tblOverlap w:val="neve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5957"/>
        <w:gridCol w:w="1419"/>
      </w:tblGrid>
      <w:tr w:rsidR="00DA3EF1" w:rsidRPr="00E85C81" w:rsidTr="00E85C81">
        <w:tc>
          <w:tcPr>
            <w:tcW w:w="2518" w:type="dxa"/>
            <w:tcBorders>
              <w:top w:val="single" w:sz="4" w:space="0" w:color="auto"/>
              <w:left w:val="single" w:sz="4" w:space="0" w:color="auto"/>
              <w:bottom w:val="single" w:sz="4" w:space="0" w:color="auto"/>
              <w:right w:val="single" w:sz="4" w:space="0" w:color="auto"/>
            </w:tcBorders>
          </w:tcPr>
          <w:p w:rsidR="00DA3EF1" w:rsidRPr="00E85C81" w:rsidRDefault="00DA3EF1" w:rsidP="00DA3EF1">
            <w:pPr>
              <w:jc w:val="both"/>
              <w:rPr>
                <w:rFonts w:ascii="Times New Roman" w:hAnsi="Times New Roman" w:cs="Times New Roman"/>
                <w:bCs/>
                <w:sz w:val="20"/>
                <w:szCs w:val="20"/>
                <w:lang w:eastAsia="ru-RU"/>
              </w:rPr>
            </w:pPr>
          </w:p>
        </w:tc>
        <w:tc>
          <w:tcPr>
            <w:tcW w:w="5957" w:type="dxa"/>
            <w:tcBorders>
              <w:top w:val="single" w:sz="4" w:space="0" w:color="auto"/>
              <w:left w:val="single" w:sz="4" w:space="0" w:color="auto"/>
              <w:bottom w:val="single" w:sz="4" w:space="0" w:color="auto"/>
              <w:right w:val="single" w:sz="4" w:space="0" w:color="auto"/>
            </w:tcBorders>
            <w:hideMark/>
          </w:tcPr>
          <w:p w:rsidR="00DA3EF1" w:rsidRPr="00E85C81" w:rsidRDefault="00DA3EF1" w:rsidP="00DA3EF1">
            <w:pPr>
              <w:ind w:left="-1" w:firstLine="1"/>
              <w:jc w:val="center"/>
              <w:rPr>
                <w:rFonts w:ascii="Times New Roman" w:hAnsi="Times New Roman" w:cs="Times New Roman"/>
                <w:bCs/>
                <w:sz w:val="20"/>
                <w:szCs w:val="20"/>
                <w:lang w:eastAsia="ru-RU"/>
              </w:rPr>
            </w:pPr>
            <w:r w:rsidRPr="00E85C81">
              <w:rPr>
                <w:rFonts w:ascii="Times New Roman" w:hAnsi="Times New Roman" w:cs="Times New Roman"/>
                <w:color w:val="2A2928"/>
                <w:sz w:val="20"/>
                <w:szCs w:val="20"/>
                <w:shd w:val="clear" w:color="auto" w:fill="FFFFFF"/>
              </w:rPr>
              <w:t>Авторське право та суміжні з ним права</w:t>
            </w:r>
          </w:p>
        </w:tc>
        <w:tc>
          <w:tcPr>
            <w:tcW w:w="1419" w:type="dxa"/>
            <w:tcBorders>
              <w:top w:val="single" w:sz="4" w:space="0" w:color="auto"/>
              <w:left w:val="single" w:sz="4" w:space="0" w:color="auto"/>
              <w:bottom w:val="single" w:sz="4" w:space="0" w:color="auto"/>
              <w:right w:val="single" w:sz="4" w:space="0" w:color="auto"/>
            </w:tcBorders>
            <w:hideMark/>
          </w:tcPr>
          <w:p w:rsidR="00DA3EF1" w:rsidRPr="00E85C81" w:rsidRDefault="00DA3EF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Разом</w:t>
            </w:r>
          </w:p>
        </w:tc>
      </w:tr>
      <w:tr w:rsidR="00DA3EF1" w:rsidRPr="00E85C81" w:rsidTr="00E85C81">
        <w:tc>
          <w:tcPr>
            <w:tcW w:w="2518" w:type="dxa"/>
            <w:tcBorders>
              <w:top w:val="single" w:sz="4" w:space="0" w:color="auto"/>
              <w:left w:val="single" w:sz="4" w:space="0" w:color="auto"/>
              <w:bottom w:val="single" w:sz="4" w:space="0" w:color="auto"/>
              <w:right w:val="single" w:sz="4" w:space="0" w:color="auto"/>
            </w:tcBorders>
          </w:tcPr>
          <w:p w:rsidR="00DA3EF1" w:rsidRPr="00E85C81" w:rsidRDefault="00DA3EF1" w:rsidP="00DA3EF1">
            <w:pPr>
              <w:jc w:val="center"/>
              <w:rPr>
                <w:rFonts w:ascii="Times New Roman" w:hAnsi="Times New Roman" w:cs="Times New Roman"/>
                <w:bCs/>
                <w:sz w:val="20"/>
                <w:szCs w:val="20"/>
                <w:lang w:eastAsia="ru-RU"/>
              </w:rPr>
            </w:pPr>
          </w:p>
        </w:tc>
        <w:tc>
          <w:tcPr>
            <w:tcW w:w="7376" w:type="dxa"/>
            <w:gridSpan w:val="2"/>
            <w:tcBorders>
              <w:top w:val="single" w:sz="4" w:space="0" w:color="auto"/>
              <w:left w:val="single" w:sz="4" w:space="0" w:color="auto"/>
              <w:bottom w:val="single" w:sz="4" w:space="0" w:color="auto"/>
              <w:right w:val="single" w:sz="4" w:space="0" w:color="auto"/>
            </w:tcBorders>
            <w:hideMark/>
          </w:tcPr>
          <w:p w:rsidR="00DA3EF1" w:rsidRPr="00E85C81" w:rsidRDefault="00DA3EF1" w:rsidP="00DA3EF1">
            <w:pPr>
              <w:ind w:left="-1" w:firstLine="1"/>
              <w:rPr>
                <w:rFonts w:ascii="Times New Roman" w:hAnsi="Times New Roman" w:cs="Times New Roman"/>
                <w:bCs/>
                <w:i/>
                <w:sz w:val="20"/>
                <w:szCs w:val="20"/>
                <w:lang w:eastAsia="ru-RU"/>
              </w:rPr>
            </w:pPr>
            <w:r w:rsidRPr="00E85C81">
              <w:rPr>
                <w:rFonts w:ascii="Times New Roman" w:hAnsi="Times New Roman" w:cs="Times New Roman"/>
                <w:bCs/>
                <w:i/>
                <w:sz w:val="20"/>
                <w:szCs w:val="20"/>
              </w:rPr>
              <w:t>Первісна вартість:</w:t>
            </w:r>
          </w:p>
        </w:tc>
      </w:tr>
      <w:tr w:rsidR="00DA3EF1" w:rsidRPr="00E85C81" w:rsidTr="00E85C81">
        <w:tc>
          <w:tcPr>
            <w:tcW w:w="2518" w:type="dxa"/>
            <w:tcBorders>
              <w:top w:val="single" w:sz="4" w:space="0" w:color="auto"/>
              <w:left w:val="single" w:sz="4" w:space="0" w:color="auto"/>
              <w:bottom w:val="single" w:sz="4" w:space="0" w:color="auto"/>
              <w:right w:val="single" w:sz="4" w:space="0" w:color="auto"/>
            </w:tcBorders>
            <w:hideMark/>
          </w:tcPr>
          <w:p w:rsidR="00DA3EF1" w:rsidRPr="00E85C81" w:rsidRDefault="00DA3EF1" w:rsidP="00DA3EF1">
            <w:pPr>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На 31 грудня 2018 року</w:t>
            </w:r>
          </w:p>
        </w:tc>
        <w:tc>
          <w:tcPr>
            <w:tcW w:w="5957" w:type="dxa"/>
            <w:tcBorders>
              <w:top w:val="single" w:sz="4" w:space="0" w:color="auto"/>
              <w:left w:val="single" w:sz="4" w:space="0" w:color="auto"/>
              <w:bottom w:val="single" w:sz="4" w:space="0" w:color="auto"/>
              <w:right w:val="single" w:sz="4" w:space="0" w:color="auto"/>
            </w:tcBorders>
            <w:hideMark/>
          </w:tcPr>
          <w:p w:rsidR="00DA3EF1" w:rsidRPr="00E85C81" w:rsidRDefault="00DA3EF1" w:rsidP="00DA3EF1">
            <w:pPr>
              <w:ind w:left="-1" w:firstLine="1"/>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29</w:t>
            </w:r>
          </w:p>
        </w:tc>
        <w:tc>
          <w:tcPr>
            <w:tcW w:w="1419" w:type="dxa"/>
            <w:tcBorders>
              <w:top w:val="single" w:sz="4" w:space="0" w:color="auto"/>
              <w:left w:val="single" w:sz="4" w:space="0" w:color="auto"/>
              <w:bottom w:val="single" w:sz="4" w:space="0" w:color="auto"/>
              <w:right w:val="single" w:sz="4" w:space="0" w:color="auto"/>
            </w:tcBorders>
            <w:hideMark/>
          </w:tcPr>
          <w:p w:rsidR="00DA3EF1" w:rsidRPr="00E85C81" w:rsidRDefault="00DA3EF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29</w:t>
            </w:r>
          </w:p>
        </w:tc>
      </w:tr>
      <w:tr w:rsidR="00DA3EF1" w:rsidRPr="00E85C81" w:rsidTr="00E85C81">
        <w:tc>
          <w:tcPr>
            <w:tcW w:w="2518" w:type="dxa"/>
            <w:tcBorders>
              <w:top w:val="single" w:sz="4" w:space="0" w:color="auto"/>
              <w:left w:val="single" w:sz="4" w:space="0" w:color="auto"/>
              <w:bottom w:val="single" w:sz="4" w:space="0" w:color="auto"/>
              <w:right w:val="single" w:sz="4" w:space="0" w:color="auto"/>
            </w:tcBorders>
            <w:hideMark/>
          </w:tcPr>
          <w:p w:rsidR="00DA3EF1" w:rsidRPr="00E85C81" w:rsidRDefault="00DA3EF1" w:rsidP="00DA3EF1">
            <w:pPr>
              <w:jc w:val="both"/>
              <w:rPr>
                <w:rFonts w:ascii="Times New Roman" w:hAnsi="Times New Roman" w:cs="Times New Roman"/>
                <w:bCs/>
                <w:sz w:val="20"/>
                <w:szCs w:val="20"/>
                <w:lang w:eastAsia="ru-RU"/>
              </w:rPr>
            </w:pPr>
            <w:r w:rsidRPr="00E85C81">
              <w:rPr>
                <w:rFonts w:ascii="Times New Roman" w:hAnsi="Times New Roman" w:cs="Times New Roman"/>
                <w:bCs/>
                <w:sz w:val="20"/>
                <w:szCs w:val="20"/>
              </w:rPr>
              <w:t>Надходження</w:t>
            </w:r>
          </w:p>
        </w:tc>
        <w:tc>
          <w:tcPr>
            <w:tcW w:w="5957" w:type="dxa"/>
            <w:tcBorders>
              <w:top w:val="single" w:sz="4" w:space="0" w:color="auto"/>
              <w:left w:val="single" w:sz="4" w:space="0" w:color="auto"/>
              <w:bottom w:val="single" w:sz="4" w:space="0" w:color="auto"/>
              <w:right w:val="single" w:sz="4" w:space="0" w:color="auto"/>
            </w:tcBorders>
            <w:hideMark/>
          </w:tcPr>
          <w:p w:rsidR="00DA3EF1" w:rsidRPr="00E85C81" w:rsidRDefault="00DA3EF1" w:rsidP="00DA3EF1">
            <w:pPr>
              <w:ind w:left="-1" w:firstLine="1"/>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419" w:type="dxa"/>
            <w:tcBorders>
              <w:top w:val="single" w:sz="4" w:space="0" w:color="auto"/>
              <w:left w:val="single" w:sz="4" w:space="0" w:color="auto"/>
              <w:bottom w:val="single" w:sz="4" w:space="0" w:color="auto"/>
              <w:right w:val="single" w:sz="4" w:space="0" w:color="auto"/>
            </w:tcBorders>
            <w:hideMark/>
          </w:tcPr>
          <w:p w:rsidR="00DA3EF1" w:rsidRPr="00E85C81" w:rsidRDefault="00DA3EF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r>
      <w:tr w:rsidR="00DA3EF1" w:rsidRPr="00E85C81" w:rsidTr="00E85C81">
        <w:tc>
          <w:tcPr>
            <w:tcW w:w="2518" w:type="dxa"/>
            <w:tcBorders>
              <w:top w:val="single" w:sz="4" w:space="0" w:color="auto"/>
              <w:left w:val="single" w:sz="4" w:space="0" w:color="auto"/>
              <w:bottom w:val="single" w:sz="4" w:space="0" w:color="auto"/>
              <w:right w:val="single" w:sz="4" w:space="0" w:color="auto"/>
            </w:tcBorders>
            <w:hideMark/>
          </w:tcPr>
          <w:p w:rsidR="00DA3EF1" w:rsidRPr="00E85C81" w:rsidRDefault="00DA3EF1" w:rsidP="00DA3EF1">
            <w:pPr>
              <w:jc w:val="both"/>
              <w:rPr>
                <w:rFonts w:ascii="Times New Roman" w:hAnsi="Times New Roman" w:cs="Times New Roman"/>
                <w:bCs/>
                <w:sz w:val="20"/>
                <w:szCs w:val="20"/>
                <w:lang w:eastAsia="ru-RU"/>
              </w:rPr>
            </w:pPr>
            <w:r w:rsidRPr="00E85C81">
              <w:rPr>
                <w:rFonts w:ascii="Times New Roman" w:hAnsi="Times New Roman" w:cs="Times New Roman"/>
                <w:bCs/>
                <w:sz w:val="20"/>
                <w:szCs w:val="20"/>
              </w:rPr>
              <w:t>Вибуття</w:t>
            </w:r>
          </w:p>
        </w:tc>
        <w:tc>
          <w:tcPr>
            <w:tcW w:w="5957" w:type="dxa"/>
            <w:tcBorders>
              <w:top w:val="single" w:sz="4" w:space="0" w:color="auto"/>
              <w:left w:val="single" w:sz="4" w:space="0" w:color="auto"/>
              <w:bottom w:val="single" w:sz="4" w:space="0" w:color="auto"/>
              <w:right w:val="single" w:sz="4" w:space="0" w:color="auto"/>
            </w:tcBorders>
            <w:hideMark/>
          </w:tcPr>
          <w:p w:rsidR="00DA3EF1" w:rsidRPr="00E85C81" w:rsidRDefault="00DA3EF1" w:rsidP="00DA3EF1">
            <w:pPr>
              <w:ind w:left="-1" w:firstLine="1"/>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419" w:type="dxa"/>
            <w:tcBorders>
              <w:top w:val="single" w:sz="4" w:space="0" w:color="auto"/>
              <w:left w:val="single" w:sz="4" w:space="0" w:color="auto"/>
              <w:bottom w:val="single" w:sz="4" w:space="0" w:color="auto"/>
              <w:right w:val="single" w:sz="4" w:space="0" w:color="auto"/>
            </w:tcBorders>
            <w:hideMark/>
          </w:tcPr>
          <w:p w:rsidR="00DA3EF1" w:rsidRPr="00E85C81" w:rsidRDefault="00DA3EF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r>
      <w:tr w:rsidR="00DA3EF1" w:rsidRPr="00E85C81" w:rsidTr="00E85C81">
        <w:tc>
          <w:tcPr>
            <w:tcW w:w="2518" w:type="dxa"/>
            <w:tcBorders>
              <w:top w:val="single" w:sz="4" w:space="0" w:color="auto"/>
              <w:left w:val="single" w:sz="4" w:space="0" w:color="auto"/>
              <w:bottom w:val="single" w:sz="4" w:space="0" w:color="auto"/>
              <w:right w:val="single" w:sz="4" w:space="0" w:color="auto"/>
            </w:tcBorders>
            <w:hideMark/>
          </w:tcPr>
          <w:p w:rsidR="00DA3EF1" w:rsidRPr="00E85C81" w:rsidRDefault="00DA3EF1" w:rsidP="00DA3EF1">
            <w:pPr>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На 31 грудня 2019 року</w:t>
            </w:r>
          </w:p>
        </w:tc>
        <w:tc>
          <w:tcPr>
            <w:tcW w:w="5957" w:type="dxa"/>
            <w:tcBorders>
              <w:top w:val="single" w:sz="4" w:space="0" w:color="auto"/>
              <w:left w:val="single" w:sz="4" w:space="0" w:color="auto"/>
              <w:bottom w:val="single" w:sz="4" w:space="0" w:color="auto"/>
              <w:right w:val="single" w:sz="4" w:space="0" w:color="auto"/>
            </w:tcBorders>
            <w:hideMark/>
          </w:tcPr>
          <w:p w:rsidR="00DA3EF1" w:rsidRPr="00E85C81" w:rsidRDefault="00DA3EF1" w:rsidP="00DA3EF1">
            <w:pPr>
              <w:ind w:left="-1" w:firstLine="1"/>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29</w:t>
            </w:r>
          </w:p>
        </w:tc>
        <w:tc>
          <w:tcPr>
            <w:tcW w:w="1419" w:type="dxa"/>
            <w:tcBorders>
              <w:top w:val="single" w:sz="4" w:space="0" w:color="auto"/>
              <w:left w:val="single" w:sz="4" w:space="0" w:color="auto"/>
              <w:bottom w:val="single" w:sz="4" w:space="0" w:color="auto"/>
              <w:right w:val="single" w:sz="4" w:space="0" w:color="auto"/>
            </w:tcBorders>
            <w:hideMark/>
          </w:tcPr>
          <w:p w:rsidR="00DA3EF1" w:rsidRPr="00E85C81" w:rsidRDefault="00DA3EF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29</w:t>
            </w:r>
          </w:p>
        </w:tc>
      </w:tr>
      <w:tr w:rsidR="00DA3EF1" w:rsidRPr="00E85C81" w:rsidTr="00E85C81">
        <w:tc>
          <w:tcPr>
            <w:tcW w:w="2518" w:type="dxa"/>
            <w:tcBorders>
              <w:top w:val="single" w:sz="4" w:space="0" w:color="auto"/>
              <w:left w:val="single" w:sz="4" w:space="0" w:color="auto"/>
              <w:bottom w:val="single" w:sz="4" w:space="0" w:color="auto"/>
              <w:right w:val="single" w:sz="4" w:space="0" w:color="auto"/>
            </w:tcBorders>
          </w:tcPr>
          <w:p w:rsidR="00DA3EF1" w:rsidRPr="00E85C81" w:rsidRDefault="00DA3EF1" w:rsidP="00DA3EF1">
            <w:pPr>
              <w:jc w:val="center"/>
              <w:rPr>
                <w:rFonts w:ascii="Times New Roman" w:hAnsi="Times New Roman" w:cs="Times New Roman"/>
                <w:bCs/>
                <w:sz w:val="20"/>
                <w:szCs w:val="20"/>
                <w:lang w:eastAsia="ru-RU"/>
              </w:rPr>
            </w:pPr>
          </w:p>
        </w:tc>
        <w:tc>
          <w:tcPr>
            <w:tcW w:w="7376" w:type="dxa"/>
            <w:gridSpan w:val="2"/>
            <w:tcBorders>
              <w:top w:val="single" w:sz="4" w:space="0" w:color="auto"/>
              <w:left w:val="single" w:sz="4" w:space="0" w:color="auto"/>
              <w:bottom w:val="single" w:sz="4" w:space="0" w:color="auto"/>
              <w:right w:val="single" w:sz="4" w:space="0" w:color="auto"/>
            </w:tcBorders>
            <w:hideMark/>
          </w:tcPr>
          <w:p w:rsidR="00DA3EF1" w:rsidRPr="00E85C81" w:rsidRDefault="00DA3EF1" w:rsidP="00DA3EF1">
            <w:pPr>
              <w:ind w:left="-1" w:firstLine="1"/>
              <w:rPr>
                <w:rFonts w:ascii="Times New Roman" w:hAnsi="Times New Roman" w:cs="Times New Roman"/>
                <w:bCs/>
                <w:i/>
                <w:sz w:val="20"/>
                <w:szCs w:val="20"/>
                <w:lang w:eastAsia="ru-RU"/>
              </w:rPr>
            </w:pPr>
            <w:r w:rsidRPr="00E85C81">
              <w:rPr>
                <w:rFonts w:ascii="Times New Roman" w:hAnsi="Times New Roman" w:cs="Times New Roman"/>
                <w:bCs/>
                <w:i/>
                <w:sz w:val="20"/>
                <w:szCs w:val="20"/>
              </w:rPr>
              <w:t>Накопичена амортизація:</w:t>
            </w:r>
          </w:p>
        </w:tc>
      </w:tr>
      <w:tr w:rsidR="00DA3EF1" w:rsidRPr="00E85C81" w:rsidTr="00E85C81">
        <w:tc>
          <w:tcPr>
            <w:tcW w:w="2518" w:type="dxa"/>
            <w:tcBorders>
              <w:top w:val="single" w:sz="4" w:space="0" w:color="auto"/>
              <w:left w:val="single" w:sz="4" w:space="0" w:color="auto"/>
              <w:bottom w:val="single" w:sz="4" w:space="0" w:color="auto"/>
              <w:right w:val="single" w:sz="4" w:space="0" w:color="auto"/>
            </w:tcBorders>
            <w:hideMark/>
          </w:tcPr>
          <w:p w:rsidR="00DA3EF1" w:rsidRPr="00E85C81" w:rsidRDefault="00DA3EF1" w:rsidP="00DA3EF1">
            <w:pPr>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На 31 грудня 2018 року</w:t>
            </w:r>
          </w:p>
        </w:tc>
        <w:tc>
          <w:tcPr>
            <w:tcW w:w="5957" w:type="dxa"/>
            <w:tcBorders>
              <w:top w:val="single" w:sz="4" w:space="0" w:color="auto"/>
              <w:left w:val="single" w:sz="4" w:space="0" w:color="auto"/>
              <w:bottom w:val="single" w:sz="4" w:space="0" w:color="auto"/>
              <w:right w:val="single" w:sz="4" w:space="0" w:color="auto"/>
            </w:tcBorders>
            <w:hideMark/>
          </w:tcPr>
          <w:p w:rsidR="00DA3EF1" w:rsidRPr="00E85C81" w:rsidRDefault="00DA3EF1" w:rsidP="00DA3EF1">
            <w:pPr>
              <w:ind w:left="-1" w:firstLine="1"/>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7</w:t>
            </w:r>
          </w:p>
        </w:tc>
        <w:tc>
          <w:tcPr>
            <w:tcW w:w="1419" w:type="dxa"/>
            <w:tcBorders>
              <w:top w:val="single" w:sz="4" w:space="0" w:color="auto"/>
              <w:left w:val="single" w:sz="4" w:space="0" w:color="auto"/>
              <w:bottom w:val="single" w:sz="4" w:space="0" w:color="auto"/>
              <w:right w:val="single" w:sz="4" w:space="0" w:color="auto"/>
            </w:tcBorders>
            <w:hideMark/>
          </w:tcPr>
          <w:p w:rsidR="00DA3EF1" w:rsidRPr="00E85C81" w:rsidRDefault="00DA3EF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7</w:t>
            </w:r>
          </w:p>
        </w:tc>
      </w:tr>
      <w:tr w:rsidR="00DA3EF1" w:rsidRPr="00E85C81" w:rsidTr="00E85C81">
        <w:tc>
          <w:tcPr>
            <w:tcW w:w="2518" w:type="dxa"/>
            <w:tcBorders>
              <w:top w:val="single" w:sz="4" w:space="0" w:color="auto"/>
              <w:left w:val="single" w:sz="4" w:space="0" w:color="auto"/>
              <w:bottom w:val="single" w:sz="4" w:space="0" w:color="auto"/>
              <w:right w:val="single" w:sz="4" w:space="0" w:color="auto"/>
            </w:tcBorders>
            <w:hideMark/>
          </w:tcPr>
          <w:p w:rsidR="00DA3EF1" w:rsidRPr="00E85C81" w:rsidRDefault="00DA3EF1" w:rsidP="00DA3EF1">
            <w:pPr>
              <w:jc w:val="both"/>
              <w:rPr>
                <w:rFonts w:ascii="Times New Roman" w:hAnsi="Times New Roman" w:cs="Times New Roman"/>
                <w:bCs/>
                <w:sz w:val="20"/>
                <w:szCs w:val="20"/>
                <w:lang w:eastAsia="ru-RU"/>
              </w:rPr>
            </w:pPr>
            <w:r w:rsidRPr="00E85C81">
              <w:rPr>
                <w:rFonts w:ascii="Times New Roman" w:hAnsi="Times New Roman" w:cs="Times New Roman"/>
                <w:bCs/>
                <w:sz w:val="20"/>
                <w:szCs w:val="20"/>
              </w:rPr>
              <w:t>Нарахування амортизації</w:t>
            </w:r>
          </w:p>
        </w:tc>
        <w:tc>
          <w:tcPr>
            <w:tcW w:w="5957" w:type="dxa"/>
            <w:tcBorders>
              <w:top w:val="single" w:sz="4" w:space="0" w:color="auto"/>
              <w:left w:val="single" w:sz="4" w:space="0" w:color="auto"/>
              <w:bottom w:val="single" w:sz="4" w:space="0" w:color="auto"/>
              <w:right w:val="single" w:sz="4" w:space="0" w:color="auto"/>
            </w:tcBorders>
            <w:hideMark/>
          </w:tcPr>
          <w:p w:rsidR="00DA3EF1" w:rsidRPr="00E85C81" w:rsidRDefault="00DA3EF1" w:rsidP="00DA3EF1">
            <w:pPr>
              <w:ind w:left="-1" w:firstLine="1"/>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7</w:t>
            </w:r>
          </w:p>
        </w:tc>
        <w:tc>
          <w:tcPr>
            <w:tcW w:w="1419" w:type="dxa"/>
            <w:tcBorders>
              <w:top w:val="single" w:sz="4" w:space="0" w:color="auto"/>
              <w:left w:val="single" w:sz="4" w:space="0" w:color="auto"/>
              <w:bottom w:val="single" w:sz="4" w:space="0" w:color="auto"/>
              <w:right w:val="single" w:sz="4" w:space="0" w:color="auto"/>
            </w:tcBorders>
            <w:hideMark/>
          </w:tcPr>
          <w:p w:rsidR="00DA3EF1" w:rsidRPr="00E85C81" w:rsidRDefault="00DA3EF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7</w:t>
            </w:r>
          </w:p>
        </w:tc>
      </w:tr>
      <w:tr w:rsidR="00DA3EF1" w:rsidRPr="00E85C81" w:rsidTr="00E85C81">
        <w:tc>
          <w:tcPr>
            <w:tcW w:w="2518" w:type="dxa"/>
            <w:tcBorders>
              <w:top w:val="single" w:sz="4" w:space="0" w:color="auto"/>
              <w:left w:val="single" w:sz="4" w:space="0" w:color="auto"/>
              <w:bottom w:val="single" w:sz="4" w:space="0" w:color="auto"/>
              <w:right w:val="single" w:sz="4" w:space="0" w:color="auto"/>
            </w:tcBorders>
            <w:hideMark/>
          </w:tcPr>
          <w:p w:rsidR="00DA3EF1" w:rsidRPr="00E85C81" w:rsidRDefault="00DA3EF1" w:rsidP="00DA3EF1">
            <w:pPr>
              <w:jc w:val="both"/>
              <w:rPr>
                <w:rFonts w:ascii="Times New Roman" w:hAnsi="Times New Roman" w:cs="Times New Roman"/>
                <w:bCs/>
                <w:sz w:val="20"/>
                <w:szCs w:val="20"/>
                <w:lang w:eastAsia="ru-RU"/>
              </w:rPr>
            </w:pPr>
            <w:r w:rsidRPr="00E85C81">
              <w:rPr>
                <w:rFonts w:ascii="Times New Roman" w:hAnsi="Times New Roman" w:cs="Times New Roman"/>
                <w:bCs/>
                <w:sz w:val="20"/>
                <w:szCs w:val="20"/>
              </w:rPr>
              <w:t>Вибуття</w:t>
            </w:r>
          </w:p>
        </w:tc>
        <w:tc>
          <w:tcPr>
            <w:tcW w:w="5957" w:type="dxa"/>
            <w:tcBorders>
              <w:top w:val="single" w:sz="4" w:space="0" w:color="auto"/>
              <w:left w:val="single" w:sz="4" w:space="0" w:color="auto"/>
              <w:bottom w:val="single" w:sz="4" w:space="0" w:color="auto"/>
              <w:right w:val="single" w:sz="4" w:space="0" w:color="auto"/>
            </w:tcBorders>
            <w:hideMark/>
          </w:tcPr>
          <w:p w:rsidR="00DA3EF1" w:rsidRPr="00E85C81" w:rsidRDefault="00DA3EF1" w:rsidP="00DA3EF1">
            <w:pPr>
              <w:ind w:left="-1" w:firstLine="1"/>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419" w:type="dxa"/>
            <w:tcBorders>
              <w:top w:val="single" w:sz="4" w:space="0" w:color="auto"/>
              <w:left w:val="single" w:sz="4" w:space="0" w:color="auto"/>
              <w:bottom w:val="single" w:sz="4" w:space="0" w:color="auto"/>
              <w:right w:val="single" w:sz="4" w:space="0" w:color="auto"/>
            </w:tcBorders>
            <w:hideMark/>
          </w:tcPr>
          <w:p w:rsidR="00DA3EF1" w:rsidRPr="00E85C81" w:rsidRDefault="00DA3EF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r>
      <w:tr w:rsidR="00DA3EF1" w:rsidRPr="00E85C81" w:rsidTr="00E85C81">
        <w:tc>
          <w:tcPr>
            <w:tcW w:w="2518" w:type="dxa"/>
            <w:tcBorders>
              <w:top w:val="single" w:sz="4" w:space="0" w:color="auto"/>
              <w:left w:val="single" w:sz="4" w:space="0" w:color="auto"/>
              <w:bottom w:val="single" w:sz="4" w:space="0" w:color="auto"/>
              <w:right w:val="single" w:sz="4" w:space="0" w:color="auto"/>
            </w:tcBorders>
            <w:hideMark/>
          </w:tcPr>
          <w:p w:rsidR="00DA3EF1" w:rsidRPr="00E85C81" w:rsidRDefault="00DA3EF1" w:rsidP="00DA3EF1">
            <w:pPr>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На 31 грудня 2019 року</w:t>
            </w:r>
          </w:p>
        </w:tc>
        <w:tc>
          <w:tcPr>
            <w:tcW w:w="5957" w:type="dxa"/>
            <w:tcBorders>
              <w:top w:val="single" w:sz="4" w:space="0" w:color="auto"/>
              <w:left w:val="single" w:sz="4" w:space="0" w:color="auto"/>
              <w:bottom w:val="single" w:sz="4" w:space="0" w:color="auto"/>
              <w:right w:val="single" w:sz="4" w:space="0" w:color="auto"/>
            </w:tcBorders>
            <w:hideMark/>
          </w:tcPr>
          <w:p w:rsidR="00DA3EF1" w:rsidRPr="00E85C81" w:rsidRDefault="00DA3EF1" w:rsidP="00DA3EF1">
            <w:pPr>
              <w:ind w:left="-1" w:firstLine="1"/>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14</w:t>
            </w:r>
          </w:p>
        </w:tc>
        <w:tc>
          <w:tcPr>
            <w:tcW w:w="1419" w:type="dxa"/>
            <w:tcBorders>
              <w:top w:val="single" w:sz="4" w:space="0" w:color="auto"/>
              <w:left w:val="single" w:sz="4" w:space="0" w:color="auto"/>
              <w:bottom w:val="single" w:sz="4" w:space="0" w:color="auto"/>
              <w:right w:val="single" w:sz="4" w:space="0" w:color="auto"/>
            </w:tcBorders>
            <w:hideMark/>
          </w:tcPr>
          <w:p w:rsidR="00DA3EF1" w:rsidRPr="00E85C81" w:rsidRDefault="00DA3EF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14</w:t>
            </w:r>
          </w:p>
        </w:tc>
      </w:tr>
      <w:tr w:rsidR="00DA3EF1" w:rsidRPr="00E85C81" w:rsidTr="00E85C81">
        <w:tc>
          <w:tcPr>
            <w:tcW w:w="2518" w:type="dxa"/>
            <w:tcBorders>
              <w:top w:val="single" w:sz="4" w:space="0" w:color="auto"/>
              <w:left w:val="single" w:sz="4" w:space="0" w:color="auto"/>
              <w:bottom w:val="single" w:sz="4" w:space="0" w:color="auto"/>
              <w:right w:val="single" w:sz="4" w:space="0" w:color="auto"/>
            </w:tcBorders>
          </w:tcPr>
          <w:p w:rsidR="00DA3EF1" w:rsidRPr="00E85C81" w:rsidRDefault="00DA3EF1" w:rsidP="00DA3EF1">
            <w:pPr>
              <w:jc w:val="center"/>
              <w:rPr>
                <w:rFonts w:ascii="Times New Roman" w:hAnsi="Times New Roman" w:cs="Times New Roman"/>
                <w:bCs/>
                <w:sz w:val="20"/>
                <w:szCs w:val="20"/>
                <w:lang w:eastAsia="ru-RU"/>
              </w:rPr>
            </w:pPr>
          </w:p>
        </w:tc>
        <w:tc>
          <w:tcPr>
            <w:tcW w:w="7376" w:type="dxa"/>
            <w:gridSpan w:val="2"/>
            <w:tcBorders>
              <w:top w:val="single" w:sz="4" w:space="0" w:color="auto"/>
              <w:left w:val="single" w:sz="4" w:space="0" w:color="auto"/>
              <w:bottom w:val="single" w:sz="4" w:space="0" w:color="auto"/>
              <w:right w:val="single" w:sz="4" w:space="0" w:color="auto"/>
            </w:tcBorders>
            <w:hideMark/>
          </w:tcPr>
          <w:p w:rsidR="00DA3EF1" w:rsidRPr="00E85C81" w:rsidRDefault="00DA3EF1" w:rsidP="00DA3EF1">
            <w:pPr>
              <w:ind w:left="-1" w:firstLine="1"/>
              <w:rPr>
                <w:rFonts w:ascii="Times New Roman" w:hAnsi="Times New Roman" w:cs="Times New Roman"/>
                <w:bCs/>
                <w:i/>
                <w:sz w:val="20"/>
                <w:szCs w:val="20"/>
                <w:lang w:eastAsia="ru-RU"/>
              </w:rPr>
            </w:pPr>
            <w:r w:rsidRPr="00E85C81">
              <w:rPr>
                <w:rFonts w:ascii="Times New Roman" w:hAnsi="Times New Roman" w:cs="Times New Roman"/>
                <w:bCs/>
                <w:i/>
                <w:sz w:val="20"/>
                <w:szCs w:val="20"/>
              </w:rPr>
              <w:t>Залишкова вартість:</w:t>
            </w:r>
          </w:p>
        </w:tc>
      </w:tr>
      <w:tr w:rsidR="00DA3EF1" w:rsidRPr="00E85C81" w:rsidTr="00E85C81">
        <w:tc>
          <w:tcPr>
            <w:tcW w:w="2518" w:type="dxa"/>
            <w:tcBorders>
              <w:top w:val="single" w:sz="4" w:space="0" w:color="auto"/>
              <w:left w:val="single" w:sz="4" w:space="0" w:color="auto"/>
              <w:bottom w:val="single" w:sz="4" w:space="0" w:color="auto"/>
              <w:right w:val="single" w:sz="4" w:space="0" w:color="auto"/>
            </w:tcBorders>
            <w:hideMark/>
          </w:tcPr>
          <w:p w:rsidR="00DA3EF1" w:rsidRPr="00E85C81" w:rsidRDefault="00DA3EF1" w:rsidP="00DA3EF1">
            <w:pPr>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На 31 грудня 2018 року</w:t>
            </w:r>
          </w:p>
        </w:tc>
        <w:tc>
          <w:tcPr>
            <w:tcW w:w="5957" w:type="dxa"/>
            <w:tcBorders>
              <w:top w:val="single" w:sz="4" w:space="0" w:color="auto"/>
              <w:left w:val="single" w:sz="4" w:space="0" w:color="auto"/>
              <w:bottom w:val="single" w:sz="4" w:space="0" w:color="auto"/>
              <w:right w:val="single" w:sz="4" w:space="0" w:color="auto"/>
            </w:tcBorders>
            <w:hideMark/>
          </w:tcPr>
          <w:p w:rsidR="00DA3EF1" w:rsidRPr="00E85C81" w:rsidRDefault="00DA3EF1" w:rsidP="00DA3EF1">
            <w:pPr>
              <w:ind w:left="-1" w:firstLine="1"/>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22</w:t>
            </w:r>
          </w:p>
        </w:tc>
        <w:tc>
          <w:tcPr>
            <w:tcW w:w="1419" w:type="dxa"/>
            <w:tcBorders>
              <w:top w:val="single" w:sz="4" w:space="0" w:color="auto"/>
              <w:left w:val="single" w:sz="4" w:space="0" w:color="auto"/>
              <w:bottom w:val="single" w:sz="4" w:space="0" w:color="auto"/>
              <w:right w:val="single" w:sz="4" w:space="0" w:color="auto"/>
            </w:tcBorders>
            <w:hideMark/>
          </w:tcPr>
          <w:p w:rsidR="00DA3EF1" w:rsidRPr="00E85C81" w:rsidRDefault="00DA3EF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22</w:t>
            </w:r>
          </w:p>
        </w:tc>
      </w:tr>
      <w:tr w:rsidR="00DA3EF1" w:rsidRPr="00E85C81" w:rsidTr="00E85C81">
        <w:tc>
          <w:tcPr>
            <w:tcW w:w="2518" w:type="dxa"/>
            <w:tcBorders>
              <w:top w:val="single" w:sz="4" w:space="0" w:color="auto"/>
              <w:left w:val="single" w:sz="4" w:space="0" w:color="auto"/>
              <w:bottom w:val="single" w:sz="4" w:space="0" w:color="auto"/>
              <w:right w:val="single" w:sz="4" w:space="0" w:color="auto"/>
            </w:tcBorders>
            <w:hideMark/>
          </w:tcPr>
          <w:p w:rsidR="00DA3EF1" w:rsidRPr="00E85C81" w:rsidRDefault="00DA3EF1" w:rsidP="00DA3EF1">
            <w:pPr>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На 31 грудня 2019 року</w:t>
            </w:r>
          </w:p>
        </w:tc>
        <w:tc>
          <w:tcPr>
            <w:tcW w:w="5957" w:type="dxa"/>
            <w:tcBorders>
              <w:top w:val="single" w:sz="4" w:space="0" w:color="auto"/>
              <w:left w:val="single" w:sz="4" w:space="0" w:color="auto"/>
              <w:bottom w:val="single" w:sz="4" w:space="0" w:color="auto"/>
              <w:right w:val="single" w:sz="4" w:space="0" w:color="auto"/>
            </w:tcBorders>
            <w:hideMark/>
          </w:tcPr>
          <w:p w:rsidR="00DA3EF1" w:rsidRPr="00E85C81" w:rsidRDefault="00DA3EF1" w:rsidP="00DA3EF1">
            <w:pPr>
              <w:ind w:left="-1" w:firstLine="1"/>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15</w:t>
            </w:r>
          </w:p>
        </w:tc>
        <w:tc>
          <w:tcPr>
            <w:tcW w:w="1419" w:type="dxa"/>
            <w:tcBorders>
              <w:top w:val="single" w:sz="4" w:space="0" w:color="auto"/>
              <w:left w:val="single" w:sz="4" w:space="0" w:color="auto"/>
              <w:bottom w:val="single" w:sz="4" w:space="0" w:color="auto"/>
              <w:right w:val="single" w:sz="4" w:space="0" w:color="auto"/>
            </w:tcBorders>
          </w:tcPr>
          <w:p w:rsidR="00DA3EF1" w:rsidRPr="00E85C81" w:rsidRDefault="00DA3EF1" w:rsidP="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15</w:t>
            </w:r>
          </w:p>
        </w:tc>
      </w:tr>
    </w:tbl>
    <w:p w:rsidR="00DA3EF1" w:rsidRPr="00E85C81" w:rsidRDefault="00DA3EF1" w:rsidP="00DA3EF1">
      <w:pPr>
        <w:ind w:left="-426" w:firstLine="426"/>
        <w:jc w:val="both"/>
        <w:rPr>
          <w:rFonts w:ascii="Times New Roman" w:hAnsi="Times New Roman" w:cs="Times New Roman"/>
          <w:sz w:val="20"/>
          <w:szCs w:val="20"/>
        </w:rPr>
      </w:pPr>
    </w:p>
    <w:p w:rsidR="00DA3EF1" w:rsidRPr="00E85C81" w:rsidRDefault="00DA3EF1" w:rsidP="00DA3EF1">
      <w:pPr>
        <w:ind w:left="-426" w:firstLine="426"/>
        <w:jc w:val="both"/>
        <w:rPr>
          <w:rFonts w:ascii="Times New Roman" w:hAnsi="Times New Roman" w:cs="Times New Roman"/>
          <w:sz w:val="20"/>
          <w:szCs w:val="20"/>
        </w:rPr>
      </w:pPr>
    </w:p>
    <w:p w:rsidR="00DA3EF1" w:rsidRPr="00E85C81" w:rsidRDefault="00DA3EF1" w:rsidP="00DA3EF1">
      <w:pPr>
        <w:ind w:left="-426" w:firstLine="426"/>
        <w:jc w:val="both"/>
        <w:rPr>
          <w:rFonts w:ascii="Times New Roman" w:hAnsi="Times New Roman" w:cs="Times New Roman"/>
          <w:sz w:val="20"/>
          <w:szCs w:val="20"/>
        </w:rPr>
      </w:pPr>
    </w:p>
    <w:p w:rsidR="00DA3EF1" w:rsidRPr="00E85C81" w:rsidRDefault="00DA3EF1" w:rsidP="00DA3EF1">
      <w:pPr>
        <w:ind w:left="-426" w:firstLine="426"/>
        <w:jc w:val="both"/>
        <w:rPr>
          <w:rFonts w:ascii="Times New Roman" w:hAnsi="Times New Roman" w:cs="Times New Roman"/>
          <w:sz w:val="20"/>
          <w:szCs w:val="20"/>
        </w:rPr>
      </w:pPr>
    </w:p>
    <w:p w:rsidR="00DA3EF1" w:rsidRPr="00E85C81" w:rsidRDefault="00DA3EF1" w:rsidP="00DA3EF1">
      <w:pPr>
        <w:ind w:left="-426" w:firstLine="426"/>
        <w:jc w:val="both"/>
        <w:rPr>
          <w:rFonts w:ascii="Times New Roman" w:hAnsi="Times New Roman" w:cs="Times New Roman"/>
          <w:sz w:val="20"/>
          <w:szCs w:val="20"/>
        </w:rPr>
      </w:pPr>
    </w:p>
    <w:p w:rsidR="00DA3EF1" w:rsidRPr="00E85C81" w:rsidRDefault="00DA3EF1" w:rsidP="00DA3EF1">
      <w:pPr>
        <w:ind w:left="-426" w:firstLine="426"/>
        <w:jc w:val="both"/>
        <w:rPr>
          <w:rFonts w:ascii="Times New Roman" w:hAnsi="Times New Roman" w:cs="Times New Roman"/>
          <w:sz w:val="20"/>
          <w:szCs w:val="20"/>
        </w:rPr>
      </w:pPr>
    </w:p>
    <w:p w:rsidR="00DA3EF1" w:rsidRPr="00E85C81" w:rsidRDefault="00DA3EF1" w:rsidP="00DA3EF1">
      <w:pPr>
        <w:ind w:left="-426" w:firstLine="426"/>
        <w:jc w:val="both"/>
        <w:rPr>
          <w:rFonts w:ascii="Times New Roman" w:hAnsi="Times New Roman" w:cs="Times New Roman"/>
          <w:sz w:val="20"/>
          <w:szCs w:val="20"/>
        </w:rPr>
      </w:pPr>
    </w:p>
    <w:p w:rsidR="00DA3EF1" w:rsidRPr="00E85C81" w:rsidRDefault="00DA3EF1" w:rsidP="00DA3EF1">
      <w:pPr>
        <w:ind w:left="-426" w:firstLine="426"/>
        <w:jc w:val="both"/>
        <w:rPr>
          <w:rFonts w:ascii="Times New Roman" w:hAnsi="Times New Roman" w:cs="Times New Roman"/>
          <w:sz w:val="20"/>
          <w:szCs w:val="20"/>
        </w:rPr>
      </w:pPr>
    </w:p>
    <w:p w:rsidR="00E85C81" w:rsidRDefault="00E85C81" w:rsidP="00DA3EF1">
      <w:pPr>
        <w:ind w:left="-426" w:firstLine="426"/>
        <w:jc w:val="both"/>
        <w:rPr>
          <w:rFonts w:ascii="Times New Roman" w:hAnsi="Times New Roman" w:cs="Times New Roman"/>
          <w:sz w:val="20"/>
          <w:szCs w:val="20"/>
        </w:rPr>
      </w:pPr>
    </w:p>
    <w:p w:rsidR="00E85C81" w:rsidRDefault="00E85C81" w:rsidP="00DA3EF1">
      <w:pPr>
        <w:ind w:left="-426" w:firstLine="426"/>
        <w:jc w:val="both"/>
        <w:rPr>
          <w:rFonts w:ascii="Times New Roman" w:hAnsi="Times New Roman" w:cs="Times New Roman"/>
          <w:sz w:val="20"/>
          <w:szCs w:val="20"/>
        </w:rPr>
      </w:pPr>
    </w:p>
    <w:p w:rsidR="00E85C81" w:rsidRDefault="00E85C81" w:rsidP="00DA3EF1">
      <w:pPr>
        <w:ind w:left="-426" w:firstLine="426"/>
        <w:jc w:val="both"/>
        <w:rPr>
          <w:rFonts w:ascii="Times New Roman" w:hAnsi="Times New Roman" w:cs="Times New Roman"/>
          <w:sz w:val="20"/>
          <w:szCs w:val="20"/>
        </w:rPr>
      </w:pPr>
    </w:p>
    <w:p w:rsidR="00E85C81" w:rsidRDefault="00E85C81" w:rsidP="00DA3EF1">
      <w:pPr>
        <w:ind w:left="-426" w:firstLine="426"/>
        <w:jc w:val="both"/>
        <w:rPr>
          <w:rFonts w:ascii="Times New Roman" w:hAnsi="Times New Roman" w:cs="Times New Roman"/>
          <w:sz w:val="20"/>
          <w:szCs w:val="20"/>
        </w:rPr>
      </w:pPr>
    </w:p>
    <w:p w:rsidR="00E85C81" w:rsidRDefault="00E85C81" w:rsidP="00DA3EF1">
      <w:pPr>
        <w:ind w:left="-426" w:firstLine="426"/>
        <w:jc w:val="both"/>
        <w:rPr>
          <w:rFonts w:ascii="Times New Roman" w:hAnsi="Times New Roman" w:cs="Times New Roman"/>
          <w:sz w:val="20"/>
          <w:szCs w:val="20"/>
        </w:rPr>
      </w:pPr>
    </w:p>
    <w:p w:rsidR="00E85C81" w:rsidRDefault="00E85C81" w:rsidP="00DA3EF1">
      <w:pPr>
        <w:ind w:left="-426" w:firstLine="426"/>
        <w:jc w:val="both"/>
        <w:rPr>
          <w:rFonts w:ascii="Times New Roman" w:hAnsi="Times New Roman" w:cs="Times New Roman"/>
          <w:sz w:val="20"/>
          <w:szCs w:val="20"/>
        </w:rPr>
      </w:pPr>
    </w:p>
    <w:p w:rsidR="00E85C81" w:rsidRDefault="00E85C81" w:rsidP="00DA3EF1">
      <w:pPr>
        <w:ind w:left="-426" w:firstLine="426"/>
        <w:jc w:val="both"/>
        <w:rPr>
          <w:rFonts w:ascii="Times New Roman" w:hAnsi="Times New Roman" w:cs="Times New Roman"/>
          <w:sz w:val="20"/>
          <w:szCs w:val="20"/>
        </w:rPr>
      </w:pPr>
    </w:p>
    <w:p w:rsidR="00DA3EF1" w:rsidRPr="00E85C81" w:rsidRDefault="00DA3EF1" w:rsidP="00DA3EF1">
      <w:pPr>
        <w:ind w:left="-426" w:firstLine="426"/>
        <w:jc w:val="both"/>
        <w:rPr>
          <w:rFonts w:ascii="Times New Roman" w:hAnsi="Times New Roman" w:cs="Times New Roman"/>
          <w:sz w:val="20"/>
          <w:szCs w:val="20"/>
        </w:rPr>
      </w:pPr>
      <w:r w:rsidRPr="00E85C81">
        <w:rPr>
          <w:rFonts w:ascii="Times New Roman" w:hAnsi="Times New Roman" w:cs="Times New Roman"/>
          <w:sz w:val="20"/>
          <w:szCs w:val="20"/>
        </w:rPr>
        <w:t>Зміни що відбувались за період 2020 року:</w:t>
      </w:r>
    </w:p>
    <w:tbl>
      <w:tblPr>
        <w:tblpPr w:leftFromText="180" w:rightFromText="180" w:bottomFromText="200" w:vertAnchor="text" w:tblpY="1"/>
        <w:tblOverlap w:val="neve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5957"/>
        <w:gridCol w:w="1419"/>
      </w:tblGrid>
      <w:tr w:rsidR="00DA3EF1" w:rsidRPr="00E85C81" w:rsidTr="00E85C81">
        <w:tc>
          <w:tcPr>
            <w:tcW w:w="2518" w:type="dxa"/>
            <w:tcBorders>
              <w:top w:val="single" w:sz="4" w:space="0" w:color="auto"/>
              <w:left w:val="single" w:sz="4" w:space="0" w:color="auto"/>
              <w:bottom w:val="single" w:sz="4" w:space="0" w:color="auto"/>
              <w:right w:val="single" w:sz="4" w:space="0" w:color="auto"/>
            </w:tcBorders>
          </w:tcPr>
          <w:p w:rsidR="00DA3EF1" w:rsidRPr="00E85C81" w:rsidRDefault="00DA3EF1">
            <w:pPr>
              <w:ind w:left="-426" w:firstLine="426"/>
              <w:jc w:val="both"/>
              <w:rPr>
                <w:rFonts w:ascii="Times New Roman" w:hAnsi="Times New Roman" w:cs="Times New Roman"/>
                <w:bCs/>
                <w:sz w:val="20"/>
                <w:szCs w:val="20"/>
                <w:lang w:eastAsia="ru-RU"/>
              </w:rPr>
            </w:pPr>
          </w:p>
        </w:tc>
        <w:tc>
          <w:tcPr>
            <w:tcW w:w="5957" w:type="dxa"/>
            <w:tcBorders>
              <w:top w:val="single" w:sz="4" w:space="0" w:color="auto"/>
              <w:left w:val="single" w:sz="4" w:space="0" w:color="auto"/>
              <w:bottom w:val="single" w:sz="4" w:space="0" w:color="auto"/>
              <w:right w:val="single" w:sz="4" w:space="0" w:color="auto"/>
            </w:tcBorders>
            <w:hideMark/>
          </w:tcPr>
          <w:p w:rsidR="00DA3EF1" w:rsidRPr="00E85C81" w:rsidRDefault="00DA3EF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color w:val="2A2928"/>
                <w:sz w:val="20"/>
                <w:szCs w:val="20"/>
                <w:shd w:val="clear" w:color="auto" w:fill="FFFFFF"/>
              </w:rPr>
              <w:t>Авторське право та суміжні з ним права</w:t>
            </w:r>
          </w:p>
        </w:tc>
        <w:tc>
          <w:tcPr>
            <w:tcW w:w="1419" w:type="dxa"/>
            <w:tcBorders>
              <w:top w:val="single" w:sz="4" w:space="0" w:color="auto"/>
              <w:left w:val="single" w:sz="4" w:space="0" w:color="auto"/>
              <w:bottom w:val="single" w:sz="4" w:space="0" w:color="auto"/>
              <w:right w:val="single" w:sz="4" w:space="0" w:color="auto"/>
            </w:tcBorders>
            <w:hideMark/>
          </w:tcPr>
          <w:p w:rsidR="00DA3EF1" w:rsidRPr="00E85C81" w:rsidRDefault="00DA3EF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Разом</w:t>
            </w:r>
          </w:p>
        </w:tc>
      </w:tr>
      <w:tr w:rsidR="00DA3EF1" w:rsidRPr="00E85C81" w:rsidTr="00E85C81">
        <w:tc>
          <w:tcPr>
            <w:tcW w:w="2518" w:type="dxa"/>
            <w:tcBorders>
              <w:top w:val="single" w:sz="4" w:space="0" w:color="auto"/>
              <w:left w:val="single" w:sz="4" w:space="0" w:color="auto"/>
              <w:bottom w:val="single" w:sz="4" w:space="0" w:color="auto"/>
              <w:right w:val="single" w:sz="4" w:space="0" w:color="auto"/>
            </w:tcBorders>
          </w:tcPr>
          <w:p w:rsidR="00DA3EF1" w:rsidRPr="00E85C81" w:rsidRDefault="00DA3EF1">
            <w:pPr>
              <w:jc w:val="center"/>
              <w:rPr>
                <w:rFonts w:ascii="Times New Roman" w:hAnsi="Times New Roman" w:cs="Times New Roman"/>
                <w:bCs/>
                <w:sz w:val="20"/>
                <w:szCs w:val="20"/>
                <w:lang w:eastAsia="ru-RU"/>
              </w:rPr>
            </w:pPr>
          </w:p>
        </w:tc>
        <w:tc>
          <w:tcPr>
            <w:tcW w:w="7376" w:type="dxa"/>
            <w:gridSpan w:val="2"/>
            <w:tcBorders>
              <w:top w:val="single" w:sz="4" w:space="0" w:color="auto"/>
              <w:left w:val="single" w:sz="4" w:space="0" w:color="auto"/>
              <w:bottom w:val="single" w:sz="4" w:space="0" w:color="auto"/>
              <w:right w:val="single" w:sz="4" w:space="0" w:color="auto"/>
            </w:tcBorders>
            <w:hideMark/>
          </w:tcPr>
          <w:p w:rsidR="00DA3EF1" w:rsidRPr="00E85C81" w:rsidRDefault="00DA3EF1">
            <w:pPr>
              <w:ind w:left="-426" w:firstLine="426"/>
              <w:rPr>
                <w:rFonts w:ascii="Times New Roman" w:hAnsi="Times New Roman" w:cs="Times New Roman"/>
                <w:bCs/>
                <w:i/>
                <w:sz w:val="20"/>
                <w:szCs w:val="20"/>
                <w:lang w:eastAsia="ru-RU"/>
              </w:rPr>
            </w:pPr>
            <w:r w:rsidRPr="00E85C81">
              <w:rPr>
                <w:rFonts w:ascii="Times New Roman" w:hAnsi="Times New Roman" w:cs="Times New Roman"/>
                <w:bCs/>
                <w:i/>
                <w:sz w:val="20"/>
                <w:szCs w:val="20"/>
              </w:rPr>
              <w:t>Первісна вартість:</w:t>
            </w:r>
          </w:p>
        </w:tc>
      </w:tr>
      <w:tr w:rsidR="00DA3EF1" w:rsidRPr="00E85C81" w:rsidTr="00E85C81">
        <w:tc>
          <w:tcPr>
            <w:tcW w:w="2518" w:type="dxa"/>
            <w:tcBorders>
              <w:top w:val="single" w:sz="4" w:space="0" w:color="auto"/>
              <w:left w:val="single" w:sz="4" w:space="0" w:color="auto"/>
              <w:bottom w:val="single" w:sz="4" w:space="0" w:color="auto"/>
              <w:right w:val="single" w:sz="4" w:space="0" w:color="auto"/>
            </w:tcBorders>
            <w:hideMark/>
          </w:tcPr>
          <w:p w:rsidR="00DA3EF1" w:rsidRPr="00E85C81" w:rsidRDefault="00DA3EF1">
            <w:pPr>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lastRenderedPageBreak/>
              <w:t>На 31 грудня 2019 року</w:t>
            </w:r>
          </w:p>
        </w:tc>
        <w:tc>
          <w:tcPr>
            <w:tcW w:w="5957" w:type="dxa"/>
            <w:tcBorders>
              <w:top w:val="single" w:sz="4" w:space="0" w:color="auto"/>
              <w:left w:val="single" w:sz="4" w:space="0" w:color="auto"/>
              <w:bottom w:val="single" w:sz="4" w:space="0" w:color="auto"/>
              <w:right w:val="single" w:sz="4" w:space="0" w:color="auto"/>
            </w:tcBorders>
            <w:hideMark/>
          </w:tcPr>
          <w:p w:rsidR="00DA3EF1" w:rsidRPr="00E85C81" w:rsidRDefault="00DA3EF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29</w:t>
            </w:r>
          </w:p>
        </w:tc>
        <w:tc>
          <w:tcPr>
            <w:tcW w:w="1419" w:type="dxa"/>
            <w:tcBorders>
              <w:top w:val="single" w:sz="4" w:space="0" w:color="auto"/>
              <w:left w:val="single" w:sz="4" w:space="0" w:color="auto"/>
              <w:bottom w:val="single" w:sz="4" w:space="0" w:color="auto"/>
              <w:right w:val="single" w:sz="4" w:space="0" w:color="auto"/>
            </w:tcBorders>
            <w:hideMark/>
          </w:tcPr>
          <w:p w:rsidR="00DA3EF1" w:rsidRPr="00E85C81" w:rsidRDefault="00DA3EF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29</w:t>
            </w:r>
          </w:p>
        </w:tc>
      </w:tr>
      <w:tr w:rsidR="00DA3EF1" w:rsidRPr="00E85C81" w:rsidTr="00E85C81">
        <w:tc>
          <w:tcPr>
            <w:tcW w:w="2518" w:type="dxa"/>
            <w:tcBorders>
              <w:top w:val="single" w:sz="4" w:space="0" w:color="auto"/>
              <w:left w:val="single" w:sz="4" w:space="0" w:color="auto"/>
              <w:bottom w:val="single" w:sz="4" w:space="0" w:color="auto"/>
              <w:right w:val="single" w:sz="4" w:space="0" w:color="auto"/>
            </w:tcBorders>
            <w:hideMark/>
          </w:tcPr>
          <w:p w:rsidR="00DA3EF1" w:rsidRPr="00E85C81" w:rsidRDefault="00DA3EF1">
            <w:pPr>
              <w:jc w:val="both"/>
              <w:rPr>
                <w:rFonts w:ascii="Times New Roman" w:hAnsi="Times New Roman" w:cs="Times New Roman"/>
                <w:bCs/>
                <w:sz w:val="20"/>
                <w:szCs w:val="20"/>
                <w:lang w:eastAsia="ru-RU"/>
              </w:rPr>
            </w:pPr>
            <w:r w:rsidRPr="00E85C81">
              <w:rPr>
                <w:rFonts w:ascii="Times New Roman" w:hAnsi="Times New Roman" w:cs="Times New Roman"/>
                <w:bCs/>
                <w:sz w:val="20"/>
                <w:szCs w:val="20"/>
              </w:rPr>
              <w:t>Надходження</w:t>
            </w:r>
          </w:p>
        </w:tc>
        <w:tc>
          <w:tcPr>
            <w:tcW w:w="5957" w:type="dxa"/>
            <w:tcBorders>
              <w:top w:val="single" w:sz="4" w:space="0" w:color="auto"/>
              <w:left w:val="single" w:sz="4" w:space="0" w:color="auto"/>
              <w:bottom w:val="single" w:sz="4" w:space="0" w:color="auto"/>
              <w:right w:val="single" w:sz="4" w:space="0" w:color="auto"/>
            </w:tcBorders>
            <w:hideMark/>
          </w:tcPr>
          <w:p w:rsidR="00DA3EF1" w:rsidRPr="00E85C81" w:rsidRDefault="00DA3EF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419" w:type="dxa"/>
            <w:tcBorders>
              <w:top w:val="single" w:sz="4" w:space="0" w:color="auto"/>
              <w:left w:val="single" w:sz="4" w:space="0" w:color="auto"/>
              <w:bottom w:val="single" w:sz="4" w:space="0" w:color="auto"/>
              <w:right w:val="single" w:sz="4" w:space="0" w:color="auto"/>
            </w:tcBorders>
            <w:hideMark/>
          </w:tcPr>
          <w:p w:rsidR="00DA3EF1" w:rsidRPr="00E85C81" w:rsidRDefault="00DA3EF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r>
      <w:tr w:rsidR="00DA3EF1" w:rsidRPr="00E85C81" w:rsidTr="00E85C81">
        <w:tc>
          <w:tcPr>
            <w:tcW w:w="2518" w:type="dxa"/>
            <w:tcBorders>
              <w:top w:val="single" w:sz="4" w:space="0" w:color="auto"/>
              <w:left w:val="single" w:sz="4" w:space="0" w:color="auto"/>
              <w:bottom w:val="single" w:sz="4" w:space="0" w:color="auto"/>
              <w:right w:val="single" w:sz="4" w:space="0" w:color="auto"/>
            </w:tcBorders>
            <w:hideMark/>
          </w:tcPr>
          <w:p w:rsidR="00DA3EF1" w:rsidRPr="00E85C81" w:rsidRDefault="00DA3EF1">
            <w:pPr>
              <w:jc w:val="both"/>
              <w:rPr>
                <w:rFonts w:ascii="Times New Roman" w:hAnsi="Times New Roman" w:cs="Times New Roman"/>
                <w:bCs/>
                <w:sz w:val="20"/>
                <w:szCs w:val="20"/>
                <w:lang w:eastAsia="ru-RU"/>
              </w:rPr>
            </w:pPr>
            <w:r w:rsidRPr="00E85C81">
              <w:rPr>
                <w:rFonts w:ascii="Times New Roman" w:hAnsi="Times New Roman" w:cs="Times New Roman"/>
                <w:bCs/>
                <w:sz w:val="20"/>
                <w:szCs w:val="20"/>
              </w:rPr>
              <w:t>Вибуття</w:t>
            </w:r>
          </w:p>
        </w:tc>
        <w:tc>
          <w:tcPr>
            <w:tcW w:w="5957" w:type="dxa"/>
            <w:tcBorders>
              <w:top w:val="single" w:sz="4" w:space="0" w:color="auto"/>
              <w:left w:val="single" w:sz="4" w:space="0" w:color="auto"/>
              <w:bottom w:val="single" w:sz="4" w:space="0" w:color="auto"/>
              <w:right w:val="single" w:sz="4" w:space="0" w:color="auto"/>
            </w:tcBorders>
            <w:hideMark/>
          </w:tcPr>
          <w:p w:rsidR="00DA3EF1" w:rsidRPr="00E85C81" w:rsidRDefault="00DA3EF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419" w:type="dxa"/>
            <w:tcBorders>
              <w:top w:val="single" w:sz="4" w:space="0" w:color="auto"/>
              <w:left w:val="single" w:sz="4" w:space="0" w:color="auto"/>
              <w:bottom w:val="single" w:sz="4" w:space="0" w:color="auto"/>
              <w:right w:val="single" w:sz="4" w:space="0" w:color="auto"/>
            </w:tcBorders>
            <w:hideMark/>
          </w:tcPr>
          <w:p w:rsidR="00DA3EF1" w:rsidRPr="00E85C81" w:rsidRDefault="00DA3EF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r>
      <w:tr w:rsidR="00DA3EF1" w:rsidRPr="00E85C81" w:rsidTr="00E85C81">
        <w:tc>
          <w:tcPr>
            <w:tcW w:w="2518" w:type="dxa"/>
            <w:tcBorders>
              <w:top w:val="single" w:sz="4" w:space="0" w:color="auto"/>
              <w:left w:val="single" w:sz="4" w:space="0" w:color="auto"/>
              <w:bottom w:val="single" w:sz="4" w:space="0" w:color="auto"/>
              <w:right w:val="single" w:sz="4" w:space="0" w:color="auto"/>
            </w:tcBorders>
            <w:hideMark/>
          </w:tcPr>
          <w:p w:rsidR="00DA3EF1" w:rsidRPr="00E85C81" w:rsidRDefault="00DA3EF1">
            <w:pPr>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На 31 грудня 2020 року</w:t>
            </w:r>
          </w:p>
        </w:tc>
        <w:tc>
          <w:tcPr>
            <w:tcW w:w="5957" w:type="dxa"/>
            <w:tcBorders>
              <w:top w:val="single" w:sz="4" w:space="0" w:color="auto"/>
              <w:left w:val="single" w:sz="4" w:space="0" w:color="auto"/>
              <w:bottom w:val="single" w:sz="4" w:space="0" w:color="auto"/>
              <w:right w:val="single" w:sz="4" w:space="0" w:color="auto"/>
            </w:tcBorders>
            <w:hideMark/>
          </w:tcPr>
          <w:p w:rsidR="00DA3EF1" w:rsidRPr="00E85C81" w:rsidRDefault="00DA3EF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29</w:t>
            </w:r>
          </w:p>
        </w:tc>
        <w:tc>
          <w:tcPr>
            <w:tcW w:w="1419" w:type="dxa"/>
            <w:tcBorders>
              <w:top w:val="single" w:sz="4" w:space="0" w:color="auto"/>
              <w:left w:val="single" w:sz="4" w:space="0" w:color="auto"/>
              <w:bottom w:val="single" w:sz="4" w:space="0" w:color="auto"/>
              <w:right w:val="single" w:sz="4" w:space="0" w:color="auto"/>
            </w:tcBorders>
            <w:hideMark/>
          </w:tcPr>
          <w:p w:rsidR="00DA3EF1" w:rsidRPr="00E85C81" w:rsidRDefault="00DA3EF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29</w:t>
            </w:r>
          </w:p>
        </w:tc>
      </w:tr>
      <w:tr w:rsidR="00DA3EF1" w:rsidRPr="00E85C81" w:rsidTr="00E85C81">
        <w:tc>
          <w:tcPr>
            <w:tcW w:w="2518" w:type="dxa"/>
            <w:tcBorders>
              <w:top w:val="single" w:sz="4" w:space="0" w:color="auto"/>
              <w:left w:val="single" w:sz="4" w:space="0" w:color="auto"/>
              <w:bottom w:val="single" w:sz="4" w:space="0" w:color="auto"/>
              <w:right w:val="single" w:sz="4" w:space="0" w:color="auto"/>
            </w:tcBorders>
          </w:tcPr>
          <w:p w:rsidR="00DA3EF1" w:rsidRPr="00E85C81" w:rsidRDefault="00DA3EF1">
            <w:pPr>
              <w:jc w:val="center"/>
              <w:rPr>
                <w:rFonts w:ascii="Times New Roman" w:hAnsi="Times New Roman" w:cs="Times New Roman"/>
                <w:bCs/>
                <w:sz w:val="20"/>
                <w:szCs w:val="20"/>
                <w:lang w:eastAsia="ru-RU"/>
              </w:rPr>
            </w:pPr>
          </w:p>
        </w:tc>
        <w:tc>
          <w:tcPr>
            <w:tcW w:w="7376" w:type="dxa"/>
            <w:gridSpan w:val="2"/>
            <w:tcBorders>
              <w:top w:val="single" w:sz="4" w:space="0" w:color="auto"/>
              <w:left w:val="single" w:sz="4" w:space="0" w:color="auto"/>
              <w:bottom w:val="single" w:sz="4" w:space="0" w:color="auto"/>
              <w:right w:val="single" w:sz="4" w:space="0" w:color="auto"/>
            </w:tcBorders>
            <w:hideMark/>
          </w:tcPr>
          <w:p w:rsidR="00DA3EF1" w:rsidRPr="00E85C81" w:rsidRDefault="00DA3EF1">
            <w:pPr>
              <w:ind w:left="-426" w:firstLine="426"/>
              <w:rPr>
                <w:rFonts w:ascii="Times New Roman" w:hAnsi="Times New Roman" w:cs="Times New Roman"/>
                <w:bCs/>
                <w:i/>
                <w:sz w:val="20"/>
                <w:szCs w:val="20"/>
                <w:lang w:eastAsia="ru-RU"/>
              </w:rPr>
            </w:pPr>
            <w:r w:rsidRPr="00E85C81">
              <w:rPr>
                <w:rFonts w:ascii="Times New Roman" w:hAnsi="Times New Roman" w:cs="Times New Roman"/>
                <w:bCs/>
                <w:i/>
                <w:sz w:val="20"/>
                <w:szCs w:val="20"/>
              </w:rPr>
              <w:t>Накопичена амортизація:</w:t>
            </w:r>
          </w:p>
        </w:tc>
      </w:tr>
      <w:tr w:rsidR="00DA3EF1" w:rsidRPr="00E85C81" w:rsidTr="00E85C81">
        <w:tc>
          <w:tcPr>
            <w:tcW w:w="2518" w:type="dxa"/>
            <w:tcBorders>
              <w:top w:val="single" w:sz="4" w:space="0" w:color="auto"/>
              <w:left w:val="single" w:sz="4" w:space="0" w:color="auto"/>
              <w:bottom w:val="single" w:sz="4" w:space="0" w:color="auto"/>
              <w:right w:val="single" w:sz="4" w:space="0" w:color="auto"/>
            </w:tcBorders>
            <w:hideMark/>
          </w:tcPr>
          <w:p w:rsidR="00DA3EF1" w:rsidRPr="00E85C81" w:rsidRDefault="00DA3EF1">
            <w:pPr>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На 31 грудня 2019 року</w:t>
            </w:r>
          </w:p>
        </w:tc>
        <w:tc>
          <w:tcPr>
            <w:tcW w:w="5957" w:type="dxa"/>
            <w:tcBorders>
              <w:top w:val="single" w:sz="4" w:space="0" w:color="auto"/>
              <w:left w:val="single" w:sz="4" w:space="0" w:color="auto"/>
              <w:bottom w:val="single" w:sz="4" w:space="0" w:color="auto"/>
              <w:right w:val="single" w:sz="4" w:space="0" w:color="auto"/>
            </w:tcBorders>
            <w:hideMark/>
          </w:tcPr>
          <w:p w:rsidR="00DA3EF1" w:rsidRPr="00E85C81" w:rsidRDefault="00DA3EF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14</w:t>
            </w:r>
          </w:p>
        </w:tc>
        <w:tc>
          <w:tcPr>
            <w:tcW w:w="1419" w:type="dxa"/>
            <w:tcBorders>
              <w:top w:val="single" w:sz="4" w:space="0" w:color="auto"/>
              <w:left w:val="single" w:sz="4" w:space="0" w:color="auto"/>
              <w:bottom w:val="single" w:sz="4" w:space="0" w:color="auto"/>
              <w:right w:val="single" w:sz="4" w:space="0" w:color="auto"/>
            </w:tcBorders>
            <w:hideMark/>
          </w:tcPr>
          <w:p w:rsidR="00DA3EF1" w:rsidRPr="00E85C81" w:rsidRDefault="00DA3EF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14</w:t>
            </w:r>
          </w:p>
        </w:tc>
      </w:tr>
      <w:tr w:rsidR="00DA3EF1" w:rsidRPr="00E85C81" w:rsidTr="00E85C81">
        <w:tc>
          <w:tcPr>
            <w:tcW w:w="2518" w:type="dxa"/>
            <w:tcBorders>
              <w:top w:val="single" w:sz="4" w:space="0" w:color="auto"/>
              <w:left w:val="single" w:sz="4" w:space="0" w:color="auto"/>
              <w:bottom w:val="single" w:sz="4" w:space="0" w:color="auto"/>
              <w:right w:val="single" w:sz="4" w:space="0" w:color="auto"/>
            </w:tcBorders>
            <w:hideMark/>
          </w:tcPr>
          <w:p w:rsidR="00DA3EF1" w:rsidRPr="00E85C81" w:rsidRDefault="00DA3EF1">
            <w:pPr>
              <w:jc w:val="both"/>
              <w:rPr>
                <w:rFonts w:ascii="Times New Roman" w:hAnsi="Times New Roman" w:cs="Times New Roman"/>
                <w:bCs/>
                <w:sz w:val="20"/>
                <w:szCs w:val="20"/>
                <w:lang w:eastAsia="ru-RU"/>
              </w:rPr>
            </w:pPr>
            <w:r w:rsidRPr="00E85C81">
              <w:rPr>
                <w:rFonts w:ascii="Times New Roman" w:hAnsi="Times New Roman" w:cs="Times New Roman"/>
                <w:bCs/>
                <w:sz w:val="20"/>
                <w:szCs w:val="20"/>
              </w:rPr>
              <w:t>Нарахування амортизації</w:t>
            </w:r>
          </w:p>
        </w:tc>
        <w:tc>
          <w:tcPr>
            <w:tcW w:w="5957" w:type="dxa"/>
            <w:tcBorders>
              <w:top w:val="single" w:sz="4" w:space="0" w:color="auto"/>
              <w:left w:val="single" w:sz="4" w:space="0" w:color="auto"/>
              <w:bottom w:val="single" w:sz="4" w:space="0" w:color="auto"/>
              <w:right w:val="single" w:sz="4" w:space="0" w:color="auto"/>
            </w:tcBorders>
            <w:hideMark/>
          </w:tcPr>
          <w:p w:rsidR="00DA3EF1" w:rsidRPr="00E85C81" w:rsidRDefault="00DA3EF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7</w:t>
            </w:r>
          </w:p>
        </w:tc>
        <w:tc>
          <w:tcPr>
            <w:tcW w:w="1419" w:type="dxa"/>
            <w:tcBorders>
              <w:top w:val="single" w:sz="4" w:space="0" w:color="auto"/>
              <w:left w:val="single" w:sz="4" w:space="0" w:color="auto"/>
              <w:bottom w:val="single" w:sz="4" w:space="0" w:color="auto"/>
              <w:right w:val="single" w:sz="4" w:space="0" w:color="auto"/>
            </w:tcBorders>
            <w:hideMark/>
          </w:tcPr>
          <w:p w:rsidR="00DA3EF1" w:rsidRPr="00E85C81" w:rsidRDefault="00DA3EF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7</w:t>
            </w:r>
          </w:p>
        </w:tc>
      </w:tr>
      <w:tr w:rsidR="00DA3EF1" w:rsidRPr="00E85C81" w:rsidTr="00E85C81">
        <w:tc>
          <w:tcPr>
            <w:tcW w:w="2518" w:type="dxa"/>
            <w:tcBorders>
              <w:top w:val="single" w:sz="4" w:space="0" w:color="auto"/>
              <w:left w:val="single" w:sz="4" w:space="0" w:color="auto"/>
              <w:bottom w:val="single" w:sz="4" w:space="0" w:color="auto"/>
              <w:right w:val="single" w:sz="4" w:space="0" w:color="auto"/>
            </w:tcBorders>
            <w:hideMark/>
          </w:tcPr>
          <w:p w:rsidR="00DA3EF1" w:rsidRPr="00E85C81" w:rsidRDefault="00DA3EF1">
            <w:pPr>
              <w:jc w:val="both"/>
              <w:rPr>
                <w:rFonts w:ascii="Times New Roman" w:hAnsi="Times New Roman" w:cs="Times New Roman"/>
                <w:bCs/>
                <w:sz w:val="20"/>
                <w:szCs w:val="20"/>
                <w:lang w:eastAsia="ru-RU"/>
              </w:rPr>
            </w:pPr>
            <w:r w:rsidRPr="00E85C81">
              <w:rPr>
                <w:rFonts w:ascii="Times New Roman" w:hAnsi="Times New Roman" w:cs="Times New Roman"/>
                <w:bCs/>
                <w:sz w:val="20"/>
                <w:szCs w:val="20"/>
              </w:rPr>
              <w:t>Вибуття</w:t>
            </w:r>
          </w:p>
        </w:tc>
        <w:tc>
          <w:tcPr>
            <w:tcW w:w="5957" w:type="dxa"/>
            <w:tcBorders>
              <w:top w:val="single" w:sz="4" w:space="0" w:color="auto"/>
              <w:left w:val="single" w:sz="4" w:space="0" w:color="auto"/>
              <w:bottom w:val="single" w:sz="4" w:space="0" w:color="auto"/>
              <w:right w:val="single" w:sz="4" w:space="0" w:color="auto"/>
            </w:tcBorders>
            <w:hideMark/>
          </w:tcPr>
          <w:p w:rsidR="00DA3EF1" w:rsidRPr="00E85C81" w:rsidRDefault="00DA3EF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419" w:type="dxa"/>
            <w:tcBorders>
              <w:top w:val="single" w:sz="4" w:space="0" w:color="auto"/>
              <w:left w:val="single" w:sz="4" w:space="0" w:color="auto"/>
              <w:bottom w:val="single" w:sz="4" w:space="0" w:color="auto"/>
              <w:right w:val="single" w:sz="4" w:space="0" w:color="auto"/>
            </w:tcBorders>
            <w:hideMark/>
          </w:tcPr>
          <w:p w:rsidR="00DA3EF1" w:rsidRPr="00E85C81" w:rsidRDefault="00DA3EF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r>
      <w:tr w:rsidR="00DA3EF1" w:rsidRPr="00E85C81" w:rsidTr="00E85C81">
        <w:tc>
          <w:tcPr>
            <w:tcW w:w="2518" w:type="dxa"/>
            <w:tcBorders>
              <w:top w:val="single" w:sz="4" w:space="0" w:color="auto"/>
              <w:left w:val="single" w:sz="4" w:space="0" w:color="auto"/>
              <w:bottom w:val="single" w:sz="4" w:space="0" w:color="auto"/>
              <w:right w:val="single" w:sz="4" w:space="0" w:color="auto"/>
            </w:tcBorders>
            <w:hideMark/>
          </w:tcPr>
          <w:p w:rsidR="00DA3EF1" w:rsidRPr="00E85C81" w:rsidRDefault="00DA3EF1">
            <w:pPr>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На 31 грудня 2020 року</w:t>
            </w:r>
          </w:p>
        </w:tc>
        <w:tc>
          <w:tcPr>
            <w:tcW w:w="5957" w:type="dxa"/>
            <w:tcBorders>
              <w:top w:val="single" w:sz="4" w:space="0" w:color="auto"/>
              <w:left w:val="single" w:sz="4" w:space="0" w:color="auto"/>
              <w:bottom w:val="single" w:sz="4" w:space="0" w:color="auto"/>
              <w:right w:val="single" w:sz="4" w:space="0" w:color="auto"/>
            </w:tcBorders>
            <w:hideMark/>
          </w:tcPr>
          <w:p w:rsidR="00DA3EF1" w:rsidRPr="00E85C81" w:rsidRDefault="00DA3EF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21</w:t>
            </w:r>
          </w:p>
        </w:tc>
        <w:tc>
          <w:tcPr>
            <w:tcW w:w="1419" w:type="dxa"/>
            <w:tcBorders>
              <w:top w:val="single" w:sz="4" w:space="0" w:color="auto"/>
              <w:left w:val="single" w:sz="4" w:space="0" w:color="auto"/>
              <w:bottom w:val="single" w:sz="4" w:space="0" w:color="auto"/>
              <w:right w:val="single" w:sz="4" w:space="0" w:color="auto"/>
            </w:tcBorders>
            <w:hideMark/>
          </w:tcPr>
          <w:p w:rsidR="00DA3EF1" w:rsidRPr="00E85C81" w:rsidRDefault="00DA3EF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21</w:t>
            </w:r>
          </w:p>
        </w:tc>
      </w:tr>
      <w:tr w:rsidR="00DA3EF1" w:rsidRPr="00E85C81" w:rsidTr="00E85C81">
        <w:tc>
          <w:tcPr>
            <w:tcW w:w="2518" w:type="dxa"/>
            <w:tcBorders>
              <w:top w:val="single" w:sz="4" w:space="0" w:color="auto"/>
              <w:left w:val="single" w:sz="4" w:space="0" w:color="auto"/>
              <w:bottom w:val="single" w:sz="4" w:space="0" w:color="auto"/>
              <w:right w:val="single" w:sz="4" w:space="0" w:color="auto"/>
            </w:tcBorders>
          </w:tcPr>
          <w:p w:rsidR="00DA3EF1" w:rsidRPr="00E85C81" w:rsidRDefault="00DA3EF1">
            <w:pPr>
              <w:jc w:val="center"/>
              <w:rPr>
                <w:rFonts w:ascii="Times New Roman" w:hAnsi="Times New Roman" w:cs="Times New Roman"/>
                <w:bCs/>
                <w:sz w:val="20"/>
                <w:szCs w:val="20"/>
                <w:lang w:eastAsia="ru-RU"/>
              </w:rPr>
            </w:pPr>
          </w:p>
        </w:tc>
        <w:tc>
          <w:tcPr>
            <w:tcW w:w="7376" w:type="dxa"/>
            <w:gridSpan w:val="2"/>
            <w:tcBorders>
              <w:top w:val="single" w:sz="4" w:space="0" w:color="auto"/>
              <w:left w:val="single" w:sz="4" w:space="0" w:color="auto"/>
              <w:bottom w:val="single" w:sz="4" w:space="0" w:color="auto"/>
              <w:right w:val="single" w:sz="4" w:space="0" w:color="auto"/>
            </w:tcBorders>
            <w:hideMark/>
          </w:tcPr>
          <w:p w:rsidR="00DA3EF1" w:rsidRPr="00E85C81" w:rsidRDefault="00DA3EF1">
            <w:pPr>
              <w:ind w:left="-426" w:firstLine="426"/>
              <w:rPr>
                <w:rFonts w:ascii="Times New Roman" w:hAnsi="Times New Roman" w:cs="Times New Roman"/>
                <w:bCs/>
                <w:i/>
                <w:sz w:val="20"/>
                <w:szCs w:val="20"/>
                <w:lang w:eastAsia="ru-RU"/>
              </w:rPr>
            </w:pPr>
            <w:r w:rsidRPr="00E85C81">
              <w:rPr>
                <w:rFonts w:ascii="Times New Roman" w:hAnsi="Times New Roman" w:cs="Times New Roman"/>
                <w:bCs/>
                <w:i/>
                <w:sz w:val="20"/>
                <w:szCs w:val="20"/>
              </w:rPr>
              <w:t>Залишкова вартість:</w:t>
            </w:r>
          </w:p>
        </w:tc>
      </w:tr>
      <w:tr w:rsidR="00DA3EF1" w:rsidRPr="00E85C81" w:rsidTr="00E85C81">
        <w:tc>
          <w:tcPr>
            <w:tcW w:w="2518" w:type="dxa"/>
            <w:tcBorders>
              <w:top w:val="single" w:sz="4" w:space="0" w:color="auto"/>
              <w:left w:val="single" w:sz="4" w:space="0" w:color="auto"/>
              <w:bottom w:val="single" w:sz="4" w:space="0" w:color="auto"/>
              <w:right w:val="single" w:sz="4" w:space="0" w:color="auto"/>
            </w:tcBorders>
            <w:hideMark/>
          </w:tcPr>
          <w:p w:rsidR="00DA3EF1" w:rsidRPr="00E85C81" w:rsidRDefault="00DA3EF1">
            <w:pPr>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На 31 грудня 2019 року</w:t>
            </w:r>
          </w:p>
        </w:tc>
        <w:tc>
          <w:tcPr>
            <w:tcW w:w="5957" w:type="dxa"/>
            <w:tcBorders>
              <w:top w:val="single" w:sz="4" w:space="0" w:color="auto"/>
              <w:left w:val="single" w:sz="4" w:space="0" w:color="auto"/>
              <w:bottom w:val="single" w:sz="4" w:space="0" w:color="auto"/>
              <w:right w:val="single" w:sz="4" w:space="0" w:color="auto"/>
            </w:tcBorders>
            <w:hideMark/>
          </w:tcPr>
          <w:p w:rsidR="00DA3EF1" w:rsidRPr="00E85C81" w:rsidRDefault="00DA3EF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15</w:t>
            </w:r>
          </w:p>
        </w:tc>
        <w:tc>
          <w:tcPr>
            <w:tcW w:w="1419" w:type="dxa"/>
            <w:tcBorders>
              <w:top w:val="single" w:sz="4" w:space="0" w:color="auto"/>
              <w:left w:val="single" w:sz="4" w:space="0" w:color="auto"/>
              <w:bottom w:val="single" w:sz="4" w:space="0" w:color="auto"/>
              <w:right w:val="single" w:sz="4" w:space="0" w:color="auto"/>
            </w:tcBorders>
          </w:tcPr>
          <w:p w:rsidR="00DA3EF1" w:rsidRPr="00E85C81" w:rsidRDefault="00DA3EF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15</w:t>
            </w:r>
          </w:p>
          <w:p w:rsidR="00DA3EF1" w:rsidRPr="00E85C81" w:rsidRDefault="00DA3EF1">
            <w:pPr>
              <w:ind w:left="-426" w:firstLine="426"/>
              <w:jc w:val="center"/>
              <w:rPr>
                <w:rFonts w:ascii="Times New Roman" w:hAnsi="Times New Roman" w:cs="Times New Roman"/>
                <w:bCs/>
                <w:sz w:val="20"/>
                <w:szCs w:val="20"/>
                <w:lang w:eastAsia="ru-RU"/>
              </w:rPr>
            </w:pPr>
          </w:p>
        </w:tc>
      </w:tr>
      <w:tr w:rsidR="00DA3EF1" w:rsidRPr="00E85C81" w:rsidTr="00E85C81">
        <w:tc>
          <w:tcPr>
            <w:tcW w:w="2518" w:type="dxa"/>
            <w:tcBorders>
              <w:top w:val="single" w:sz="4" w:space="0" w:color="auto"/>
              <w:left w:val="single" w:sz="4" w:space="0" w:color="auto"/>
              <w:bottom w:val="single" w:sz="4" w:space="0" w:color="auto"/>
              <w:right w:val="single" w:sz="4" w:space="0" w:color="auto"/>
            </w:tcBorders>
            <w:hideMark/>
          </w:tcPr>
          <w:p w:rsidR="00DA3EF1" w:rsidRPr="00E85C81" w:rsidRDefault="00DA3EF1">
            <w:pPr>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На 31 грудня 2020 року</w:t>
            </w:r>
          </w:p>
        </w:tc>
        <w:tc>
          <w:tcPr>
            <w:tcW w:w="5957" w:type="dxa"/>
            <w:tcBorders>
              <w:top w:val="single" w:sz="4" w:space="0" w:color="auto"/>
              <w:left w:val="single" w:sz="4" w:space="0" w:color="auto"/>
              <w:bottom w:val="single" w:sz="4" w:space="0" w:color="auto"/>
              <w:right w:val="single" w:sz="4" w:space="0" w:color="auto"/>
            </w:tcBorders>
            <w:hideMark/>
          </w:tcPr>
          <w:p w:rsidR="00DA3EF1" w:rsidRPr="00E85C81" w:rsidRDefault="00DA3EF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8</w:t>
            </w:r>
          </w:p>
        </w:tc>
        <w:tc>
          <w:tcPr>
            <w:tcW w:w="1419" w:type="dxa"/>
            <w:tcBorders>
              <w:top w:val="single" w:sz="4" w:space="0" w:color="auto"/>
              <w:left w:val="single" w:sz="4" w:space="0" w:color="auto"/>
              <w:bottom w:val="single" w:sz="4" w:space="0" w:color="auto"/>
              <w:right w:val="single" w:sz="4" w:space="0" w:color="auto"/>
            </w:tcBorders>
          </w:tcPr>
          <w:p w:rsidR="00DA3EF1" w:rsidRPr="00E85C81" w:rsidRDefault="00DA3EF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8</w:t>
            </w:r>
          </w:p>
          <w:p w:rsidR="00DA3EF1" w:rsidRPr="00E85C81" w:rsidRDefault="00DA3EF1">
            <w:pPr>
              <w:ind w:left="-426" w:firstLine="426"/>
              <w:jc w:val="center"/>
              <w:rPr>
                <w:rFonts w:ascii="Times New Roman" w:hAnsi="Times New Roman" w:cs="Times New Roman"/>
                <w:bCs/>
                <w:sz w:val="20"/>
                <w:szCs w:val="20"/>
                <w:lang w:eastAsia="ru-RU"/>
              </w:rPr>
            </w:pPr>
          </w:p>
        </w:tc>
      </w:tr>
    </w:tbl>
    <w:p w:rsidR="00B968B9" w:rsidRPr="00E85C81" w:rsidRDefault="00B968B9" w:rsidP="00B20E38">
      <w:pPr>
        <w:spacing w:after="0" w:line="240" w:lineRule="auto"/>
        <w:rPr>
          <w:rFonts w:ascii="Times New Roman" w:eastAsia="Times New Roman" w:hAnsi="Times New Roman" w:cs="Times New Roman"/>
          <w:sz w:val="20"/>
          <w:szCs w:val="20"/>
          <w:lang w:val="ru-RU" w:eastAsia="uk-UA"/>
        </w:rPr>
      </w:pPr>
    </w:p>
    <w:p w:rsidR="00DA3EF1" w:rsidRPr="00E85C81" w:rsidRDefault="00B968B9" w:rsidP="00B20E38">
      <w:pPr>
        <w:spacing w:after="0" w:line="240" w:lineRule="auto"/>
        <w:rPr>
          <w:rFonts w:ascii="Times New Roman" w:eastAsia="Times New Roman" w:hAnsi="Times New Roman" w:cs="Times New Roman"/>
          <w:sz w:val="20"/>
          <w:szCs w:val="20"/>
          <w:lang w:val="ru-RU" w:eastAsia="uk-UA"/>
        </w:rPr>
      </w:pPr>
      <w:r w:rsidRPr="00E85C81">
        <w:rPr>
          <w:rFonts w:ascii="Times New Roman" w:eastAsia="Times New Roman" w:hAnsi="Times New Roman" w:cs="Times New Roman"/>
          <w:sz w:val="20"/>
          <w:szCs w:val="20"/>
          <w:lang w:val="ru-RU" w:eastAsia="uk-UA"/>
        </w:rPr>
        <w:t xml:space="preserve">    </w:t>
      </w:r>
    </w:p>
    <w:p w:rsidR="00DA3EF1" w:rsidRPr="00E85C81" w:rsidRDefault="00DA3EF1" w:rsidP="00B20E38">
      <w:pPr>
        <w:spacing w:after="0" w:line="240" w:lineRule="auto"/>
        <w:rPr>
          <w:rFonts w:ascii="Times New Roman" w:eastAsia="Times New Roman" w:hAnsi="Times New Roman" w:cs="Times New Roman"/>
          <w:sz w:val="20"/>
          <w:szCs w:val="20"/>
          <w:lang w:val="ru-RU" w:eastAsia="uk-UA"/>
        </w:rPr>
      </w:pPr>
    </w:p>
    <w:p w:rsidR="00DA3EF1" w:rsidRPr="00E85C81" w:rsidRDefault="00DA3EF1" w:rsidP="00B20E38">
      <w:pPr>
        <w:spacing w:after="0" w:line="240" w:lineRule="auto"/>
        <w:rPr>
          <w:rFonts w:ascii="Times New Roman" w:eastAsia="Times New Roman" w:hAnsi="Times New Roman" w:cs="Times New Roman"/>
          <w:sz w:val="20"/>
          <w:szCs w:val="20"/>
          <w:lang w:val="ru-RU" w:eastAsia="uk-UA"/>
        </w:rPr>
      </w:pPr>
    </w:p>
    <w:p w:rsidR="00DA3EF1" w:rsidRPr="00E85C81" w:rsidRDefault="00DA3EF1" w:rsidP="00B20E38">
      <w:pPr>
        <w:spacing w:after="0" w:line="240" w:lineRule="auto"/>
        <w:rPr>
          <w:rFonts w:ascii="Times New Roman" w:eastAsia="Times New Roman" w:hAnsi="Times New Roman" w:cs="Times New Roman"/>
          <w:sz w:val="20"/>
          <w:szCs w:val="20"/>
          <w:lang w:val="ru-RU" w:eastAsia="uk-UA"/>
        </w:rPr>
      </w:pPr>
    </w:p>
    <w:p w:rsidR="00DA3EF1" w:rsidRPr="00E85C81" w:rsidRDefault="00DA3EF1" w:rsidP="00B20E38">
      <w:pPr>
        <w:spacing w:after="0" w:line="240" w:lineRule="auto"/>
        <w:rPr>
          <w:rFonts w:ascii="Times New Roman" w:eastAsia="Times New Roman" w:hAnsi="Times New Roman" w:cs="Times New Roman"/>
          <w:sz w:val="20"/>
          <w:szCs w:val="20"/>
          <w:lang w:val="ru-RU" w:eastAsia="uk-UA"/>
        </w:rPr>
      </w:pPr>
    </w:p>
    <w:p w:rsidR="00DA3EF1" w:rsidRPr="00E85C81" w:rsidRDefault="00DA3EF1" w:rsidP="00B20E38">
      <w:pPr>
        <w:spacing w:after="0" w:line="240" w:lineRule="auto"/>
        <w:rPr>
          <w:rFonts w:ascii="Times New Roman" w:eastAsia="Times New Roman" w:hAnsi="Times New Roman" w:cs="Times New Roman"/>
          <w:sz w:val="20"/>
          <w:szCs w:val="20"/>
          <w:lang w:val="ru-RU" w:eastAsia="uk-UA"/>
        </w:rPr>
      </w:pPr>
    </w:p>
    <w:p w:rsidR="00DA3EF1" w:rsidRPr="00E85C81" w:rsidRDefault="00DA3EF1" w:rsidP="00B20E38">
      <w:pPr>
        <w:spacing w:after="0" w:line="240" w:lineRule="auto"/>
        <w:rPr>
          <w:rFonts w:ascii="Times New Roman" w:eastAsia="Times New Roman" w:hAnsi="Times New Roman" w:cs="Times New Roman"/>
          <w:sz w:val="20"/>
          <w:szCs w:val="20"/>
          <w:lang w:val="ru-RU" w:eastAsia="uk-UA"/>
        </w:rPr>
      </w:pPr>
    </w:p>
    <w:p w:rsidR="00DA3EF1" w:rsidRPr="00E85C81" w:rsidRDefault="00DA3EF1" w:rsidP="00B20E38">
      <w:pPr>
        <w:spacing w:after="0" w:line="240" w:lineRule="auto"/>
        <w:rPr>
          <w:rFonts w:ascii="Times New Roman" w:eastAsia="Times New Roman" w:hAnsi="Times New Roman" w:cs="Times New Roman"/>
          <w:sz w:val="20"/>
          <w:szCs w:val="20"/>
          <w:lang w:val="ru-RU" w:eastAsia="uk-UA"/>
        </w:rPr>
      </w:pPr>
    </w:p>
    <w:p w:rsidR="00DA3EF1" w:rsidRPr="00E85C81" w:rsidRDefault="00DA3EF1" w:rsidP="00B20E38">
      <w:pPr>
        <w:spacing w:after="0" w:line="240" w:lineRule="auto"/>
        <w:rPr>
          <w:rFonts w:ascii="Times New Roman" w:eastAsia="Times New Roman" w:hAnsi="Times New Roman" w:cs="Times New Roman"/>
          <w:sz w:val="20"/>
          <w:szCs w:val="20"/>
          <w:lang w:val="ru-RU" w:eastAsia="uk-UA"/>
        </w:rPr>
      </w:pPr>
    </w:p>
    <w:p w:rsidR="00DA3EF1" w:rsidRPr="00E85C81" w:rsidRDefault="00DA3EF1" w:rsidP="00B20E38">
      <w:pPr>
        <w:spacing w:after="0" w:line="240" w:lineRule="auto"/>
        <w:rPr>
          <w:rFonts w:ascii="Times New Roman" w:eastAsia="Times New Roman" w:hAnsi="Times New Roman" w:cs="Times New Roman"/>
          <w:sz w:val="20"/>
          <w:szCs w:val="20"/>
          <w:lang w:val="ru-RU" w:eastAsia="uk-UA"/>
        </w:rPr>
      </w:pPr>
    </w:p>
    <w:p w:rsidR="00DA3EF1" w:rsidRPr="00E85C81" w:rsidRDefault="00DA3EF1" w:rsidP="00B20E38">
      <w:pPr>
        <w:spacing w:after="0" w:line="240" w:lineRule="auto"/>
        <w:rPr>
          <w:rFonts w:ascii="Times New Roman" w:eastAsia="Times New Roman" w:hAnsi="Times New Roman" w:cs="Times New Roman"/>
          <w:sz w:val="20"/>
          <w:szCs w:val="20"/>
          <w:lang w:val="ru-RU" w:eastAsia="uk-UA"/>
        </w:rPr>
      </w:pPr>
    </w:p>
    <w:p w:rsidR="00DA3EF1" w:rsidRPr="00E85C81" w:rsidRDefault="00DA3EF1" w:rsidP="00B20E38">
      <w:pPr>
        <w:spacing w:after="0" w:line="240" w:lineRule="auto"/>
        <w:rPr>
          <w:rFonts w:ascii="Times New Roman" w:eastAsia="Times New Roman" w:hAnsi="Times New Roman" w:cs="Times New Roman"/>
          <w:sz w:val="20"/>
          <w:szCs w:val="20"/>
          <w:lang w:val="ru-RU" w:eastAsia="uk-UA"/>
        </w:rPr>
      </w:pPr>
    </w:p>
    <w:p w:rsidR="00DA3EF1" w:rsidRPr="00E85C81" w:rsidRDefault="00DA3EF1" w:rsidP="00B20E38">
      <w:pPr>
        <w:spacing w:after="0" w:line="240" w:lineRule="auto"/>
        <w:rPr>
          <w:rFonts w:ascii="Times New Roman" w:eastAsia="Times New Roman" w:hAnsi="Times New Roman" w:cs="Times New Roman"/>
          <w:sz w:val="20"/>
          <w:szCs w:val="20"/>
          <w:lang w:val="ru-RU" w:eastAsia="uk-UA"/>
        </w:rPr>
      </w:pPr>
    </w:p>
    <w:p w:rsidR="00DA3EF1" w:rsidRPr="00E85C81" w:rsidRDefault="00DA3EF1" w:rsidP="00B20E38">
      <w:pPr>
        <w:spacing w:after="0" w:line="240" w:lineRule="auto"/>
        <w:rPr>
          <w:rFonts w:ascii="Times New Roman" w:eastAsia="Times New Roman" w:hAnsi="Times New Roman" w:cs="Times New Roman"/>
          <w:sz w:val="20"/>
          <w:szCs w:val="20"/>
          <w:lang w:val="ru-RU" w:eastAsia="uk-UA"/>
        </w:rPr>
      </w:pPr>
    </w:p>
    <w:p w:rsidR="00DA3EF1" w:rsidRPr="00E85C81" w:rsidRDefault="00DA3EF1" w:rsidP="00B20E38">
      <w:pPr>
        <w:spacing w:after="0" w:line="240" w:lineRule="auto"/>
        <w:rPr>
          <w:rFonts w:ascii="Times New Roman" w:eastAsia="Times New Roman" w:hAnsi="Times New Roman" w:cs="Times New Roman"/>
          <w:sz w:val="20"/>
          <w:szCs w:val="20"/>
          <w:lang w:val="ru-RU" w:eastAsia="uk-UA"/>
        </w:rPr>
      </w:pPr>
    </w:p>
    <w:p w:rsidR="00DA3EF1" w:rsidRPr="00E85C81" w:rsidRDefault="00DA3EF1" w:rsidP="00B20E38">
      <w:pPr>
        <w:spacing w:after="0" w:line="240" w:lineRule="auto"/>
        <w:rPr>
          <w:rFonts w:ascii="Times New Roman" w:eastAsia="Times New Roman" w:hAnsi="Times New Roman" w:cs="Times New Roman"/>
          <w:sz w:val="20"/>
          <w:szCs w:val="20"/>
          <w:lang w:val="ru-RU" w:eastAsia="uk-UA"/>
        </w:rPr>
      </w:pPr>
    </w:p>
    <w:p w:rsidR="00DA3EF1" w:rsidRPr="00E85C81" w:rsidRDefault="00DA3EF1" w:rsidP="00B20E38">
      <w:pPr>
        <w:spacing w:after="0" w:line="240" w:lineRule="auto"/>
        <w:rPr>
          <w:rFonts w:ascii="Times New Roman" w:eastAsia="Times New Roman" w:hAnsi="Times New Roman" w:cs="Times New Roman"/>
          <w:sz w:val="20"/>
          <w:szCs w:val="20"/>
          <w:lang w:val="ru-RU" w:eastAsia="uk-UA"/>
        </w:rPr>
      </w:pPr>
    </w:p>
    <w:p w:rsidR="00DA3EF1" w:rsidRPr="00E85C81" w:rsidRDefault="00DA3EF1" w:rsidP="00B20E38">
      <w:pPr>
        <w:spacing w:after="0" w:line="240" w:lineRule="auto"/>
        <w:rPr>
          <w:rFonts w:ascii="Times New Roman" w:eastAsia="Times New Roman" w:hAnsi="Times New Roman" w:cs="Times New Roman"/>
          <w:sz w:val="20"/>
          <w:szCs w:val="20"/>
          <w:lang w:val="ru-RU" w:eastAsia="uk-UA"/>
        </w:rPr>
      </w:pPr>
    </w:p>
    <w:p w:rsidR="00DA3EF1" w:rsidRPr="00E85C81" w:rsidRDefault="00DA3EF1" w:rsidP="00B20E38">
      <w:pPr>
        <w:spacing w:after="0" w:line="240" w:lineRule="auto"/>
        <w:rPr>
          <w:rFonts w:ascii="Times New Roman" w:eastAsia="Times New Roman" w:hAnsi="Times New Roman" w:cs="Times New Roman"/>
          <w:sz w:val="20"/>
          <w:szCs w:val="20"/>
          <w:lang w:val="ru-RU" w:eastAsia="uk-UA"/>
        </w:rPr>
      </w:pPr>
    </w:p>
    <w:p w:rsidR="00DA3EF1" w:rsidRPr="00E85C81" w:rsidRDefault="00DA3EF1" w:rsidP="00B20E38">
      <w:pPr>
        <w:spacing w:after="0" w:line="240" w:lineRule="auto"/>
        <w:rPr>
          <w:rFonts w:ascii="Times New Roman" w:eastAsia="Times New Roman" w:hAnsi="Times New Roman" w:cs="Times New Roman"/>
          <w:sz w:val="20"/>
          <w:szCs w:val="20"/>
          <w:lang w:val="ru-RU" w:eastAsia="uk-UA"/>
        </w:rPr>
      </w:pPr>
    </w:p>
    <w:p w:rsidR="00DA3EF1" w:rsidRPr="00E85C81" w:rsidRDefault="00DA3EF1" w:rsidP="00B20E38">
      <w:pPr>
        <w:spacing w:after="0" w:line="240" w:lineRule="auto"/>
        <w:rPr>
          <w:rFonts w:ascii="Times New Roman" w:eastAsia="Times New Roman" w:hAnsi="Times New Roman" w:cs="Times New Roman"/>
          <w:sz w:val="20"/>
          <w:szCs w:val="20"/>
          <w:lang w:val="ru-RU" w:eastAsia="uk-UA"/>
        </w:rPr>
      </w:pPr>
    </w:p>
    <w:p w:rsidR="00DA3EF1" w:rsidRPr="00E85C81" w:rsidRDefault="00DA3EF1" w:rsidP="00B20E38">
      <w:pPr>
        <w:spacing w:after="0" w:line="240" w:lineRule="auto"/>
        <w:rPr>
          <w:rFonts w:ascii="Times New Roman" w:eastAsia="Times New Roman" w:hAnsi="Times New Roman" w:cs="Times New Roman"/>
          <w:sz w:val="20"/>
          <w:szCs w:val="20"/>
          <w:lang w:val="ru-RU" w:eastAsia="uk-UA"/>
        </w:rPr>
      </w:pPr>
    </w:p>
    <w:p w:rsidR="00DA3EF1" w:rsidRPr="00E85C81" w:rsidRDefault="00DA3EF1" w:rsidP="00B20E38">
      <w:pPr>
        <w:spacing w:after="0" w:line="240" w:lineRule="auto"/>
        <w:rPr>
          <w:rFonts w:ascii="Times New Roman" w:eastAsia="Times New Roman" w:hAnsi="Times New Roman" w:cs="Times New Roman"/>
          <w:sz w:val="20"/>
          <w:szCs w:val="20"/>
          <w:lang w:val="ru-RU" w:eastAsia="uk-UA"/>
        </w:rPr>
      </w:pPr>
    </w:p>
    <w:p w:rsidR="00DA3EF1" w:rsidRPr="00E85C81" w:rsidRDefault="00DA3EF1" w:rsidP="00B20E38">
      <w:pPr>
        <w:spacing w:after="0" w:line="240" w:lineRule="auto"/>
        <w:rPr>
          <w:rFonts w:ascii="Times New Roman" w:eastAsia="Times New Roman" w:hAnsi="Times New Roman" w:cs="Times New Roman"/>
          <w:sz w:val="20"/>
          <w:szCs w:val="20"/>
          <w:lang w:val="ru-RU" w:eastAsia="uk-UA"/>
        </w:rPr>
      </w:pPr>
    </w:p>
    <w:p w:rsidR="00DA3EF1" w:rsidRPr="00E85C81" w:rsidRDefault="00DA3EF1" w:rsidP="00B20E38">
      <w:pPr>
        <w:spacing w:after="0" w:line="240" w:lineRule="auto"/>
        <w:rPr>
          <w:rFonts w:ascii="Times New Roman" w:eastAsia="Times New Roman" w:hAnsi="Times New Roman" w:cs="Times New Roman"/>
          <w:sz w:val="20"/>
          <w:szCs w:val="20"/>
          <w:lang w:val="ru-RU" w:eastAsia="uk-UA"/>
        </w:rPr>
      </w:pPr>
    </w:p>
    <w:p w:rsidR="00DA3EF1" w:rsidRPr="00E85C81" w:rsidRDefault="00DA3EF1" w:rsidP="00B20E38">
      <w:pPr>
        <w:spacing w:after="0" w:line="240" w:lineRule="auto"/>
        <w:rPr>
          <w:rFonts w:ascii="Times New Roman" w:eastAsia="Times New Roman" w:hAnsi="Times New Roman" w:cs="Times New Roman"/>
          <w:sz w:val="20"/>
          <w:szCs w:val="20"/>
          <w:lang w:val="ru-RU" w:eastAsia="uk-UA"/>
        </w:rPr>
      </w:pPr>
    </w:p>
    <w:p w:rsidR="00DA3EF1" w:rsidRPr="00E85C81" w:rsidRDefault="00DA3EF1" w:rsidP="00B20E38">
      <w:pPr>
        <w:spacing w:after="0" w:line="240" w:lineRule="auto"/>
        <w:rPr>
          <w:rFonts w:ascii="Times New Roman" w:eastAsia="Times New Roman" w:hAnsi="Times New Roman" w:cs="Times New Roman"/>
          <w:sz w:val="20"/>
          <w:szCs w:val="20"/>
          <w:lang w:val="ru-RU" w:eastAsia="uk-UA"/>
        </w:rPr>
      </w:pPr>
    </w:p>
    <w:p w:rsidR="00DA3EF1" w:rsidRPr="00E85C81" w:rsidRDefault="00DA3EF1" w:rsidP="00B20E38">
      <w:pPr>
        <w:spacing w:after="0" w:line="240" w:lineRule="auto"/>
        <w:rPr>
          <w:rFonts w:ascii="Times New Roman" w:eastAsia="Times New Roman" w:hAnsi="Times New Roman" w:cs="Times New Roman"/>
          <w:sz w:val="20"/>
          <w:szCs w:val="20"/>
          <w:lang w:val="ru-RU" w:eastAsia="uk-UA"/>
        </w:rPr>
      </w:pPr>
    </w:p>
    <w:p w:rsidR="00970BC2" w:rsidRDefault="00970BC2" w:rsidP="003F2AD7">
      <w:pPr>
        <w:ind w:left="-426" w:firstLine="426"/>
        <w:jc w:val="both"/>
        <w:rPr>
          <w:rFonts w:ascii="Times New Roman" w:hAnsi="Times New Roman" w:cs="Times New Roman"/>
          <w:b/>
          <w:sz w:val="20"/>
          <w:szCs w:val="20"/>
        </w:rPr>
      </w:pPr>
    </w:p>
    <w:p w:rsidR="003F2AD7" w:rsidRPr="00E85C81" w:rsidRDefault="003F2AD7" w:rsidP="003F2AD7">
      <w:pPr>
        <w:ind w:left="-426" w:firstLine="426"/>
        <w:jc w:val="both"/>
        <w:rPr>
          <w:rFonts w:ascii="Times New Roman" w:hAnsi="Times New Roman" w:cs="Times New Roman"/>
          <w:b/>
          <w:sz w:val="20"/>
          <w:szCs w:val="20"/>
        </w:rPr>
      </w:pPr>
      <w:r w:rsidRPr="00E85C81">
        <w:rPr>
          <w:rFonts w:ascii="Times New Roman" w:hAnsi="Times New Roman" w:cs="Times New Roman"/>
          <w:b/>
          <w:sz w:val="20"/>
          <w:szCs w:val="20"/>
        </w:rPr>
        <w:t>6.11.   ОСНОВНІ ЗАСОБИ</w:t>
      </w:r>
      <w:r w:rsidRPr="00E85C81">
        <w:rPr>
          <w:rFonts w:ascii="Times New Roman" w:hAnsi="Times New Roman" w:cs="Times New Roman"/>
          <w:b/>
          <w:sz w:val="20"/>
          <w:szCs w:val="20"/>
        </w:rPr>
        <w:tab/>
      </w:r>
      <w:bookmarkStart w:id="21" w:name="OLE_LINK111"/>
      <w:bookmarkStart w:id="22" w:name="OLE_LINK112"/>
    </w:p>
    <w:bookmarkEnd w:id="21"/>
    <w:bookmarkEnd w:id="22"/>
    <w:p w:rsidR="003F2AD7" w:rsidRPr="00E85C81" w:rsidRDefault="003F2AD7" w:rsidP="003F2AD7">
      <w:pPr>
        <w:ind w:left="-426" w:firstLine="426"/>
        <w:jc w:val="both"/>
        <w:rPr>
          <w:rFonts w:ascii="Times New Roman" w:hAnsi="Times New Roman" w:cs="Times New Roman"/>
          <w:b/>
          <w:sz w:val="20"/>
          <w:szCs w:val="20"/>
        </w:rPr>
      </w:pPr>
      <w:r w:rsidRPr="00E85C81">
        <w:rPr>
          <w:rFonts w:ascii="Times New Roman" w:hAnsi="Times New Roman" w:cs="Times New Roman"/>
          <w:sz w:val="20"/>
          <w:szCs w:val="20"/>
        </w:rPr>
        <w:t>Зміни що відбувались у групах основних засобів за період 2019 року:</w:t>
      </w:r>
    </w:p>
    <w:tbl>
      <w:tblPr>
        <w:tblpPr w:leftFromText="180" w:rightFromText="180" w:bottomFromText="200" w:vertAnchor="text" w:tblpY="1"/>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277"/>
        <w:gridCol w:w="1277"/>
        <w:gridCol w:w="1135"/>
        <w:gridCol w:w="1135"/>
        <w:gridCol w:w="1418"/>
        <w:gridCol w:w="1135"/>
      </w:tblGrid>
      <w:tr w:rsidR="003F2AD7" w:rsidRPr="00E85C81" w:rsidTr="00970BC2">
        <w:trPr>
          <w:trHeight w:val="983"/>
        </w:trPr>
        <w:tc>
          <w:tcPr>
            <w:tcW w:w="2268" w:type="dxa"/>
            <w:tcBorders>
              <w:top w:val="single" w:sz="4" w:space="0" w:color="auto"/>
              <w:left w:val="single" w:sz="4" w:space="0" w:color="auto"/>
              <w:bottom w:val="single" w:sz="4" w:space="0" w:color="auto"/>
              <w:right w:val="single" w:sz="4" w:space="0" w:color="auto"/>
            </w:tcBorders>
          </w:tcPr>
          <w:p w:rsidR="003F2AD7" w:rsidRPr="00E85C81" w:rsidRDefault="003F2AD7">
            <w:pPr>
              <w:ind w:left="-426" w:firstLine="426"/>
              <w:jc w:val="both"/>
              <w:rPr>
                <w:rFonts w:ascii="Times New Roman" w:hAnsi="Times New Roman" w:cs="Times New Roman"/>
                <w:bCs/>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rsidP="00970BC2">
            <w:pPr>
              <w:ind w:left="-426" w:right="-73"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Незавершені капітальні інвестиції</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Будівлі та споруди</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rsidP="00970BC2">
            <w:pPr>
              <w:ind w:left="-144" w:right="-71"/>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Машини та обладнання</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rsidP="00970BC2">
            <w:pPr>
              <w:ind w:left="-43" w:firstLine="40"/>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Транспортні засоби</w:t>
            </w:r>
          </w:p>
        </w:tc>
        <w:tc>
          <w:tcPr>
            <w:tcW w:w="1417" w:type="dxa"/>
            <w:tcBorders>
              <w:top w:val="single" w:sz="4" w:space="0" w:color="auto"/>
              <w:left w:val="single" w:sz="4" w:space="0" w:color="auto"/>
              <w:bottom w:val="single" w:sz="4" w:space="0" w:color="auto"/>
              <w:right w:val="single" w:sz="4" w:space="0" w:color="auto"/>
            </w:tcBorders>
            <w:hideMark/>
          </w:tcPr>
          <w:p w:rsidR="003F2AD7" w:rsidRPr="00E85C81" w:rsidRDefault="003F2AD7" w:rsidP="00970BC2">
            <w:pPr>
              <w:ind w:left="-14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Інструменти, прилади та інші основні засоби</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Разом</w:t>
            </w:r>
          </w:p>
        </w:tc>
      </w:tr>
      <w:tr w:rsidR="003F2AD7" w:rsidRPr="00E85C81" w:rsidTr="003F2AD7">
        <w:tc>
          <w:tcPr>
            <w:tcW w:w="2268" w:type="dxa"/>
            <w:tcBorders>
              <w:top w:val="single" w:sz="4" w:space="0" w:color="auto"/>
              <w:left w:val="single" w:sz="4" w:space="0" w:color="auto"/>
              <w:bottom w:val="single" w:sz="4" w:space="0" w:color="auto"/>
              <w:right w:val="single" w:sz="4" w:space="0" w:color="auto"/>
            </w:tcBorders>
          </w:tcPr>
          <w:p w:rsidR="003F2AD7" w:rsidRPr="00E85C81" w:rsidRDefault="003F2AD7">
            <w:pPr>
              <w:ind w:left="-426" w:firstLine="426"/>
              <w:jc w:val="center"/>
              <w:rPr>
                <w:rFonts w:ascii="Times New Roman" w:hAnsi="Times New Roman" w:cs="Times New Roman"/>
                <w:bCs/>
                <w:sz w:val="20"/>
                <w:szCs w:val="20"/>
                <w:lang w:eastAsia="ru-RU"/>
              </w:rPr>
            </w:pPr>
          </w:p>
        </w:tc>
        <w:tc>
          <w:tcPr>
            <w:tcW w:w="1276" w:type="dxa"/>
            <w:tcBorders>
              <w:top w:val="single" w:sz="4" w:space="0" w:color="auto"/>
              <w:left w:val="single" w:sz="4" w:space="0" w:color="auto"/>
              <w:bottom w:val="single" w:sz="4" w:space="0" w:color="auto"/>
              <w:right w:val="nil"/>
            </w:tcBorders>
          </w:tcPr>
          <w:p w:rsidR="003F2AD7" w:rsidRPr="00E85C81" w:rsidRDefault="003F2AD7">
            <w:pPr>
              <w:ind w:left="-426" w:firstLine="426"/>
              <w:rPr>
                <w:rFonts w:ascii="Times New Roman" w:hAnsi="Times New Roman" w:cs="Times New Roman"/>
                <w:bCs/>
                <w:i/>
                <w:sz w:val="20"/>
                <w:szCs w:val="20"/>
                <w:lang w:eastAsia="ru-RU"/>
              </w:rPr>
            </w:pPr>
          </w:p>
        </w:tc>
        <w:tc>
          <w:tcPr>
            <w:tcW w:w="6095" w:type="dxa"/>
            <w:gridSpan w:val="5"/>
            <w:tcBorders>
              <w:top w:val="single" w:sz="4" w:space="0" w:color="auto"/>
              <w:left w:val="nil"/>
              <w:bottom w:val="single" w:sz="4" w:space="0" w:color="auto"/>
              <w:right w:val="single" w:sz="4" w:space="0" w:color="auto"/>
            </w:tcBorders>
            <w:hideMark/>
          </w:tcPr>
          <w:p w:rsidR="003F2AD7" w:rsidRPr="00E85C81" w:rsidRDefault="003F2AD7">
            <w:pPr>
              <w:ind w:left="-426" w:firstLine="426"/>
              <w:rPr>
                <w:rFonts w:ascii="Times New Roman" w:hAnsi="Times New Roman" w:cs="Times New Roman"/>
                <w:bCs/>
                <w:i/>
                <w:sz w:val="20"/>
                <w:szCs w:val="20"/>
                <w:lang w:eastAsia="ru-RU"/>
              </w:rPr>
            </w:pPr>
            <w:r w:rsidRPr="00E85C81">
              <w:rPr>
                <w:rFonts w:ascii="Times New Roman" w:hAnsi="Times New Roman" w:cs="Times New Roman"/>
                <w:bCs/>
                <w:i/>
                <w:sz w:val="20"/>
                <w:szCs w:val="20"/>
              </w:rPr>
              <w:t>Первісна вартість:</w:t>
            </w:r>
          </w:p>
        </w:tc>
      </w:tr>
      <w:tr w:rsidR="003F2AD7" w:rsidRPr="00E85C81" w:rsidTr="003F2AD7">
        <w:tc>
          <w:tcPr>
            <w:tcW w:w="2268"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На 31 грудня 2018 року</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228653</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31777</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3432</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12652</w:t>
            </w:r>
          </w:p>
        </w:tc>
        <w:tc>
          <w:tcPr>
            <w:tcW w:w="1417"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770</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277284</w:t>
            </w:r>
          </w:p>
        </w:tc>
      </w:tr>
      <w:tr w:rsidR="003F2AD7" w:rsidRPr="00E85C81" w:rsidTr="003F2AD7">
        <w:tc>
          <w:tcPr>
            <w:tcW w:w="2268"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both"/>
              <w:rPr>
                <w:rFonts w:ascii="Times New Roman" w:hAnsi="Times New Roman" w:cs="Times New Roman"/>
                <w:bCs/>
                <w:sz w:val="20"/>
                <w:szCs w:val="20"/>
                <w:lang w:eastAsia="ru-RU"/>
              </w:rPr>
            </w:pPr>
            <w:r w:rsidRPr="00E85C81">
              <w:rPr>
                <w:rFonts w:ascii="Times New Roman" w:hAnsi="Times New Roman" w:cs="Times New Roman"/>
                <w:bCs/>
                <w:sz w:val="20"/>
                <w:szCs w:val="20"/>
              </w:rPr>
              <w:t>Надходження</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sz w:val="20"/>
                <w:szCs w:val="20"/>
                <w:lang w:val="ru-RU" w:eastAsia="ru-RU"/>
              </w:rPr>
            </w:pPr>
            <w:r w:rsidRPr="00E85C81">
              <w:rPr>
                <w:rFonts w:ascii="Times New Roman" w:hAnsi="Times New Roman" w:cs="Times New Roman"/>
                <w:bCs/>
                <w:sz w:val="20"/>
                <w:szCs w:val="20"/>
              </w:rPr>
              <w:t>67668</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60624</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86057</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171</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214520</w:t>
            </w:r>
          </w:p>
        </w:tc>
      </w:tr>
      <w:tr w:rsidR="003F2AD7" w:rsidRPr="00E85C81" w:rsidTr="003F2AD7">
        <w:tc>
          <w:tcPr>
            <w:tcW w:w="2268"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both"/>
              <w:rPr>
                <w:rFonts w:ascii="Times New Roman" w:hAnsi="Times New Roman" w:cs="Times New Roman"/>
                <w:bCs/>
                <w:sz w:val="20"/>
                <w:szCs w:val="20"/>
                <w:lang w:eastAsia="ru-RU"/>
              </w:rPr>
            </w:pPr>
            <w:r w:rsidRPr="00E85C81">
              <w:rPr>
                <w:rFonts w:ascii="Times New Roman" w:hAnsi="Times New Roman" w:cs="Times New Roman"/>
                <w:bCs/>
                <w:sz w:val="20"/>
                <w:szCs w:val="20"/>
              </w:rPr>
              <w:t>Вибуття</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sz w:val="20"/>
                <w:szCs w:val="20"/>
                <w:lang w:val="ru-RU" w:eastAsia="ru-RU"/>
              </w:rPr>
            </w:pPr>
            <w:r w:rsidRPr="00E85C81">
              <w:rPr>
                <w:rFonts w:ascii="Times New Roman" w:hAnsi="Times New Roman" w:cs="Times New Roman"/>
                <w:bCs/>
                <w:sz w:val="20"/>
                <w:szCs w:val="20"/>
              </w:rPr>
              <w:t>95844</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67</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24</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95941</w:t>
            </w:r>
          </w:p>
        </w:tc>
      </w:tr>
      <w:tr w:rsidR="003F2AD7" w:rsidRPr="00E85C81" w:rsidTr="003F2AD7">
        <w:tc>
          <w:tcPr>
            <w:tcW w:w="2268"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both"/>
              <w:rPr>
                <w:rFonts w:ascii="Times New Roman" w:hAnsi="Times New Roman" w:cs="Times New Roman"/>
                <w:bCs/>
                <w:sz w:val="20"/>
                <w:szCs w:val="20"/>
                <w:lang w:eastAsia="ru-RU"/>
              </w:rPr>
            </w:pPr>
            <w:r w:rsidRPr="00E85C81">
              <w:rPr>
                <w:rFonts w:ascii="Times New Roman" w:hAnsi="Times New Roman" w:cs="Times New Roman"/>
                <w:bCs/>
                <w:sz w:val="20"/>
                <w:szCs w:val="20"/>
              </w:rPr>
              <w:t>Інші зміни</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sz w:val="20"/>
                <w:szCs w:val="20"/>
                <w:lang w:val="ru-RU" w:eastAsia="ru-RU"/>
              </w:rPr>
            </w:pPr>
            <w:r w:rsidRPr="00E85C81">
              <w:rPr>
                <w:rFonts w:ascii="Times New Roman" w:hAnsi="Times New Roman" w:cs="Times New Roman"/>
                <w:bCs/>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r>
      <w:tr w:rsidR="003F2AD7" w:rsidRPr="00E85C81" w:rsidTr="003F2AD7">
        <w:tc>
          <w:tcPr>
            <w:tcW w:w="2268"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На 31 грудня 2019 року</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200477</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92334</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89465</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12652</w:t>
            </w:r>
          </w:p>
        </w:tc>
        <w:tc>
          <w:tcPr>
            <w:tcW w:w="1417"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935</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395863</w:t>
            </w:r>
          </w:p>
        </w:tc>
      </w:tr>
      <w:tr w:rsidR="003F2AD7" w:rsidRPr="00E85C81" w:rsidTr="003F2AD7">
        <w:tc>
          <w:tcPr>
            <w:tcW w:w="2268" w:type="dxa"/>
            <w:tcBorders>
              <w:top w:val="single" w:sz="4" w:space="0" w:color="auto"/>
              <w:left w:val="single" w:sz="4" w:space="0" w:color="auto"/>
              <w:bottom w:val="single" w:sz="4" w:space="0" w:color="auto"/>
              <w:right w:val="single" w:sz="4" w:space="0" w:color="auto"/>
            </w:tcBorders>
          </w:tcPr>
          <w:p w:rsidR="003F2AD7" w:rsidRPr="00E85C81" w:rsidRDefault="003F2AD7">
            <w:pPr>
              <w:ind w:left="-426" w:firstLine="426"/>
              <w:jc w:val="center"/>
              <w:rPr>
                <w:rFonts w:ascii="Times New Roman" w:hAnsi="Times New Roman" w:cs="Times New Roman"/>
                <w:bCs/>
                <w:sz w:val="20"/>
                <w:szCs w:val="20"/>
                <w:lang w:eastAsia="ru-RU"/>
              </w:rPr>
            </w:pPr>
          </w:p>
        </w:tc>
        <w:tc>
          <w:tcPr>
            <w:tcW w:w="1276" w:type="dxa"/>
            <w:tcBorders>
              <w:top w:val="single" w:sz="4" w:space="0" w:color="auto"/>
              <w:left w:val="single" w:sz="4" w:space="0" w:color="auto"/>
              <w:bottom w:val="single" w:sz="4" w:space="0" w:color="auto"/>
              <w:right w:val="nil"/>
            </w:tcBorders>
          </w:tcPr>
          <w:p w:rsidR="003F2AD7" w:rsidRPr="00E85C81" w:rsidRDefault="003F2AD7">
            <w:pPr>
              <w:ind w:left="-426" w:firstLine="426"/>
              <w:rPr>
                <w:rFonts w:ascii="Times New Roman" w:hAnsi="Times New Roman" w:cs="Times New Roman"/>
                <w:bCs/>
                <w:i/>
                <w:sz w:val="20"/>
                <w:szCs w:val="20"/>
                <w:lang w:eastAsia="ru-RU"/>
              </w:rPr>
            </w:pPr>
          </w:p>
        </w:tc>
        <w:tc>
          <w:tcPr>
            <w:tcW w:w="6095" w:type="dxa"/>
            <w:gridSpan w:val="5"/>
            <w:tcBorders>
              <w:top w:val="single" w:sz="4" w:space="0" w:color="auto"/>
              <w:left w:val="nil"/>
              <w:bottom w:val="single" w:sz="4" w:space="0" w:color="auto"/>
              <w:right w:val="single" w:sz="4" w:space="0" w:color="auto"/>
            </w:tcBorders>
            <w:hideMark/>
          </w:tcPr>
          <w:p w:rsidR="003F2AD7" w:rsidRPr="00E85C81" w:rsidRDefault="003F2AD7">
            <w:pPr>
              <w:ind w:left="-426" w:firstLine="426"/>
              <w:rPr>
                <w:rFonts w:ascii="Times New Roman" w:hAnsi="Times New Roman" w:cs="Times New Roman"/>
                <w:bCs/>
                <w:i/>
                <w:sz w:val="20"/>
                <w:szCs w:val="20"/>
                <w:lang w:eastAsia="ru-RU"/>
              </w:rPr>
            </w:pPr>
            <w:r w:rsidRPr="00E85C81">
              <w:rPr>
                <w:rFonts w:ascii="Times New Roman" w:hAnsi="Times New Roman" w:cs="Times New Roman"/>
                <w:bCs/>
                <w:i/>
                <w:sz w:val="20"/>
                <w:szCs w:val="20"/>
              </w:rPr>
              <w:t>Накопичена амортизація:</w:t>
            </w:r>
          </w:p>
        </w:tc>
      </w:tr>
      <w:tr w:rsidR="003F2AD7" w:rsidRPr="00E85C81" w:rsidTr="003F2AD7">
        <w:tc>
          <w:tcPr>
            <w:tcW w:w="2268"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На 31 грудня 2018 року</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4982</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440</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2421</w:t>
            </w:r>
          </w:p>
        </w:tc>
        <w:tc>
          <w:tcPr>
            <w:tcW w:w="1417"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263</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8106</w:t>
            </w:r>
          </w:p>
        </w:tc>
      </w:tr>
      <w:tr w:rsidR="003F2AD7" w:rsidRPr="00E85C81" w:rsidTr="003F2AD7">
        <w:tc>
          <w:tcPr>
            <w:tcW w:w="2268" w:type="dxa"/>
            <w:tcBorders>
              <w:top w:val="single" w:sz="4" w:space="0" w:color="auto"/>
              <w:left w:val="single" w:sz="4" w:space="0" w:color="auto"/>
              <w:bottom w:val="single" w:sz="4" w:space="0" w:color="auto"/>
              <w:right w:val="single" w:sz="4" w:space="0" w:color="auto"/>
            </w:tcBorders>
            <w:hideMark/>
          </w:tcPr>
          <w:p w:rsidR="003F2AD7" w:rsidRPr="00E85C81" w:rsidRDefault="003F2AD7" w:rsidP="00970BC2">
            <w:pPr>
              <w:ind w:right="-75"/>
              <w:jc w:val="both"/>
              <w:rPr>
                <w:rFonts w:ascii="Times New Roman" w:hAnsi="Times New Roman" w:cs="Times New Roman"/>
                <w:bCs/>
                <w:sz w:val="20"/>
                <w:szCs w:val="20"/>
                <w:lang w:eastAsia="ru-RU"/>
              </w:rPr>
            </w:pPr>
            <w:r w:rsidRPr="00E85C81">
              <w:rPr>
                <w:rFonts w:ascii="Times New Roman" w:hAnsi="Times New Roman" w:cs="Times New Roman"/>
                <w:bCs/>
                <w:sz w:val="20"/>
                <w:szCs w:val="20"/>
              </w:rPr>
              <w:t>Нарахування амортизації</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2687</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7593</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2352</w:t>
            </w:r>
          </w:p>
        </w:tc>
        <w:tc>
          <w:tcPr>
            <w:tcW w:w="1417"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301</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12933</w:t>
            </w:r>
          </w:p>
        </w:tc>
      </w:tr>
      <w:tr w:rsidR="003F2AD7" w:rsidRPr="00E85C81" w:rsidTr="003F2AD7">
        <w:tc>
          <w:tcPr>
            <w:tcW w:w="2268"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both"/>
              <w:rPr>
                <w:rFonts w:ascii="Times New Roman" w:hAnsi="Times New Roman" w:cs="Times New Roman"/>
                <w:bCs/>
                <w:sz w:val="20"/>
                <w:szCs w:val="20"/>
                <w:lang w:eastAsia="ru-RU"/>
              </w:rPr>
            </w:pPr>
            <w:r w:rsidRPr="00E85C81">
              <w:rPr>
                <w:rFonts w:ascii="Times New Roman" w:hAnsi="Times New Roman" w:cs="Times New Roman"/>
                <w:bCs/>
                <w:sz w:val="20"/>
                <w:szCs w:val="20"/>
              </w:rPr>
              <w:t>Вибуття</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56</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66</w:t>
            </w:r>
          </w:p>
        </w:tc>
      </w:tr>
      <w:tr w:rsidR="003F2AD7" w:rsidRPr="00E85C81" w:rsidTr="003F2AD7">
        <w:tc>
          <w:tcPr>
            <w:tcW w:w="2268"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both"/>
              <w:rPr>
                <w:rFonts w:ascii="Times New Roman" w:hAnsi="Times New Roman" w:cs="Times New Roman"/>
                <w:bCs/>
                <w:sz w:val="20"/>
                <w:szCs w:val="20"/>
                <w:lang w:eastAsia="ru-RU"/>
              </w:rPr>
            </w:pPr>
            <w:r w:rsidRPr="00E85C81">
              <w:rPr>
                <w:rFonts w:ascii="Times New Roman" w:hAnsi="Times New Roman" w:cs="Times New Roman"/>
                <w:bCs/>
                <w:sz w:val="20"/>
                <w:szCs w:val="20"/>
              </w:rPr>
              <w:t>Інші зміни</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r>
      <w:tr w:rsidR="003F2AD7" w:rsidRPr="00E85C81" w:rsidTr="003F2AD7">
        <w:tc>
          <w:tcPr>
            <w:tcW w:w="2268"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lastRenderedPageBreak/>
              <w:t>На 31 грудня 2019 року</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7613</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8029</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4773</w:t>
            </w:r>
          </w:p>
        </w:tc>
        <w:tc>
          <w:tcPr>
            <w:tcW w:w="1417"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558</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20973</w:t>
            </w:r>
          </w:p>
        </w:tc>
      </w:tr>
      <w:tr w:rsidR="003F2AD7" w:rsidRPr="00E85C81" w:rsidTr="003F2AD7">
        <w:tc>
          <w:tcPr>
            <w:tcW w:w="2268" w:type="dxa"/>
            <w:tcBorders>
              <w:top w:val="single" w:sz="4" w:space="0" w:color="auto"/>
              <w:left w:val="single" w:sz="4" w:space="0" w:color="auto"/>
              <w:bottom w:val="single" w:sz="4" w:space="0" w:color="auto"/>
              <w:right w:val="single" w:sz="4" w:space="0" w:color="auto"/>
            </w:tcBorders>
          </w:tcPr>
          <w:p w:rsidR="003F2AD7" w:rsidRPr="00E85C81" w:rsidRDefault="003F2AD7">
            <w:pPr>
              <w:ind w:left="-426" w:firstLine="426"/>
              <w:jc w:val="center"/>
              <w:rPr>
                <w:rFonts w:ascii="Times New Roman" w:hAnsi="Times New Roman" w:cs="Times New Roman"/>
                <w:bCs/>
                <w:sz w:val="20"/>
                <w:szCs w:val="20"/>
                <w:lang w:eastAsia="ru-RU"/>
              </w:rPr>
            </w:pPr>
          </w:p>
        </w:tc>
        <w:tc>
          <w:tcPr>
            <w:tcW w:w="1276" w:type="dxa"/>
            <w:tcBorders>
              <w:top w:val="single" w:sz="4" w:space="0" w:color="auto"/>
              <w:left w:val="single" w:sz="4" w:space="0" w:color="auto"/>
              <w:bottom w:val="single" w:sz="4" w:space="0" w:color="auto"/>
              <w:right w:val="nil"/>
            </w:tcBorders>
          </w:tcPr>
          <w:p w:rsidR="003F2AD7" w:rsidRPr="00E85C81" w:rsidRDefault="003F2AD7">
            <w:pPr>
              <w:ind w:left="-426" w:firstLine="426"/>
              <w:rPr>
                <w:rFonts w:ascii="Times New Roman" w:hAnsi="Times New Roman" w:cs="Times New Roman"/>
                <w:bCs/>
                <w:i/>
                <w:sz w:val="20"/>
                <w:szCs w:val="20"/>
                <w:lang w:eastAsia="ru-RU"/>
              </w:rPr>
            </w:pPr>
          </w:p>
        </w:tc>
        <w:tc>
          <w:tcPr>
            <w:tcW w:w="6095" w:type="dxa"/>
            <w:gridSpan w:val="5"/>
            <w:tcBorders>
              <w:top w:val="single" w:sz="4" w:space="0" w:color="auto"/>
              <w:left w:val="nil"/>
              <w:bottom w:val="single" w:sz="4" w:space="0" w:color="auto"/>
              <w:right w:val="single" w:sz="4" w:space="0" w:color="auto"/>
            </w:tcBorders>
            <w:hideMark/>
          </w:tcPr>
          <w:p w:rsidR="003F2AD7" w:rsidRPr="00E85C81" w:rsidRDefault="003F2AD7">
            <w:pPr>
              <w:ind w:left="-426" w:firstLine="426"/>
              <w:rPr>
                <w:rFonts w:ascii="Times New Roman" w:hAnsi="Times New Roman" w:cs="Times New Roman"/>
                <w:bCs/>
                <w:i/>
                <w:sz w:val="20"/>
                <w:szCs w:val="20"/>
                <w:lang w:eastAsia="ru-RU"/>
              </w:rPr>
            </w:pPr>
            <w:r w:rsidRPr="00E85C81">
              <w:rPr>
                <w:rFonts w:ascii="Times New Roman" w:hAnsi="Times New Roman" w:cs="Times New Roman"/>
                <w:bCs/>
                <w:i/>
                <w:sz w:val="20"/>
                <w:szCs w:val="20"/>
              </w:rPr>
              <w:t>Залишкова вартість:</w:t>
            </w:r>
          </w:p>
        </w:tc>
      </w:tr>
      <w:tr w:rsidR="003F2AD7" w:rsidRPr="00E85C81" w:rsidTr="003F2AD7">
        <w:tc>
          <w:tcPr>
            <w:tcW w:w="2268"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На 31 грудня 2018</w:t>
            </w:r>
            <w:r w:rsidRPr="00E85C81">
              <w:rPr>
                <w:rFonts w:ascii="Times New Roman" w:hAnsi="Times New Roman" w:cs="Times New Roman"/>
                <w:bCs/>
                <w:sz w:val="20"/>
                <w:szCs w:val="20"/>
                <w:lang w:val="en-US"/>
              </w:rPr>
              <w:t xml:space="preserve"> </w:t>
            </w:r>
            <w:r w:rsidRPr="00E85C81">
              <w:rPr>
                <w:rFonts w:ascii="Times New Roman" w:hAnsi="Times New Roman" w:cs="Times New Roman"/>
                <w:bCs/>
                <w:sz w:val="20"/>
                <w:szCs w:val="20"/>
              </w:rPr>
              <w:t>року</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228653</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26795</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2992</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10231</w:t>
            </w:r>
          </w:p>
        </w:tc>
        <w:tc>
          <w:tcPr>
            <w:tcW w:w="1417"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507</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269178</w:t>
            </w:r>
          </w:p>
        </w:tc>
      </w:tr>
      <w:tr w:rsidR="003F2AD7" w:rsidRPr="00E85C81" w:rsidTr="003F2AD7">
        <w:tc>
          <w:tcPr>
            <w:tcW w:w="2268"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На 31 грудня 2019 року</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200477</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84721</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81436</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7879</w:t>
            </w:r>
          </w:p>
        </w:tc>
        <w:tc>
          <w:tcPr>
            <w:tcW w:w="1417"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377</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374890</w:t>
            </w:r>
          </w:p>
        </w:tc>
      </w:tr>
    </w:tbl>
    <w:p w:rsidR="003F2AD7" w:rsidRPr="00E85C81" w:rsidRDefault="003F2AD7" w:rsidP="003F2AD7">
      <w:pPr>
        <w:ind w:left="-426" w:firstLine="426"/>
        <w:jc w:val="both"/>
        <w:rPr>
          <w:rFonts w:ascii="Times New Roman" w:hAnsi="Times New Roman" w:cs="Times New Roman"/>
          <w:sz w:val="20"/>
          <w:szCs w:val="20"/>
          <w:lang w:eastAsia="ru-RU"/>
        </w:rPr>
      </w:pPr>
      <w:r w:rsidRPr="00E85C81">
        <w:rPr>
          <w:rFonts w:ascii="Times New Roman" w:hAnsi="Times New Roman" w:cs="Times New Roman"/>
          <w:sz w:val="20"/>
          <w:szCs w:val="20"/>
        </w:rPr>
        <w:t xml:space="preserve">    </w:t>
      </w:r>
    </w:p>
    <w:p w:rsidR="003F2AD7" w:rsidRPr="00E85C81" w:rsidRDefault="003F2AD7" w:rsidP="003F2AD7">
      <w:pPr>
        <w:ind w:left="-426" w:firstLine="426"/>
        <w:jc w:val="both"/>
        <w:rPr>
          <w:rFonts w:ascii="Times New Roman" w:hAnsi="Times New Roman" w:cs="Times New Roman"/>
          <w:sz w:val="20"/>
          <w:szCs w:val="20"/>
        </w:rPr>
      </w:pPr>
      <w:r w:rsidRPr="00E85C81">
        <w:rPr>
          <w:rFonts w:ascii="Times New Roman" w:hAnsi="Times New Roman" w:cs="Times New Roman"/>
          <w:sz w:val="20"/>
          <w:szCs w:val="20"/>
        </w:rPr>
        <w:t xml:space="preserve">    </w:t>
      </w:r>
    </w:p>
    <w:p w:rsidR="003F2AD7" w:rsidRPr="00E85C81" w:rsidRDefault="003F2AD7" w:rsidP="003F2AD7">
      <w:pPr>
        <w:ind w:left="-426" w:firstLine="426"/>
        <w:jc w:val="both"/>
        <w:rPr>
          <w:rFonts w:ascii="Times New Roman" w:hAnsi="Times New Roman" w:cs="Times New Roman"/>
          <w:sz w:val="20"/>
          <w:szCs w:val="20"/>
        </w:rPr>
      </w:pPr>
    </w:p>
    <w:p w:rsidR="003F2AD7" w:rsidRPr="00E85C81" w:rsidRDefault="003F2AD7" w:rsidP="003F2AD7">
      <w:pPr>
        <w:ind w:left="-426" w:firstLine="426"/>
        <w:jc w:val="both"/>
        <w:rPr>
          <w:rFonts w:ascii="Times New Roman" w:hAnsi="Times New Roman" w:cs="Times New Roman"/>
          <w:sz w:val="20"/>
          <w:szCs w:val="20"/>
        </w:rPr>
      </w:pPr>
    </w:p>
    <w:p w:rsidR="003F2AD7" w:rsidRPr="00E85C81" w:rsidRDefault="003F2AD7" w:rsidP="003F2AD7">
      <w:pPr>
        <w:ind w:left="-426" w:firstLine="426"/>
        <w:jc w:val="both"/>
        <w:rPr>
          <w:rFonts w:ascii="Times New Roman" w:hAnsi="Times New Roman" w:cs="Times New Roman"/>
          <w:sz w:val="20"/>
          <w:szCs w:val="20"/>
        </w:rPr>
      </w:pPr>
    </w:p>
    <w:p w:rsidR="003F2AD7" w:rsidRPr="00E85C81" w:rsidRDefault="003F2AD7" w:rsidP="003F2AD7">
      <w:pPr>
        <w:ind w:left="-426" w:firstLine="426"/>
        <w:jc w:val="both"/>
        <w:rPr>
          <w:rFonts w:ascii="Times New Roman" w:hAnsi="Times New Roman" w:cs="Times New Roman"/>
          <w:b/>
          <w:sz w:val="20"/>
          <w:szCs w:val="20"/>
        </w:rPr>
      </w:pPr>
      <w:r w:rsidRPr="00E85C81">
        <w:rPr>
          <w:rFonts w:ascii="Times New Roman" w:hAnsi="Times New Roman" w:cs="Times New Roman"/>
          <w:sz w:val="20"/>
          <w:szCs w:val="20"/>
        </w:rPr>
        <w:t>Зміни що відбувались у групах основних засобів за період 2020 року:</w:t>
      </w:r>
    </w:p>
    <w:tbl>
      <w:tblPr>
        <w:tblpPr w:leftFromText="180" w:rightFromText="180" w:bottomFromText="200" w:vertAnchor="text" w:tblpY="1"/>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277"/>
        <w:gridCol w:w="1277"/>
        <w:gridCol w:w="1135"/>
        <w:gridCol w:w="1135"/>
        <w:gridCol w:w="1418"/>
        <w:gridCol w:w="1135"/>
      </w:tblGrid>
      <w:tr w:rsidR="003F2AD7" w:rsidRPr="00E85C81" w:rsidTr="003F2AD7">
        <w:tc>
          <w:tcPr>
            <w:tcW w:w="2268" w:type="dxa"/>
            <w:tcBorders>
              <w:top w:val="single" w:sz="4" w:space="0" w:color="auto"/>
              <w:left w:val="single" w:sz="4" w:space="0" w:color="auto"/>
              <w:bottom w:val="single" w:sz="4" w:space="0" w:color="auto"/>
              <w:right w:val="single" w:sz="4" w:space="0" w:color="auto"/>
            </w:tcBorders>
          </w:tcPr>
          <w:p w:rsidR="003F2AD7" w:rsidRPr="00E85C81" w:rsidRDefault="003F2AD7">
            <w:pPr>
              <w:ind w:left="-426" w:firstLine="426"/>
              <w:jc w:val="both"/>
              <w:rPr>
                <w:rFonts w:ascii="Times New Roman" w:hAnsi="Times New Roman" w:cs="Times New Roman"/>
                <w:bCs/>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Незавершені капітальні інвестиції</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Будівлі та споруди</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Машини та обладнання</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Транспортні засоби</w:t>
            </w:r>
          </w:p>
        </w:tc>
        <w:tc>
          <w:tcPr>
            <w:tcW w:w="1417"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Інструменти, прилади та інші основні засоби</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Разом</w:t>
            </w:r>
          </w:p>
        </w:tc>
      </w:tr>
      <w:tr w:rsidR="003F2AD7" w:rsidRPr="00E85C81" w:rsidTr="003F2AD7">
        <w:tc>
          <w:tcPr>
            <w:tcW w:w="2268" w:type="dxa"/>
            <w:tcBorders>
              <w:top w:val="single" w:sz="4" w:space="0" w:color="auto"/>
              <w:left w:val="single" w:sz="4" w:space="0" w:color="auto"/>
              <w:bottom w:val="single" w:sz="4" w:space="0" w:color="auto"/>
              <w:right w:val="single" w:sz="4" w:space="0" w:color="auto"/>
            </w:tcBorders>
          </w:tcPr>
          <w:p w:rsidR="003F2AD7" w:rsidRPr="00E85C81" w:rsidRDefault="003F2AD7">
            <w:pPr>
              <w:ind w:left="-426" w:firstLine="426"/>
              <w:jc w:val="center"/>
              <w:rPr>
                <w:rFonts w:ascii="Times New Roman" w:hAnsi="Times New Roman" w:cs="Times New Roman"/>
                <w:bCs/>
                <w:sz w:val="20"/>
                <w:szCs w:val="20"/>
                <w:lang w:eastAsia="ru-RU"/>
              </w:rPr>
            </w:pPr>
          </w:p>
        </w:tc>
        <w:tc>
          <w:tcPr>
            <w:tcW w:w="1276" w:type="dxa"/>
            <w:tcBorders>
              <w:top w:val="single" w:sz="4" w:space="0" w:color="auto"/>
              <w:left w:val="single" w:sz="4" w:space="0" w:color="auto"/>
              <w:bottom w:val="single" w:sz="4" w:space="0" w:color="auto"/>
              <w:right w:val="nil"/>
            </w:tcBorders>
          </w:tcPr>
          <w:p w:rsidR="003F2AD7" w:rsidRPr="00E85C81" w:rsidRDefault="003F2AD7">
            <w:pPr>
              <w:ind w:left="-426" w:firstLine="426"/>
              <w:rPr>
                <w:rFonts w:ascii="Times New Roman" w:hAnsi="Times New Roman" w:cs="Times New Roman"/>
                <w:bCs/>
                <w:i/>
                <w:sz w:val="20"/>
                <w:szCs w:val="20"/>
                <w:lang w:eastAsia="ru-RU"/>
              </w:rPr>
            </w:pPr>
          </w:p>
        </w:tc>
        <w:tc>
          <w:tcPr>
            <w:tcW w:w="6095" w:type="dxa"/>
            <w:gridSpan w:val="5"/>
            <w:tcBorders>
              <w:top w:val="single" w:sz="4" w:space="0" w:color="auto"/>
              <w:left w:val="nil"/>
              <w:bottom w:val="single" w:sz="4" w:space="0" w:color="auto"/>
              <w:right w:val="single" w:sz="4" w:space="0" w:color="auto"/>
            </w:tcBorders>
            <w:hideMark/>
          </w:tcPr>
          <w:p w:rsidR="003F2AD7" w:rsidRPr="00E85C81" w:rsidRDefault="003F2AD7">
            <w:pPr>
              <w:ind w:left="-426" w:firstLine="426"/>
              <w:rPr>
                <w:rFonts w:ascii="Times New Roman" w:hAnsi="Times New Roman" w:cs="Times New Roman"/>
                <w:bCs/>
                <w:i/>
                <w:sz w:val="20"/>
                <w:szCs w:val="20"/>
                <w:lang w:eastAsia="ru-RU"/>
              </w:rPr>
            </w:pPr>
            <w:r w:rsidRPr="00E85C81">
              <w:rPr>
                <w:rFonts w:ascii="Times New Roman" w:hAnsi="Times New Roman" w:cs="Times New Roman"/>
                <w:bCs/>
                <w:i/>
                <w:sz w:val="20"/>
                <w:szCs w:val="20"/>
              </w:rPr>
              <w:t>Первісна вартість:</w:t>
            </w:r>
          </w:p>
        </w:tc>
      </w:tr>
      <w:tr w:rsidR="003F2AD7" w:rsidRPr="00E85C81" w:rsidTr="003F2AD7">
        <w:tc>
          <w:tcPr>
            <w:tcW w:w="2268"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На 31 грудня 2019 року</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200477</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92334</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89465</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12652</w:t>
            </w:r>
          </w:p>
        </w:tc>
        <w:tc>
          <w:tcPr>
            <w:tcW w:w="1417"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935</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395863</w:t>
            </w:r>
          </w:p>
        </w:tc>
      </w:tr>
      <w:tr w:rsidR="003F2AD7" w:rsidRPr="00E85C81" w:rsidTr="003F2AD7">
        <w:tc>
          <w:tcPr>
            <w:tcW w:w="2268"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both"/>
              <w:rPr>
                <w:rFonts w:ascii="Times New Roman" w:hAnsi="Times New Roman" w:cs="Times New Roman"/>
                <w:bCs/>
                <w:sz w:val="20"/>
                <w:szCs w:val="20"/>
                <w:lang w:eastAsia="ru-RU"/>
              </w:rPr>
            </w:pPr>
            <w:r w:rsidRPr="00E85C81">
              <w:rPr>
                <w:rFonts w:ascii="Times New Roman" w:hAnsi="Times New Roman" w:cs="Times New Roman"/>
                <w:bCs/>
                <w:sz w:val="20"/>
                <w:szCs w:val="20"/>
              </w:rPr>
              <w:t>Надходження</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126819</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47861</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529</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175209</w:t>
            </w:r>
          </w:p>
        </w:tc>
      </w:tr>
      <w:tr w:rsidR="003F2AD7" w:rsidRPr="00E85C81" w:rsidTr="003F2AD7">
        <w:tc>
          <w:tcPr>
            <w:tcW w:w="2268"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both"/>
              <w:rPr>
                <w:rFonts w:ascii="Times New Roman" w:hAnsi="Times New Roman" w:cs="Times New Roman"/>
                <w:bCs/>
                <w:sz w:val="20"/>
                <w:szCs w:val="20"/>
                <w:lang w:eastAsia="ru-RU"/>
              </w:rPr>
            </w:pPr>
            <w:r w:rsidRPr="00E85C81">
              <w:rPr>
                <w:rFonts w:ascii="Times New Roman" w:hAnsi="Times New Roman" w:cs="Times New Roman"/>
                <w:bCs/>
                <w:sz w:val="20"/>
                <w:szCs w:val="20"/>
              </w:rPr>
              <w:t>Вибуття</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156757</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400</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157157</w:t>
            </w:r>
          </w:p>
        </w:tc>
      </w:tr>
      <w:tr w:rsidR="003F2AD7" w:rsidRPr="00E85C81" w:rsidTr="003F2AD7">
        <w:tc>
          <w:tcPr>
            <w:tcW w:w="2268"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both"/>
              <w:rPr>
                <w:rFonts w:ascii="Times New Roman" w:hAnsi="Times New Roman" w:cs="Times New Roman"/>
                <w:bCs/>
                <w:sz w:val="20"/>
                <w:szCs w:val="20"/>
                <w:lang w:eastAsia="ru-RU"/>
              </w:rPr>
            </w:pPr>
            <w:r w:rsidRPr="00E85C81">
              <w:rPr>
                <w:rFonts w:ascii="Times New Roman" w:hAnsi="Times New Roman" w:cs="Times New Roman"/>
                <w:bCs/>
                <w:sz w:val="20"/>
                <w:szCs w:val="20"/>
              </w:rPr>
              <w:t>Інші зміни</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sz w:val="20"/>
                <w:szCs w:val="20"/>
                <w:lang w:val="ru-RU" w:eastAsia="ru-RU"/>
              </w:rPr>
            </w:pPr>
            <w:r w:rsidRPr="00E85C81">
              <w:rPr>
                <w:rFonts w:ascii="Times New Roman" w:hAnsi="Times New Roman" w:cs="Times New Roman"/>
                <w:bCs/>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r>
      <w:tr w:rsidR="003F2AD7" w:rsidRPr="00E85C81" w:rsidTr="003F2AD7">
        <w:tc>
          <w:tcPr>
            <w:tcW w:w="2268"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На 31 грудня 2020 року</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43720</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218753</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137326</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12652</w:t>
            </w:r>
          </w:p>
        </w:tc>
        <w:tc>
          <w:tcPr>
            <w:tcW w:w="1417"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1464</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413915</w:t>
            </w:r>
          </w:p>
        </w:tc>
      </w:tr>
      <w:tr w:rsidR="003F2AD7" w:rsidRPr="00E85C81" w:rsidTr="003F2AD7">
        <w:tc>
          <w:tcPr>
            <w:tcW w:w="2268" w:type="dxa"/>
            <w:tcBorders>
              <w:top w:val="single" w:sz="4" w:space="0" w:color="auto"/>
              <w:left w:val="single" w:sz="4" w:space="0" w:color="auto"/>
              <w:bottom w:val="single" w:sz="4" w:space="0" w:color="auto"/>
              <w:right w:val="single" w:sz="4" w:space="0" w:color="auto"/>
            </w:tcBorders>
          </w:tcPr>
          <w:p w:rsidR="003F2AD7" w:rsidRPr="00E85C81" w:rsidRDefault="003F2AD7">
            <w:pPr>
              <w:ind w:left="-426" w:firstLine="426"/>
              <w:jc w:val="center"/>
              <w:rPr>
                <w:rFonts w:ascii="Times New Roman" w:hAnsi="Times New Roman" w:cs="Times New Roman"/>
                <w:bCs/>
                <w:sz w:val="20"/>
                <w:szCs w:val="20"/>
                <w:lang w:eastAsia="ru-RU"/>
              </w:rPr>
            </w:pPr>
          </w:p>
        </w:tc>
        <w:tc>
          <w:tcPr>
            <w:tcW w:w="1276" w:type="dxa"/>
            <w:tcBorders>
              <w:top w:val="single" w:sz="4" w:space="0" w:color="auto"/>
              <w:left w:val="single" w:sz="4" w:space="0" w:color="auto"/>
              <w:bottom w:val="single" w:sz="4" w:space="0" w:color="auto"/>
              <w:right w:val="nil"/>
            </w:tcBorders>
          </w:tcPr>
          <w:p w:rsidR="003F2AD7" w:rsidRPr="00E85C81" w:rsidRDefault="003F2AD7">
            <w:pPr>
              <w:ind w:left="-426" w:firstLine="426"/>
              <w:rPr>
                <w:rFonts w:ascii="Times New Roman" w:hAnsi="Times New Roman" w:cs="Times New Roman"/>
                <w:bCs/>
                <w:i/>
                <w:sz w:val="20"/>
                <w:szCs w:val="20"/>
                <w:lang w:eastAsia="ru-RU"/>
              </w:rPr>
            </w:pPr>
          </w:p>
        </w:tc>
        <w:tc>
          <w:tcPr>
            <w:tcW w:w="6095" w:type="dxa"/>
            <w:gridSpan w:val="5"/>
            <w:tcBorders>
              <w:top w:val="single" w:sz="4" w:space="0" w:color="auto"/>
              <w:left w:val="nil"/>
              <w:bottom w:val="single" w:sz="4" w:space="0" w:color="auto"/>
              <w:right w:val="single" w:sz="4" w:space="0" w:color="auto"/>
            </w:tcBorders>
            <w:hideMark/>
          </w:tcPr>
          <w:p w:rsidR="003F2AD7" w:rsidRPr="00E85C81" w:rsidRDefault="003F2AD7">
            <w:pPr>
              <w:ind w:left="-426" w:firstLine="426"/>
              <w:rPr>
                <w:rFonts w:ascii="Times New Roman" w:hAnsi="Times New Roman" w:cs="Times New Roman"/>
                <w:bCs/>
                <w:i/>
                <w:sz w:val="20"/>
                <w:szCs w:val="20"/>
                <w:lang w:eastAsia="ru-RU"/>
              </w:rPr>
            </w:pPr>
            <w:r w:rsidRPr="00E85C81">
              <w:rPr>
                <w:rFonts w:ascii="Times New Roman" w:hAnsi="Times New Roman" w:cs="Times New Roman"/>
                <w:bCs/>
                <w:i/>
                <w:sz w:val="20"/>
                <w:szCs w:val="20"/>
              </w:rPr>
              <w:t>Накопичена амортизація:</w:t>
            </w:r>
          </w:p>
        </w:tc>
      </w:tr>
      <w:tr w:rsidR="003F2AD7" w:rsidRPr="00E85C81" w:rsidTr="003F2AD7">
        <w:trPr>
          <w:trHeight w:val="441"/>
        </w:trPr>
        <w:tc>
          <w:tcPr>
            <w:tcW w:w="2268"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На 31 грудня 2019 року</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7613</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8029</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4773</w:t>
            </w:r>
          </w:p>
        </w:tc>
        <w:tc>
          <w:tcPr>
            <w:tcW w:w="1417"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558</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20973</w:t>
            </w:r>
          </w:p>
        </w:tc>
      </w:tr>
      <w:tr w:rsidR="003F2AD7" w:rsidRPr="00E85C81" w:rsidTr="003F2AD7">
        <w:tc>
          <w:tcPr>
            <w:tcW w:w="2268"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both"/>
              <w:rPr>
                <w:rFonts w:ascii="Times New Roman" w:hAnsi="Times New Roman" w:cs="Times New Roman"/>
                <w:bCs/>
                <w:sz w:val="20"/>
                <w:szCs w:val="20"/>
                <w:lang w:eastAsia="ru-RU"/>
              </w:rPr>
            </w:pPr>
            <w:r w:rsidRPr="00E85C81">
              <w:rPr>
                <w:rFonts w:ascii="Times New Roman" w:hAnsi="Times New Roman" w:cs="Times New Roman"/>
                <w:bCs/>
                <w:sz w:val="20"/>
                <w:szCs w:val="20"/>
              </w:rPr>
              <w:t>Нарахування амортизації</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9855</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25718</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2510</w:t>
            </w:r>
          </w:p>
        </w:tc>
        <w:tc>
          <w:tcPr>
            <w:tcW w:w="1417"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444</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38527</w:t>
            </w:r>
          </w:p>
        </w:tc>
      </w:tr>
      <w:tr w:rsidR="003F2AD7" w:rsidRPr="00E85C81" w:rsidTr="003F2AD7">
        <w:tc>
          <w:tcPr>
            <w:tcW w:w="2268"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both"/>
              <w:rPr>
                <w:rFonts w:ascii="Times New Roman" w:hAnsi="Times New Roman" w:cs="Times New Roman"/>
                <w:bCs/>
                <w:sz w:val="20"/>
                <w:szCs w:val="20"/>
                <w:lang w:eastAsia="ru-RU"/>
              </w:rPr>
            </w:pPr>
            <w:r w:rsidRPr="00E85C81">
              <w:rPr>
                <w:rFonts w:ascii="Times New Roman" w:hAnsi="Times New Roman" w:cs="Times New Roman"/>
                <w:bCs/>
                <w:sz w:val="20"/>
                <w:szCs w:val="20"/>
              </w:rPr>
              <w:t>Вибуття</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20</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20</w:t>
            </w:r>
          </w:p>
        </w:tc>
      </w:tr>
      <w:tr w:rsidR="003F2AD7" w:rsidRPr="00E85C81" w:rsidTr="003F2AD7">
        <w:tc>
          <w:tcPr>
            <w:tcW w:w="2268"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both"/>
              <w:rPr>
                <w:rFonts w:ascii="Times New Roman" w:hAnsi="Times New Roman" w:cs="Times New Roman"/>
                <w:bCs/>
                <w:sz w:val="20"/>
                <w:szCs w:val="20"/>
                <w:lang w:eastAsia="ru-RU"/>
              </w:rPr>
            </w:pPr>
            <w:r w:rsidRPr="00E85C81">
              <w:rPr>
                <w:rFonts w:ascii="Times New Roman" w:hAnsi="Times New Roman" w:cs="Times New Roman"/>
                <w:bCs/>
                <w:sz w:val="20"/>
                <w:szCs w:val="20"/>
              </w:rPr>
              <w:t>Інші зміни</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w:t>
            </w:r>
          </w:p>
        </w:tc>
      </w:tr>
      <w:tr w:rsidR="003F2AD7" w:rsidRPr="00E85C81" w:rsidTr="003F2AD7">
        <w:tc>
          <w:tcPr>
            <w:tcW w:w="2268"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На 31 грудня 2019 року</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17450</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33747</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7283</w:t>
            </w:r>
          </w:p>
        </w:tc>
        <w:tc>
          <w:tcPr>
            <w:tcW w:w="1417"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1002</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59482</w:t>
            </w:r>
          </w:p>
        </w:tc>
      </w:tr>
      <w:tr w:rsidR="003F2AD7" w:rsidRPr="00E85C81" w:rsidTr="003F2AD7">
        <w:tc>
          <w:tcPr>
            <w:tcW w:w="2268" w:type="dxa"/>
            <w:tcBorders>
              <w:top w:val="single" w:sz="4" w:space="0" w:color="auto"/>
              <w:left w:val="single" w:sz="4" w:space="0" w:color="auto"/>
              <w:bottom w:val="single" w:sz="4" w:space="0" w:color="auto"/>
              <w:right w:val="single" w:sz="4" w:space="0" w:color="auto"/>
            </w:tcBorders>
          </w:tcPr>
          <w:p w:rsidR="003F2AD7" w:rsidRPr="00E85C81" w:rsidRDefault="003F2AD7">
            <w:pPr>
              <w:ind w:left="-426" w:firstLine="426"/>
              <w:jc w:val="center"/>
              <w:rPr>
                <w:rFonts w:ascii="Times New Roman" w:hAnsi="Times New Roman" w:cs="Times New Roman"/>
                <w:bCs/>
                <w:sz w:val="20"/>
                <w:szCs w:val="20"/>
                <w:lang w:eastAsia="ru-RU"/>
              </w:rPr>
            </w:pPr>
          </w:p>
        </w:tc>
        <w:tc>
          <w:tcPr>
            <w:tcW w:w="1276" w:type="dxa"/>
            <w:tcBorders>
              <w:top w:val="single" w:sz="4" w:space="0" w:color="auto"/>
              <w:left w:val="single" w:sz="4" w:space="0" w:color="auto"/>
              <w:bottom w:val="single" w:sz="4" w:space="0" w:color="auto"/>
              <w:right w:val="nil"/>
            </w:tcBorders>
          </w:tcPr>
          <w:p w:rsidR="003F2AD7" w:rsidRPr="00E85C81" w:rsidRDefault="003F2AD7">
            <w:pPr>
              <w:ind w:left="-426" w:firstLine="426"/>
              <w:rPr>
                <w:rFonts w:ascii="Times New Roman" w:hAnsi="Times New Roman" w:cs="Times New Roman"/>
                <w:bCs/>
                <w:i/>
                <w:sz w:val="20"/>
                <w:szCs w:val="20"/>
                <w:lang w:eastAsia="ru-RU"/>
              </w:rPr>
            </w:pPr>
          </w:p>
        </w:tc>
        <w:tc>
          <w:tcPr>
            <w:tcW w:w="6095" w:type="dxa"/>
            <w:gridSpan w:val="5"/>
            <w:tcBorders>
              <w:top w:val="single" w:sz="4" w:space="0" w:color="auto"/>
              <w:left w:val="nil"/>
              <w:bottom w:val="single" w:sz="4" w:space="0" w:color="auto"/>
              <w:right w:val="single" w:sz="4" w:space="0" w:color="auto"/>
            </w:tcBorders>
            <w:hideMark/>
          </w:tcPr>
          <w:p w:rsidR="003F2AD7" w:rsidRPr="00E85C81" w:rsidRDefault="003F2AD7">
            <w:pPr>
              <w:ind w:left="-426" w:firstLine="426"/>
              <w:rPr>
                <w:rFonts w:ascii="Times New Roman" w:hAnsi="Times New Roman" w:cs="Times New Roman"/>
                <w:bCs/>
                <w:i/>
                <w:sz w:val="20"/>
                <w:szCs w:val="20"/>
                <w:lang w:eastAsia="ru-RU"/>
              </w:rPr>
            </w:pPr>
            <w:r w:rsidRPr="00E85C81">
              <w:rPr>
                <w:rFonts w:ascii="Times New Roman" w:hAnsi="Times New Roman" w:cs="Times New Roman"/>
                <w:bCs/>
                <w:i/>
                <w:sz w:val="20"/>
                <w:szCs w:val="20"/>
              </w:rPr>
              <w:t>Залишкова вартість:</w:t>
            </w:r>
          </w:p>
        </w:tc>
      </w:tr>
      <w:tr w:rsidR="003F2AD7" w:rsidRPr="00E85C81" w:rsidTr="003F2AD7">
        <w:tc>
          <w:tcPr>
            <w:tcW w:w="2268"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На 31 грудня 2019</w:t>
            </w:r>
            <w:r w:rsidRPr="00E85C81">
              <w:rPr>
                <w:rFonts w:ascii="Times New Roman" w:hAnsi="Times New Roman" w:cs="Times New Roman"/>
                <w:bCs/>
                <w:sz w:val="20"/>
                <w:szCs w:val="20"/>
                <w:lang w:val="en-US"/>
              </w:rPr>
              <w:t xml:space="preserve"> </w:t>
            </w:r>
            <w:r w:rsidRPr="00E85C81">
              <w:rPr>
                <w:rFonts w:ascii="Times New Roman" w:hAnsi="Times New Roman" w:cs="Times New Roman"/>
                <w:bCs/>
                <w:sz w:val="20"/>
                <w:szCs w:val="20"/>
              </w:rPr>
              <w:t>року</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200477</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84721</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81436</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7879</w:t>
            </w:r>
          </w:p>
        </w:tc>
        <w:tc>
          <w:tcPr>
            <w:tcW w:w="1417"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377</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374890</w:t>
            </w:r>
          </w:p>
        </w:tc>
      </w:tr>
      <w:tr w:rsidR="003F2AD7" w:rsidRPr="00E85C81" w:rsidTr="003F2AD7">
        <w:tc>
          <w:tcPr>
            <w:tcW w:w="2268"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На 31 грудня 2020 року</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43720</w:t>
            </w:r>
          </w:p>
        </w:tc>
        <w:tc>
          <w:tcPr>
            <w:tcW w:w="1276"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201303</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103579</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5369</w:t>
            </w:r>
          </w:p>
        </w:tc>
        <w:tc>
          <w:tcPr>
            <w:tcW w:w="1417"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462</w:t>
            </w:r>
          </w:p>
        </w:tc>
        <w:tc>
          <w:tcPr>
            <w:tcW w:w="1134" w:type="dxa"/>
            <w:tcBorders>
              <w:top w:val="single" w:sz="4" w:space="0" w:color="auto"/>
              <w:left w:val="single" w:sz="4" w:space="0" w:color="auto"/>
              <w:bottom w:val="single" w:sz="4" w:space="0" w:color="auto"/>
              <w:right w:val="single" w:sz="4" w:space="0" w:color="auto"/>
            </w:tcBorders>
            <w:hideMark/>
          </w:tcPr>
          <w:p w:rsidR="003F2AD7" w:rsidRPr="00E85C81" w:rsidRDefault="003F2AD7">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354433</w:t>
            </w:r>
          </w:p>
        </w:tc>
      </w:tr>
    </w:tbl>
    <w:p w:rsidR="003F2AD7" w:rsidRPr="00E85C81" w:rsidRDefault="003F2AD7" w:rsidP="003F2AD7">
      <w:pPr>
        <w:ind w:left="-426" w:firstLine="426"/>
        <w:jc w:val="both"/>
        <w:rPr>
          <w:rFonts w:ascii="Times New Roman" w:hAnsi="Times New Roman" w:cs="Times New Roman"/>
          <w:sz w:val="20"/>
          <w:szCs w:val="20"/>
          <w:lang w:eastAsia="ru-RU"/>
        </w:rPr>
      </w:pPr>
    </w:p>
    <w:p w:rsidR="00E97A94" w:rsidRPr="00E85C81" w:rsidRDefault="00E97A94" w:rsidP="00B20E38">
      <w:pPr>
        <w:spacing w:after="0" w:line="240" w:lineRule="auto"/>
        <w:rPr>
          <w:rFonts w:ascii="Times New Roman" w:eastAsia="Times New Roman" w:hAnsi="Times New Roman" w:cs="Times New Roman"/>
          <w:sz w:val="20"/>
          <w:szCs w:val="20"/>
          <w:lang w:val="ru-RU" w:eastAsia="uk-UA"/>
        </w:rPr>
      </w:pPr>
    </w:p>
    <w:p w:rsidR="00E97A94" w:rsidRPr="00E85C81" w:rsidRDefault="00E97A94" w:rsidP="00B20E38">
      <w:pPr>
        <w:spacing w:after="0" w:line="240" w:lineRule="auto"/>
        <w:rPr>
          <w:rFonts w:ascii="Times New Roman" w:eastAsia="Times New Roman" w:hAnsi="Times New Roman" w:cs="Times New Roman"/>
          <w:sz w:val="20"/>
          <w:szCs w:val="20"/>
          <w:lang w:val="ru-RU" w:eastAsia="uk-UA"/>
        </w:rPr>
      </w:pPr>
    </w:p>
    <w:p w:rsidR="00E97A94" w:rsidRPr="00E85C81" w:rsidRDefault="00E97A94" w:rsidP="00B20E38">
      <w:pPr>
        <w:spacing w:after="0" w:line="240" w:lineRule="auto"/>
        <w:rPr>
          <w:rFonts w:ascii="Times New Roman" w:eastAsia="Times New Roman" w:hAnsi="Times New Roman" w:cs="Times New Roman"/>
          <w:sz w:val="20"/>
          <w:szCs w:val="20"/>
          <w:lang w:val="ru-RU" w:eastAsia="uk-UA"/>
        </w:rPr>
      </w:pPr>
    </w:p>
    <w:p w:rsidR="00E97A94" w:rsidRPr="00E85C81" w:rsidRDefault="00E97A94" w:rsidP="00B20E38">
      <w:pPr>
        <w:spacing w:after="0" w:line="240" w:lineRule="auto"/>
        <w:rPr>
          <w:rFonts w:ascii="Times New Roman" w:eastAsia="Times New Roman" w:hAnsi="Times New Roman" w:cs="Times New Roman"/>
          <w:sz w:val="20"/>
          <w:szCs w:val="20"/>
          <w:lang w:val="ru-RU" w:eastAsia="uk-UA"/>
        </w:rPr>
      </w:pPr>
    </w:p>
    <w:p w:rsidR="00E97A94" w:rsidRPr="00E85C81" w:rsidRDefault="00E97A94" w:rsidP="00B20E38">
      <w:pPr>
        <w:spacing w:after="0" w:line="240" w:lineRule="auto"/>
        <w:rPr>
          <w:rFonts w:ascii="Times New Roman" w:eastAsia="Times New Roman" w:hAnsi="Times New Roman" w:cs="Times New Roman"/>
          <w:sz w:val="20"/>
          <w:szCs w:val="20"/>
          <w:lang w:val="ru-RU" w:eastAsia="uk-UA"/>
        </w:rPr>
      </w:pPr>
    </w:p>
    <w:p w:rsidR="00E97A94" w:rsidRPr="00E85C81" w:rsidRDefault="00E97A94" w:rsidP="00B20E38">
      <w:pPr>
        <w:spacing w:after="0" w:line="240" w:lineRule="auto"/>
        <w:rPr>
          <w:rFonts w:ascii="Times New Roman" w:eastAsia="Times New Roman" w:hAnsi="Times New Roman" w:cs="Times New Roman"/>
          <w:sz w:val="20"/>
          <w:szCs w:val="20"/>
          <w:lang w:val="ru-RU" w:eastAsia="uk-UA"/>
        </w:rPr>
      </w:pPr>
    </w:p>
    <w:p w:rsidR="00E97A94" w:rsidRPr="00E85C81" w:rsidRDefault="00E97A94" w:rsidP="00B20E38">
      <w:pPr>
        <w:spacing w:after="0" w:line="240" w:lineRule="auto"/>
        <w:rPr>
          <w:rFonts w:ascii="Times New Roman" w:eastAsia="Times New Roman" w:hAnsi="Times New Roman" w:cs="Times New Roman"/>
          <w:sz w:val="20"/>
          <w:szCs w:val="20"/>
          <w:lang w:val="ru-RU" w:eastAsia="uk-UA"/>
        </w:rPr>
      </w:pPr>
    </w:p>
    <w:p w:rsidR="00E97A94" w:rsidRPr="00E85C81" w:rsidRDefault="00E97A94" w:rsidP="00B20E38">
      <w:pPr>
        <w:spacing w:after="0" w:line="240" w:lineRule="auto"/>
        <w:rPr>
          <w:rFonts w:ascii="Times New Roman" w:eastAsia="Times New Roman" w:hAnsi="Times New Roman" w:cs="Times New Roman"/>
          <w:sz w:val="20"/>
          <w:szCs w:val="20"/>
          <w:lang w:val="ru-RU" w:eastAsia="uk-UA"/>
        </w:rPr>
      </w:pPr>
    </w:p>
    <w:p w:rsidR="00E97A94" w:rsidRPr="00E85C81" w:rsidRDefault="00E97A94" w:rsidP="00B20E38">
      <w:pPr>
        <w:spacing w:after="0" w:line="240" w:lineRule="auto"/>
        <w:rPr>
          <w:rFonts w:ascii="Times New Roman" w:eastAsia="Times New Roman" w:hAnsi="Times New Roman" w:cs="Times New Roman"/>
          <w:sz w:val="20"/>
          <w:szCs w:val="20"/>
          <w:lang w:val="ru-RU" w:eastAsia="uk-UA"/>
        </w:rPr>
      </w:pPr>
    </w:p>
    <w:p w:rsidR="00E97A94" w:rsidRPr="00E85C81" w:rsidRDefault="00E97A94" w:rsidP="00B20E38">
      <w:pPr>
        <w:spacing w:after="0" w:line="240" w:lineRule="auto"/>
        <w:rPr>
          <w:rFonts w:ascii="Times New Roman" w:eastAsia="Times New Roman" w:hAnsi="Times New Roman" w:cs="Times New Roman"/>
          <w:sz w:val="20"/>
          <w:szCs w:val="20"/>
          <w:lang w:val="ru-RU" w:eastAsia="uk-UA"/>
        </w:rPr>
      </w:pPr>
    </w:p>
    <w:p w:rsidR="00E97A94" w:rsidRPr="00E85C81" w:rsidRDefault="00E97A94" w:rsidP="00B20E38">
      <w:pPr>
        <w:spacing w:after="0" w:line="240" w:lineRule="auto"/>
        <w:rPr>
          <w:rFonts w:ascii="Times New Roman" w:eastAsia="Times New Roman" w:hAnsi="Times New Roman" w:cs="Times New Roman"/>
          <w:sz w:val="20"/>
          <w:szCs w:val="20"/>
          <w:lang w:val="ru-RU" w:eastAsia="uk-UA"/>
        </w:rPr>
      </w:pPr>
    </w:p>
    <w:p w:rsidR="00E97A94" w:rsidRPr="00E85C81" w:rsidRDefault="00E97A94" w:rsidP="00B20E38">
      <w:pPr>
        <w:spacing w:after="0" w:line="240" w:lineRule="auto"/>
        <w:rPr>
          <w:rFonts w:ascii="Times New Roman" w:eastAsia="Times New Roman" w:hAnsi="Times New Roman" w:cs="Times New Roman"/>
          <w:sz w:val="20"/>
          <w:szCs w:val="20"/>
          <w:lang w:val="ru-RU" w:eastAsia="uk-UA"/>
        </w:rPr>
      </w:pPr>
    </w:p>
    <w:p w:rsidR="00E97A94" w:rsidRPr="00E85C81" w:rsidRDefault="00E97A94" w:rsidP="00B20E38">
      <w:pPr>
        <w:spacing w:after="0" w:line="240" w:lineRule="auto"/>
        <w:rPr>
          <w:rFonts w:ascii="Times New Roman" w:eastAsia="Times New Roman" w:hAnsi="Times New Roman" w:cs="Times New Roman"/>
          <w:sz w:val="20"/>
          <w:szCs w:val="20"/>
          <w:lang w:val="ru-RU" w:eastAsia="uk-UA"/>
        </w:rPr>
      </w:pPr>
    </w:p>
    <w:p w:rsidR="00E97A94" w:rsidRPr="00E85C81" w:rsidRDefault="00E97A94" w:rsidP="00B20E38">
      <w:pPr>
        <w:spacing w:after="0" w:line="240" w:lineRule="auto"/>
        <w:rPr>
          <w:rFonts w:ascii="Times New Roman" w:eastAsia="Times New Roman" w:hAnsi="Times New Roman" w:cs="Times New Roman"/>
          <w:sz w:val="20"/>
          <w:szCs w:val="20"/>
          <w:lang w:val="ru-RU" w:eastAsia="uk-UA"/>
        </w:rPr>
      </w:pPr>
    </w:p>
    <w:p w:rsidR="00E97A94" w:rsidRPr="00E85C81" w:rsidRDefault="00E97A94" w:rsidP="00B20E38">
      <w:pPr>
        <w:spacing w:after="0" w:line="240" w:lineRule="auto"/>
        <w:rPr>
          <w:rFonts w:ascii="Times New Roman" w:eastAsia="Times New Roman" w:hAnsi="Times New Roman" w:cs="Times New Roman"/>
          <w:sz w:val="20"/>
          <w:szCs w:val="20"/>
          <w:lang w:val="ru-RU" w:eastAsia="uk-UA"/>
        </w:rPr>
      </w:pPr>
    </w:p>
    <w:p w:rsidR="00E97A94" w:rsidRPr="00E85C81" w:rsidRDefault="00E97A94" w:rsidP="00B20E38">
      <w:pPr>
        <w:spacing w:after="0" w:line="240" w:lineRule="auto"/>
        <w:rPr>
          <w:rFonts w:ascii="Times New Roman" w:eastAsia="Times New Roman" w:hAnsi="Times New Roman" w:cs="Times New Roman"/>
          <w:sz w:val="20"/>
          <w:szCs w:val="20"/>
          <w:lang w:val="ru-RU" w:eastAsia="uk-UA"/>
        </w:rPr>
      </w:pPr>
    </w:p>
    <w:p w:rsidR="00E97A94" w:rsidRPr="00E85C81" w:rsidRDefault="00E97A94" w:rsidP="00B20E38">
      <w:pPr>
        <w:spacing w:after="0" w:line="240" w:lineRule="auto"/>
        <w:rPr>
          <w:rFonts w:ascii="Times New Roman" w:eastAsia="Times New Roman" w:hAnsi="Times New Roman" w:cs="Times New Roman"/>
          <w:sz w:val="20"/>
          <w:szCs w:val="20"/>
          <w:lang w:val="ru-RU" w:eastAsia="uk-UA"/>
        </w:rPr>
      </w:pPr>
    </w:p>
    <w:p w:rsidR="00E97A94" w:rsidRPr="00E85C81" w:rsidRDefault="00E97A94" w:rsidP="00B20E38">
      <w:pPr>
        <w:spacing w:after="0" w:line="240" w:lineRule="auto"/>
        <w:rPr>
          <w:rFonts w:ascii="Times New Roman" w:eastAsia="Times New Roman" w:hAnsi="Times New Roman" w:cs="Times New Roman"/>
          <w:sz w:val="20"/>
          <w:szCs w:val="20"/>
          <w:lang w:val="ru-RU" w:eastAsia="uk-UA"/>
        </w:rPr>
      </w:pPr>
    </w:p>
    <w:p w:rsidR="00E97A94" w:rsidRPr="00E85C81" w:rsidRDefault="00E97A94" w:rsidP="00B20E38">
      <w:pPr>
        <w:spacing w:after="0" w:line="240" w:lineRule="auto"/>
        <w:rPr>
          <w:rFonts w:ascii="Times New Roman" w:eastAsia="Times New Roman" w:hAnsi="Times New Roman" w:cs="Times New Roman"/>
          <w:sz w:val="20"/>
          <w:szCs w:val="20"/>
          <w:lang w:val="ru-RU" w:eastAsia="uk-UA"/>
        </w:rPr>
      </w:pPr>
    </w:p>
    <w:p w:rsidR="00E97A94" w:rsidRPr="00E85C81" w:rsidRDefault="00E97A94" w:rsidP="00B20E38">
      <w:pPr>
        <w:spacing w:after="0" w:line="240" w:lineRule="auto"/>
        <w:rPr>
          <w:rFonts w:ascii="Times New Roman" w:eastAsia="Times New Roman" w:hAnsi="Times New Roman" w:cs="Times New Roman"/>
          <w:sz w:val="20"/>
          <w:szCs w:val="20"/>
          <w:lang w:val="ru-RU" w:eastAsia="uk-UA"/>
        </w:rPr>
      </w:pPr>
    </w:p>
    <w:p w:rsidR="00E97A94" w:rsidRPr="00E85C81" w:rsidRDefault="00E97A94" w:rsidP="00B20E38">
      <w:pPr>
        <w:spacing w:after="0" w:line="240" w:lineRule="auto"/>
        <w:rPr>
          <w:rFonts w:ascii="Times New Roman" w:eastAsia="Times New Roman" w:hAnsi="Times New Roman" w:cs="Times New Roman"/>
          <w:sz w:val="20"/>
          <w:szCs w:val="20"/>
          <w:lang w:val="ru-RU" w:eastAsia="uk-UA"/>
        </w:rPr>
      </w:pPr>
    </w:p>
    <w:p w:rsidR="00E97A94" w:rsidRPr="00E85C81" w:rsidRDefault="00E97A94" w:rsidP="00B20E38">
      <w:pPr>
        <w:spacing w:after="0" w:line="240" w:lineRule="auto"/>
        <w:rPr>
          <w:rFonts w:ascii="Times New Roman" w:eastAsia="Times New Roman" w:hAnsi="Times New Roman" w:cs="Times New Roman"/>
          <w:sz w:val="20"/>
          <w:szCs w:val="20"/>
          <w:lang w:val="ru-RU" w:eastAsia="uk-UA"/>
        </w:rPr>
      </w:pPr>
    </w:p>
    <w:p w:rsidR="00E97A94" w:rsidRPr="00E85C81" w:rsidRDefault="00E97A94" w:rsidP="00B20E38">
      <w:pPr>
        <w:spacing w:after="0" w:line="240" w:lineRule="auto"/>
        <w:rPr>
          <w:rFonts w:ascii="Times New Roman" w:eastAsia="Times New Roman" w:hAnsi="Times New Roman" w:cs="Times New Roman"/>
          <w:sz w:val="20"/>
          <w:szCs w:val="20"/>
          <w:lang w:val="ru-RU" w:eastAsia="uk-UA"/>
        </w:rPr>
      </w:pPr>
    </w:p>
    <w:p w:rsidR="00E97A94" w:rsidRPr="00E85C81" w:rsidRDefault="00E97A94" w:rsidP="00B20E38">
      <w:pPr>
        <w:spacing w:after="0" w:line="240" w:lineRule="auto"/>
        <w:rPr>
          <w:rFonts w:ascii="Times New Roman" w:eastAsia="Times New Roman" w:hAnsi="Times New Roman" w:cs="Times New Roman"/>
          <w:sz w:val="20"/>
          <w:szCs w:val="20"/>
          <w:lang w:val="ru-RU" w:eastAsia="uk-UA"/>
        </w:rPr>
      </w:pPr>
    </w:p>
    <w:p w:rsidR="00E97A94" w:rsidRPr="00E85C81" w:rsidRDefault="00E97A94" w:rsidP="00B20E38">
      <w:pPr>
        <w:spacing w:after="0" w:line="240" w:lineRule="auto"/>
        <w:rPr>
          <w:rFonts w:ascii="Times New Roman" w:eastAsia="Times New Roman" w:hAnsi="Times New Roman" w:cs="Times New Roman"/>
          <w:sz w:val="20"/>
          <w:szCs w:val="20"/>
          <w:lang w:val="ru-RU" w:eastAsia="uk-UA"/>
        </w:rPr>
      </w:pPr>
    </w:p>
    <w:p w:rsidR="00E97A94" w:rsidRPr="00E85C81" w:rsidRDefault="00E97A94" w:rsidP="00B20E38">
      <w:pPr>
        <w:spacing w:after="0" w:line="240" w:lineRule="auto"/>
        <w:rPr>
          <w:rFonts w:ascii="Times New Roman" w:eastAsia="Times New Roman" w:hAnsi="Times New Roman" w:cs="Times New Roman"/>
          <w:sz w:val="20"/>
          <w:szCs w:val="20"/>
          <w:lang w:val="ru-RU" w:eastAsia="uk-UA"/>
        </w:rPr>
      </w:pPr>
    </w:p>
    <w:p w:rsidR="00E97A94" w:rsidRPr="00E85C81" w:rsidRDefault="00E97A94" w:rsidP="00B20E38">
      <w:pPr>
        <w:spacing w:after="0" w:line="240" w:lineRule="auto"/>
        <w:rPr>
          <w:rFonts w:ascii="Times New Roman" w:eastAsia="Times New Roman" w:hAnsi="Times New Roman" w:cs="Times New Roman"/>
          <w:sz w:val="20"/>
          <w:szCs w:val="20"/>
          <w:lang w:val="ru-RU" w:eastAsia="uk-UA"/>
        </w:rPr>
      </w:pPr>
    </w:p>
    <w:p w:rsidR="00E97A94" w:rsidRPr="00E85C81" w:rsidRDefault="00E97A94" w:rsidP="00B20E38">
      <w:pPr>
        <w:spacing w:after="0" w:line="240" w:lineRule="auto"/>
        <w:rPr>
          <w:rFonts w:ascii="Times New Roman" w:eastAsia="Times New Roman" w:hAnsi="Times New Roman" w:cs="Times New Roman"/>
          <w:sz w:val="20"/>
          <w:szCs w:val="20"/>
          <w:lang w:val="ru-RU" w:eastAsia="uk-UA"/>
        </w:rPr>
      </w:pPr>
    </w:p>
    <w:p w:rsidR="00E97A94" w:rsidRPr="00E85C81" w:rsidRDefault="00E97A94" w:rsidP="00B20E38">
      <w:pPr>
        <w:spacing w:after="0" w:line="240" w:lineRule="auto"/>
        <w:rPr>
          <w:rFonts w:ascii="Times New Roman" w:eastAsia="Times New Roman" w:hAnsi="Times New Roman" w:cs="Times New Roman"/>
          <w:sz w:val="20"/>
          <w:szCs w:val="20"/>
          <w:lang w:val="ru-RU" w:eastAsia="uk-UA"/>
        </w:rPr>
      </w:pPr>
    </w:p>
    <w:p w:rsidR="00E97A94" w:rsidRPr="00E85C81" w:rsidRDefault="00E97A94" w:rsidP="00B20E38">
      <w:pPr>
        <w:spacing w:after="0" w:line="240" w:lineRule="auto"/>
        <w:rPr>
          <w:rFonts w:ascii="Times New Roman" w:eastAsia="Times New Roman" w:hAnsi="Times New Roman" w:cs="Times New Roman"/>
          <w:sz w:val="20"/>
          <w:szCs w:val="20"/>
          <w:lang w:val="ru-RU" w:eastAsia="uk-UA"/>
        </w:rPr>
      </w:pPr>
    </w:p>
    <w:p w:rsidR="00E97A94" w:rsidRPr="00E85C81" w:rsidRDefault="00E97A94" w:rsidP="00B20E38">
      <w:pPr>
        <w:spacing w:after="0" w:line="240" w:lineRule="auto"/>
        <w:rPr>
          <w:rFonts w:ascii="Times New Roman" w:eastAsia="Times New Roman" w:hAnsi="Times New Roman" w:cs="Times New Roman"/>
          <w:sz w:val="20"/>
          <w:szCs w:val="20"/>
          <w:lang w:val="ru-RU" w:eastAsia="uk-UA"/>
        </w:rPr>
      </w:pPr>
    </w:p>
    <w:p w:rsidR="00E97A94" w:rsidRPr="00E85C81" w:rsidRDefault="00E97A94" w:rsidP="00B20E38">
      <w:pPr>
        <w:spacing w:after="0" w:line="240" w:lineRule="auto"/>
        <w:rPr>
          <w:rFonts w:ascii="Times New Roman" w:eastAsia="Times New Roman" w:hAnsi="Times New Roman" w:cs="Times New Roman"/>
          <w:sz w:val="20"/>
          <w:szCs w:val="20"/>
          <w:lang w:val="ru-RU" w:eastAsia="uk-UA"/>
        </w:rPr>
      </w:pPr>
    </w:p>
    <w:p w:rsidR="00E97A94" w:rsidRPr="00E85C81" w:rsidRDefault="00E97A94" w:rsidP="00B20E38">
      <w:pPr>
        <w:spacing w:after="0" w:line="240" w:lineRule="auto"/>
        <w:rPr>
          <w:rFonts w:ascii="Times New Roman" w:eastAsia="Times New Roman" w:hAnsi="Times New Roman" w:cs="Times New Roman"/>
          <w:sz w:val="20"/>
          <w:szCs w:val="20"/>
          <w:lang w:val="ru-RU" w:eastAsia="uk-UA"/>
        </w:rPr>
      </w:pPr>
    </w:p>
    <w:p w:rsidR="00E97A94" w:rsidRPr="00E85C81" w:rsidRDefault="00E97A94" w:rsidP="00B20E38">
      <w:pPr>
        <w:spacing w:after="0" w:line="240" w:lineRule="auto"/>
        <w:rPr>
          <w:rFonts w:ascii="Times New Roman" w:eastAsia="Times New Roman" w:hAnsi="Times New Roman" w:cs="Times New Roman"/>
          <w:sz w:val="20"/>
          <w:szCs w:val="20"/>
          <w:lang w:val="ru-RU" w:eastAsia="uk-UA"/>
        </w:rPr>
      </w:pPr>
    </w:p>
    <w:p w:rsidR="00E97A94" w:rsidRPr="00E85C81" w:rsidRDefault="00E97A94" w:rsidP="00B20E38">
      <w:pPr>
        <w:spacing w:after="0" w:line="240" w:lineRule="auto"/>
        <w:rPr>
          <w:rFonts w:ascii="Times New Roman" w:eastAsia="Times New Roman" w:hAnsi="Times New Roman" w:cs="Times New Roman"/>
          <w:sz w:val="20"/>
          <w:szCs w:val="20"/>
          <w:lang w:val="ru-RU" w:eastAsia="uk-UA"/>
        </w:rPr>
      </w:pPr>
    </w:p>
    <w:p w:rsidR="00E97A94" w:rsidRPr="00E85C81" w:rsidRDefault="00E97A94" w:rsidP="00B20E38">
      <w:pPr>
        <w:spacing w:after="0" w:line="240" w:lineRule="auto"/>
        <w:rPr>
          <w:rFonts w:ascii="Times New Roman" w:eastAsia="Times New Roman" w:hAnsi="Times New Roman" w:cs="Times New Roman"/>
          <w:sz w:val="20"/>
          <w:szCs w:val="20"/>
          <w:lang w:val="ru-RU" w:eastAsia="uk-UA"/>
        </w:rPr>
      </w:pPr>
    </w:p>
    <w:p w:rsidR="00E97A94" w:rsidRPr="00E85C81" w:rsidRDefault="00E97A94" w:rsidP="00B20E38">
      <w:pPr>
        <w:spacing w:after="0" w:line="240" w:lineRule="auto"/>
        <w:rPr>
          <w:rFonts w:ascii="Times New Roman" w:eastAsia="Times New Roman" w:hAnsi="Times New Roman" w:cs="Times New Roman"/>
          <w:sz w:val="20"/>
          <w:szCs w:val="20"/>
          <w:lang w:val="ru-RU" w:eastAsia="uk-UA"/>
        </w:rPr>
      </w:pPr>
    </w:p>
    <w:p w:rsidR="00E85C81" w:rsidRPr="00E85C81" w:rsidRDefault="00E85C81" w:rsidP="00E85C81">
      <w:pPr>
        <w:pStyle w:val="a9"/>
        <w:ind w:left="-426" w:right="-1" w:firstLine="426"/>
        <w:jc w:val="both"/>
        <w:rPr>
          <w:sz w:val="20"/>
        </w:rPr>
      </w:pPr>
      <w:r w:rsidRPr="00E85C81">
        <w:rPr>
          <w:sz w:val="20"/>
        </w:rPr>
        <w:t>Кваліфікаційні активи, що потребують суттєвого періоду для підготовки його використання за призначенням чи продажу протягом звітного періоду в Товаристві не виникали і не створювалися.</w:t>
      </w:r>
    </w:p>
    <w:p w:rsidR="00E85C81" w:rsidRPr="00E85C81" w:rsidRDefault="00E85C81" w:rsidP="00E85C81">
      <w:pPr>
        <w:pStyle w:val="a9"/>
        <w:ind w:left="-426" w:right="-1" w:firstLine="426"/>
        <w:jc w:val="both"/>
        <w:rPr>
          <w:sz w:val="20"/>
        </w:rPr>
      </w:pPr>
      <w:bookmarkStart w:id="23" w:name="Капітальне_будівництво,_придбання_основн"/>
      <w:bookmarkStart w:id="24" w:name="Компанія_володіє_всіма_правами_на_свої_о"/>
      <w:bookmarkEnd w:id="23"/>
      <w:bookmarkEnd w:id="24"/>
      <w:r w:rsidRPr="00E85C81">
        <w:rPr>
          <w:sz w:val="20"/>
        </w:rPr>
        <w:t>Товариство володіє всіма правами на свої основні засоби.</w:t>
      </w:r>
    </w:p>
    <w:p w:rsidR="00E85C81" w:rsidRPr="00E85C81" w:rsidRDefault="00E85C81" w:rsidP="00E85C81">
      <w:pPr>
        <w:ind w:left="-426" w:firstLine="426"/>
        <w:jc w:val="both"/>
        <w:rPr>
          <w:rFonts w:ascii="Times New Roman" w:hAnsi="Times New Roman" w:cs="Times New Roman"/>
          <w:b/>
          <w:sz w:val="20"/>
          <w:szCs w:val="20"/>
        </w:rPr>
      </w:pPr>
    </w:p>
    <w:p w:rsidR="00E85C81" w:rsidRPr="00E85C81" w:rsidRDefault="00E85C81" w:rsidP="00E85C81">
      <w:pPr>
        <w:ind w:left="-426" w:firstLine="426"/>
        <w:jc w:val="both"/>
        <w:rPr>
          <w:rFonts w:ascii="Times New Roman" w:hAnsi="Times New Roman" w:cs="Times New Roman"/>
          <w:b/>
          <w:sz w:val="20"/>
          <w:szCs w:val="20"/>
        </w:rPr>
      </w:pPr>
      <w:r w:rsidRPr="00E85C81">
        <w:rPr>
          <w:rFonts w:ascii="Times New Roman" w:hAnsi="Times New Roman" w:cs="Times New Roman"/>
          <w:b/>
          <w:sz w:val="20"/>
          <w:szCs w:val="20"/>
        </w:rPr>
        <w:t>6.12. ЗАПАСИ</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693"/>
        <w:gridCol w:w="2977"/>
      </w:tblGrid>
      <w:tr w:rsidR="00E85C81" w:rsidRPr="00E85C81" w:rsidTr="00E85C81">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Найменування</w:t>
            </w:r>
          </w:p>
        </w:tc>
        <w:tc>
          <w:tcPr>
            <w:tcW w:w="2693"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31 грудня 2019 року</w:t>
            </w:r>
          </w:p>
        </w:tc>
        <w:tc>
          <w:tcPr>
            <w:tcW w:w="2977"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31 грудня 2020 року</w:t>
            </w:r>
          </w:p>
        </w:tc>
      </w:tr>
      <w:tr w:rsidR="00E85C81" w:rsidRPr="00E85C81" w:rsidTr="00E85C81">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rPr>
                <w:rFonts w:ascii="Times New Roman" w:hAnsi="Times New Roman" w:cs="Times New Roman"/>
                <w:bCs/>
                <w:sz w:val="20"/>
                <w:szCs w:val="20"/>
                <w:lang w:eastAsia="ru-RU"/>
              </w:rPr>
            </w:pPr>
            <w:bookmarkStart w:id="25" w:name="_Hlk3213758"/>
            <w:r w:rsidRPr="00E85C81">
              <w:rPr>
                <w:rFonts w:ascii="Times New Roman" w:hAnsi="Times New Roman" w:cs="Times New Roman"/>
                <w:bCs/>
                <w:sz w:val="20"/>
                <w:szCs w:val="20"/>
              </w:rPr>
              <w:t>Сировина і матеріали</w:t>
            </w:r>
          </w:p>
        </w:tc>
        <w:tc>
          <w:tcPr>
            <w:tcW w:w="2693"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5625</w:t>
            </w:r>
          </w:p>
        </w:tc>
        <w:tc>
          <w:tcPr>
            <w:tcW w:w="2977"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5194</w:t>
            </w:r>
          </w:p>
        </w:tc>
      </w:tr>
      <w:tr w:rsidR="00E85C81" w:rsidRPr="00E85C81" w:rsidTr="00E85C81">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Паливо</w:t>
            </w:r>
          </w:p>
        </w:tc>
        <w:tc>
          <w:tcPr>
            <w:tcW w:w="2693"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45</w:t>
            </w:r>
          </w:p>
        </w:tc>
        <w:tc>
          <w:tcPr>
            <w:tcW w:w="2977"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17</w:t>
            </w:r>
          </w:p>
        </w:tc>
      </w:tr>
      <w:tr w:rsidR="00E85C81" w:rsidRPr="00E85C81" w:rsidTr="00E85C81">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lastRenderedPageBreak/>
              <w:t>Будівельні матеріали</w:t>
            </w:r>
          </w:p>
        </w:tc>
        <w:tc>
          <w:tcPr>
            <w:tcW w:w="2693"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6559</w:t>
            </w:r>
          </w:p>
        </w:tc>
        <w:tc>
          <w:tcPr>
            <w:tcW w:w="2977"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462</w:t>
            </w:r>
          </w:p>
        </w:tc>
      </w:tr>
      <w:tr w:rsidR="00E85C81" w:rsidRPr="00E85C81" w:rsidTr="00E85C81">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Запасні частини</w:t>
            </w:r>
          </w:p>
        </w:tc>
        <w:tc>
          <w:tcPr>
            <w:tcW w:w="2693"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423</w:t>
            </w:r>
          </w:p>
        </w:tc>
        <w:tc>
          <w:tcPr>
            <w:tcW w:w="2977"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427</w:t>
            </w:r>
          </w:p>
        </w:tc>
      </w:tr>
      <w:tr w:rsidR="00E85C81" w:rsidRPr="00E85C81" w:rsidTr="00E85C81">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МБП</w:t>
            </w:r>
          </w:p>
        </w:tc>
        <w:tc>
          <w:tcPr>
            <w:tcW w:w="2693"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385</w:t>
            </w:r>
          </w:p>
        </w:tc>
        <w:tc>
          <w:tcPr>
            <w:tcW w:w="2977"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508</w:t>
            </w:r>
          </w:p>
        </w:tc>
      </w:tr>
      <w:tr w:rsidR="00E85C81" w:rsidRPr="00E85C81" w:rsidTr="00E85C81">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Готова продукція</w:t>
            </w:r>
          </w:p>
        </w:tc>
        <w:tc>
          <w:tcPr>
            <w:tcW w:w="2693"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7365</w:t>
            </w:r>
          </w:p>
        </w:tc>
        <w:tc>
          <w:tcPr>
            <w:tcW w:w="2977"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r>
      <w:tr w:rsidR="00E85C81" w:rsidRPr="00E85C81" w:rsidTr="00E85C81">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Товари</w:t>
            </w:r>
          </w:p>
        </w:tc>
        <w:tc>
          <w:tcPr>
            <w:tcW w:w="2693"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811</w:t>
            </w:r>
          </w:p>
        </w:tc>
        <w:tc>
          <w:tcPr>
            <w:tcW w:w="2977"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800</w:t>
            </w:r>
          </w:p>
        </w:tc>
      </w:tr>
      <w:tr w:rsidR="00E85C81" w:rsidRPr="00E85C81" w:rsidTr="00E85C81">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Всього</w:t>
            </w:r>
          </w:p>
        </w:tc>
        <w:tc>
          <w:tcPr>
            <w:tcW w:w="2693"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21213</w:t>
            </w:r>
          </w:p>
        </w:tc>
        <w:tc>
          <w:tcPr>
            <w:tcW w:w="2977"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7408</w:t>
            </w:r>
          </w:p>
        </w:tc>
      </w:tr>
      <w:bookmarkEnd w:id="25"/>
    </w:tbl>
    <w:p w:rsidR="00E85C81" w:rsidRPr="00E85C81" w:rsidRDefault="00E85C81" w:rsidP="00E85C81">
      <w:pPr>
        <w:ind w:left="-426" w:firstLine="426"/>
        <w:jc w:val="both"/>
        <w:rPr>
          <w:rFonts w:ascii="Times New Roman" w:hAnsi="Times New Roman" w:cs="Times New Roman"/>
          <w:sz w:val="20"/>
          <w:szCs w:val="20"/>
          <w:lang w:eastAsia="ru-RU"/>
        </w:rPr>
      </w:pPr>
    </w:p>
    <w:p w:rsidR="00E85C81" w:rsidRPr="00E85C81" w:rsidRDefault="00E85C81" w:rsidP="00E85C81">
      <w:pPr>
        <w:ind w:left="-426" w:firstLine="426"/>
        <w:jc w:val="both"/>
        <w:rPr>
          <w:rFonts w:ascii="Times New Roman" w:hAnsi="Times New Roman" w:cs="Times New Roman"/>
          <w:b/>
          <w:sz w:val="20"/>
          <w:szCs w:val="20"/>
        </w:rPr>
      </w:pPr>
      <w:r w:rsidRPr="00E85C81">
        <w:rPr>
          <w:rFonts w:ascii="Times New Roman" w:hAnsi="Times New Roman" w:cs="Times New Roman"/>
          <w:b/>
          <w:sz w:val="20"/>
          <w:szCs w:val="20"/>
        </w:rPr>
        <w:t>6.13 ВЕКСЕЛІ ОДЕРЖАНІ</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693"/>
        <w:gridCol w:w="2977"/>
      </w:tblGrid>
      <w:tr w:rsidR="00E85C81" w:rsidRPr="00E85C81" w:rsidTr="00E85C81">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Найменування</w:t>
            </w:r>
          </w:p>
        </w:tc>
        <w:tc>
          <w:tcPr>
            <w:tcW w:w="2693"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31 грудня 2019 року</w:t>
            </w:r>
          </w:p>
        </w:tc>
        <w:tc>
          <w:tcPr>
            <w:tcW w:w="2977"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31 грудня 2020 року</w:t>
            </w:r>
          </w:p>
        </w:tc>
      </w:tr>
      <w:tr w:rsidR="00E85C81" w:rsidRPr="00E85C81" w:rsidTr="00E85C81">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 xml:space="preserve">На початок року </w:t>
            </w:r>
          </w:p>
        </w:tc>
        <w:tc>
          <w:tcPr>
            <w:tcW w:w="2693"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7250</w:t>
            </w:r>
          </w:p>
        </w:tc>
        <w:tc>
          <w:tcPr>
            <w:tcW w:w="2977"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7250</w:t>
            </w:r>
          </w:p>
        </w:tc>
      </w:tr>
      <w:tr w:rsidR="00E85C81" w:rsidRPr="00E85C81" w:rsidTr="00E85C81">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 xml:space="preserve">Погашено </w:t>
            </w:r>
          </w:p>
        </w:tc>
        <w:tc>
          <w:tcPr>
            <w:tcW w:w="2693"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c>
          <w:tcPr>
            <w:tcW w:w="2977"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7250</w:t>
            </w:r>
          </w:p>
        </w:tc>
      </w:tr>
      <w:tr w:rsidR="00E85C81" w:rsidRPr="00E85C81" w:rsidTr="00E85C81">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На кінець року</w:t>
            </w:r>
          </w:p>
        </w:tc>
        <w:tc>
          <w:tcPr>
            <w:tcW w:w="2693"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7250</w:t>
            </w:r>
          </w:p>
        </w:tc>
        <w:tc>
          <w:tcPr>
            <w:tcW w:w="2977"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r>
    </w:tbl>
    <w:p w:rsidR="00E85C81" w:rsidRPr="00E85C81" w:rsidRDefault="00E85C81" w:rsidP="00E85C81">
      <w:pPr>
        <w:ind w:left="-426" w:firstLine="426"/>
        <w:jc w:val="both"/>
        <w:rPr>
          <w:rFonts w:ascii="Times New Roman" w:hAnsi="Times New Roman" w:cs="Times New Roman"/>
          <w:b/>
          <w:sz w:val="20"/>
          <w:szCs w:val="20"/>
          <w:lang w:eastAsia="ru-RU"/>
        </w:rPr>
      </w:pPr>
    </w:p>
    <w:p w:rsidR="00E85C81" w:rsidRPr="00E85C81" w:rsidRDefault="00E85C81" w:rsidP="00E85C81">
      <w:pPr>
        <w:ind w:left="-426" w:firstLine="426"/>
        <w:jc w:val="both"/>
        <w:rPr>
          <w:rFonts w:ascii="Times New Roman" w:hAnsi="Times New Roman" w:cs="Times New Roman"/>
          <w:b/>
          <w:sz w:val="20"/>
          <w:szCs w:val="20"/>
        </w:rPr>
      </w:pPr>
      <w:r w:rsidRPr="00E85C81">
        <w:rPr>
          <w:rFonts w:ascii="Times New Roman" w:hAnsi="Times New Roman" w:cs="Times New Roman"/>
          <w:b/>
          <w:sz w:val="20"/>
          <w:szCs w:val="20"/>
        </w:rPr>
        <w:t>6.14.  ТОРГОВЕЛЬНА ТА  ІНША ДЕБІТОРСЬКА ЗАБОРГОВАНІСТЬ</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693"/>
        <w:gridCol w:w="2977"/>
      </w:tblGrid>
      <w:tr w:rsidR="00E85C81" w:rsidRPr="00E85C81" w:rsidTr="00E85C81">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Найменування</w:t>
            </w:r>
          </w:p>
        </w:tc>
        <w:tc>
          <w:tcPr>
            <w:tcW w:w="2693"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31 грудня 2019 року</w:t>
            </w:r>
          </w:p>
        </w:tc>
        <w:tc>
          <w:tcPr>
            <w:tcW w:w="2977"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31 грудня 2020 року</w:t>
            </w:r>
          </w:p>
        </w:tc>
      </w:tr>
      <w:tr w:rsidR="00E85C81" w:rsidRPr="00E85C81" w:rsidTr="00E85C81">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rPr>
                <w:rFonts w:ascii="Times New Roman" w:hAnsi="Times New Roman" w:cs="Times New Roman"/>
                <w:bCs/>
                <w:sz w:val="20"/>
                <w:szCs w:val="20"/>
                <w:lang w:eastAsia="ru-RU"/>
              </w:rPr>
            </w:pPr>
            <w:bookmarkStart w:id="26" w:name="_Hlk475631243"/>
            <w:r w:rsidRPr="00E85C81">
              <w:rPr>
                <w:rFonts w:ascii="Times New Roman" w:hAnsi="Times New Roman" w:cs="Times New Roman"/>
                <w:bCs/>
                <w:sz w:val="20"/>
                <w:szCs w:val="20"/>
              </w:rPr>
              <w:t>Торговельна  дебіторська заборгованість</w:t>
            </w:r>
          </w:p>
        </w:tc>
        <w:tc>
          <w:tcPr>
            <w:tcW w:w="2693"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9118</w:t>
            </w:r>
          </w:p>
        </w:tc>
        <w:tc>
          <w:tcPr>
            <w:tcW w:w="2977"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3761</w:t>
            </w:r>
          </w:p>
        </w:tc>
      </w:tr>
      <w:tr w:rsidR="00E85C81" w:rsidRPr="00E85C81" w:rsidTr="00E85C81">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Аванси видані</w:t>
            </w:r>
          </w:p>
        </w:tc>
        <w:tc>
          <w:tcPr>
            <w:tcW w:w="2693"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7229</w:t>
            </w:r>
          </w:p>
        </w:tc>
        <w:tc>
          <w:tcPr>
            <w:tcW w:w="2977"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1439</w:t>
            </w:r>
          </w:p>
        </w:tc>
      </w:tr>
      <w:tr w:rsidR="00E85C81" w:rsidRPr="00E85C81" w:rsidTr="00E85C81">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rPr>
                <w:rFonts w:ascii="Times New Roman" w:hAnsi="Times New Roman" w:cs="Times New Roman"/>
                <w:sz w:val="20"/>
                <w:szCs w:val="20"/>
                <w:lang w:val="ru-RU" w:eastAsia="ru-RU"/>
              </w:rPr>
            </w:pPr>
            <w:r w:rsidRPr="00E85C81">
              <w:rPr>
                <w:rFonts w:ascii="Times New Roman" w:hAnsi="Times New Roman" w:cs="Times New Roman"/>
                <w:sz w:val="20"/>
                <w:szCs w:val="20"/>
              </w:rPr>
              <w:t>Розрахунки з бюджетом</w:t>
            </w:r>
          </w:p>
        </w:tc>
        <w:tc>
          <w:tcPr>
            <w:tcW w:w="2693"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36044</w:t>
            </w:r>
          </w:p>
        </w:tc>
        <w:tc>
          <w:tcPr>
            <w:tcW w:w="2977"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32317</w:t>
            </w:r>
          </w:p>
        </w:tc>
      </w:tr>
      <w:tr w:rsidR="00E85C81" w:rsidRPr="00E85C81" w:rsidTr="00E85C81">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shd w:val="clear" w:color="auto" w:fill="FFFFFF"/>
              <w:ind w:left="-426" w:firstLine="426"/>
              <w:rPr>
                <w:rFonts w:ascii="Times New Roman" w:hAnsi="Times New Roman" w:cs="Times New Roman"/>
                <w:sz w:val="20"/>
                <w:szCs w:val="20"/>
                <w:lang w:val="ru-RU" w:eastAsia="ru-RU"/>
              </w:rPr>
            </w:pPr>
            <w:r w:rsidRPr="00E85C81">
              <w:rPr>
                <w:rFonts w:ascii="Times New Roman" w:hAnsi="Times New Roman" w:cs="Times New Roman"/>
                <w:spacing w:val="-2"/>
                <w:sz w:val="20"/>
                <w:szCs w:val="20"/>
              </w:rPr>
              <w:t>Інша дебіторська заборгованість</w:t>
            </w:r>
          </w:p>
        </w:tc>
        <w:tc>
          <w:tcPr>
            <w:tcW w:w="2693"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5893</w:t>
            </w:r>
          </w:p>
        </w:tc>
        <w:tc>
          <w:tcPr>
            <w:tcW w:w="2977"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846</w:t>
            </w:r>
          </w:p>
        </w:tc>
      </w:tr>
      <w:tr w:rsidR="00E85C81" w:rsidRPr="00E85C81" w:rsidTr="00E85C81">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shd w:val="clear" w:color="auto" w:fill="FFFFFF"/>
              <w:ind w:left="-426" w:firstLine="426"/>
              <w:rPr>
                <w:rFonts w:ascii="Times New Roman" w:hAnsi="Times New Roman" w:cs="Times New Roman"/>
                <w:spacing w:val="-2"/>
                <w:sz w:val="20"/>
                <w:szCs w:val="20"/>
                <w:lang w:eastAsia="ru-RU"/>
              </w:rPr>
            </w:pPr>
            <w:r w:rsidRPr="00E85C81">
              <w:rPr>
                <w:rFonts w:ascii="Times New Roman" w:hAnsi="Times New Roman" w:cs="Times New Roman"/>
                <w:spacing w:val="-2"/>
                <w:sz w:val="20"/>
                <w:szCs w:val="20"/>
              </w:rPr>
              <w:t>Інші оборотні активи</w:t>
            </w:r>
          </w:p>
        </w:tc>
        <w:tc>
          <w:tcPr>
            <w:tcW w:w="2693"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25804</w:t>
            </w:r>
          </w:p>
        </w:tc>
        <w:tc>
          <w:tcPr>
            <w:tcW w:w="2977"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22471</w:t>
            </w:r>
          </w:p>
        </w:tc>
      </w:tr>
      <w:tr w:rsidR="00E85C81" w:rsidRPr="00E85C81" w:rsidTr="00E85C81">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shd w:val="clear" w:color="auto" w:fill="FFFFFF"/>
              <w:ind w:left="-426" w:firstLine="426"/>
              <w:rPr>
                <w:rFonts w:ascii="Times New Roman" w:hAnsi="Times New Roman" w:cs="Times New Roman"/>
                <w:spacing w:val="-2"/>
                <w:sz w:val="20"/>
                <w:szCs w:val="20"/>
                <w:lang w:eastAsia="ru-RU"/>
              </w:rPr>
            </w:pPr>
            <w:r w:rsidRPr="00E85C81">
              <w:rPr>
                <w:rFonts w:ascii="Times New Roman" w:hAnsi="Times New Roman" w:cs="Times New Roman"/>
                <w:spacing w:val="-2"/>
                <w:sz w:val="20"/>
                <w:szCs w:val="20"/>
              </w:rPr>
              <w:t>Витрати майбутніх періодів</w:t>
            </w:r>
          </w:p>
        </w:tc>
        <w:tc>
          <w:tcPr>
            <w:tcW w:w="2693"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101</w:t>
            </w:r>
          </w:p>
        </w:tc>
        <w:tc>
          <w:tcPr>
            <w:tcW w:w="2977"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152</w:t>
            </w:r>
          </w:p>
        </w:tc>
      </w:tr>
      <w:tr w:rsidR="00E85C81" w:rsidRPr="00E85C81" w:rsidTr="00E85C81">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Всього</w:t>
            </w:r>
          </w:p>
        </w:tc>
        <w:tc>
          <w:tcPr>
            <w:tcW w:w="2693"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84189</w:t>
            </w:r>
          </w:p>
        </w:tc>
        <w:tc>
          <w:tcPr>
            <w:tcW w:w="2977"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60986</w:t>
            </w:r>
          </w:p>
        </w:tc>
      </w:tr>
      <w:bookmarkEnd w:id="26"/>
    </w:tbl>
    <w:p w:rsidR="00E85C81" w:rsidRPr="00E85C81" w:rsidRDefault="00E85C81" w:rsidP="00E85C81">
      <w:pPr>
        <w:ind w:left="-426" w:firstLine="426"/>
        <w:jc w:val="both"/>
        <w:rPr>
          <w:rFonts w:ascii="Times New Roman" w:hAnsi="Times New Roman" w:cs="Times New Roman"/>
          <w:b/>
          <w:sz w:val="20"/>
          <w:szCs w:val="20"/>
          <w:lang w:eastAsia="ru-RU"/>
        </w:rPr>
      </w:pPr>
    </w:p>
    <w:p w:rsidR="00E85C81" w:rsidRPr="00E85C81" w:rsidRDefault="00E85C81" w:rsidP="00E85C81">
      <w:pPr>
        <w:ind w:left="-426" w:firstLine="426"/>
        <w:jc w:val="both"/>
        <w:rPr>
          <w:rFonts w:ascii="Times New Roman" w:hAnsi="Times New Roman" w:cs="Times New Roman"/>
          <w:b/>
          <w:sz w:val="20"/>
          <w:szCs w:val="20"/>
        </w:rPr>
      </w:pPr>
      <w:r w:rsidRPr="00E85C81">
        <w:rPr>
          <w:rFonts w:ascii="Times New Roman" w:hAnsi="Times New Roman" w:cs="Times New Roman"/>
          <w:b/>
          <w:sz w:val="20"/>
          <w:szCs w:val="20"/>
        </w:rPr>
        <w:t xml:space="preserve">6.15.  ГРОШОВІ ЗАСОБИ ТА ЇХ ЕКВІВАЛЕНТИ </w:t>
      </w:r>
      <w:bookmarkStart w:id="27" w:name="OLE_LINK65"/>
      <w:bookmarkStart w:id="28" w:name="OLE_LINK66"/>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693"/>
        <w:gridCol w:w="2977"/>
      </w:tblGrid>
      <w:tr w:rsidR="00E85C81" w:rsidRPr="00E85C81" w:rsidTr="00E85C81">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bookmarkStart w:id="29" w:name="_Hlk475633068"/>
            <w:r w:rsidRPr="00E85C81">
              <w:rPr>
                <w:rFonts w:ascii="Times New Roman" w:hAnsi="Times New Roman" w:cs="Times New Roman"/>
                <w:bCs/>
                <w:sz w:val="20"/>
                <w:szCs w:val="20"/>
              </w:rPr>
              <w:t>Найменування</w:t>
            </w:r>
          </w:p>
        </w:tc>
        <w:tc>
          <w:tcPr>
            <w:tcW w:w="2693"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31 грудня 2019 року</w:t>
            </w:r>
          </w:p>
        </w:tc>
        <w:tc>
          <w:tcPr>
            <w:tcW w:w="2977"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31 грудня 2020 року</w:t>
            </w:r>
          </w:p>
        </w:tc>
      </w:tr>
      <w:tr w:rsidR="00E85C81" w:rsidRPr="00E85C81" w:rsidTr="00E85C81">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rPr>
                <w:rFonts w:ascii="Times New Roman" w:hAnsi="Times New Roman" w:cs="Times New Roman"/>
                <w:bCs/>
                <w:sz w:val="20"/>
                <w:szCs w:val="20"/>
                <w:lang w:eastAsia="ru-RU"/>
              </w:rPr>
            </w:pPr>
            <w:bookmarkStart w:id="30" w:name="_Hlk475632976"/>
            <w:bookmarkEnd w:id="29"/>
            <w:r w:rsidRPr="00E85C81">
              <w:rPr>
                <w:rFonts w:ascii="Times New Roman" w:hAnsi="Times New Roman" w:cs="Times New Roman"/>
                <w:bCs/>
                <w:sz w:val="20"/>
                <w:szCs w:val="20"/>
              </w:rPr>
              <w:t>Грошові кошти на банківських рахунках</w:t>
            </w:r>
          </w:p>
        </w:tc>
        <w:tc>
          <w:tcPr>
            <w:tcW w:w="2693"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480</w:t>
            </w:r>
          </w:p>
        </w:tc>
        <w:tc>
          <w:tcPr>
            <w:tcW w:w="2977"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648</w:t>
            </w:r>
          </w:p>
        </w:tc>
      </w:tr>
      <w:tr w:rsidR="00E85C81" w:rsidRPr="00E85C81" w:rsidTr="00E85C81">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Всього</w:t>
            </w:r>
          </w:p>
        </w:tc>
        <w:tc>
          <w:tcPr>
            <w:tcW w:w="2693"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480</w:t>
            </w:r>
          </w:p>
        </w:tc>
        <w:tc>
          <w:tcPr>
            <w:tcW w:w="2977"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648</w:t>
            </w:r>
          </w:p>
        </w:tc>
      </w:tr>
      <w:bookmarkEnd w:id="27"/>
      <w:bookmarkEnd w:id="28"/>
      <w:bookmarkEnd w:id="30"/>
    </w:tbl>
    <w:p w:rsidR="00E85C81" w:rsidRPr="00E85C81" w:rsidRDefault="00E85C81" w:rsidP="00E85C81">
      <w:pPr>
        <w:ind w:left="-426" w:firstLine="426"/>
        <w:jc w:val="both"/>
        <w:rPr>
          <w:rFonts w:ascii="Times New Roman" w:hAnsi="Times New Roman" w:cs="Times New Roman"/>
          <w:b/>
          <w:sz w:val="20"/>
          <w:szCs w:val="20"/>
          <w:lang w:eastAsia="ru-RU"/>
        </w:rPr>
      </w:pPr>
    </w:p>
    <w:p w:rsidR="00E85C81" w:rsidRPr="00E85C81" w:rsidRDefault="00E85C81" w:rsidP="00E85C81">
      <w:pPr>
        <w:ind w:left="-426" w:firstLine="426"/>
        <w:jc w:val="both"/>
        <w:rPr>
          <w:rFonts w:ascii="Times New Roman" w:hAnsi="Times New Roman" w:cs="Times New Roman"/>
          <w:b/>
          <w:sz w:val="20"/>
          <w:szCs w:val="20"/>
        </w:rPr>
      </w:pPr>
      <w:r w:rsidRPr="00E85C81">
        <w:rPr>
          <w:rFonts w:ascii="Times New Roman" w:hAnsi="Times New Roman" w:cs="Times New Roman"/>
          <w:b/>
          <w:sz w:val="20"/>
          <w:szCs w:val="20"/>
        </w:rPr>
        <w:t>6.16.  СТАТУТНИЙ КАПІТАЛ</w:t>
      </w:r>
    </w:p>
    <w:p w:rsidR="00E85C81" w:rsidRPr="00E85C81" w:rsidRDefault="00E85C81" w:rsidP="000A63BC">
      <w:pPr>
        <w:ind w:firstLine="426"/>
        <w:jc w:val="both"/>
        <w:rPr>
          <w:rFonts w:ascii="Times New Roman" w:hAnsi="Times New Roman" w:cs="Times New Roman"/>
          <w:sz w:val="20"/>
          <w:szCs w:val="20"/>
        </w:rPr>
      </w:pPr>
      <w:r w:rsidRPr="00E85C81">
        <w:rPr>
          <w:rFonts w:ascii="Times New Roman" w:hAnsi="Times New Roman" w:cs="Times New Roman"/>
          <w:sz w:val="20"/>
          <w:szCs w:val="20"/>
        </w:rPr>
        <w:t xml:space="preserve">Станом на 31 грудня 2019 року та на 31 грудня 2020 року зареєстрований та сплачений капітал складав 2033 тис. грн., </w:t>
      </w:r>
      <w:r w:rsidRPr="00E85C81">
        <w:rPr>
          <w:rStyle w:val="ad"/>
          <w:rFonts w:ascii="Times New Roman" w:hAnsi="Times New Roman" w:cs="Times New Roman"/>
          <w:sz w:val="20"/>
          <w:szCs w:val="20"/>
        </w:rPr>
        <w:t>який</w:t>
      </w:r>
      <w:r w:rsidRPr="00E85C81">
        <w:rPr>
          <w:rFonts w:ascii="Times New Roman" w:hAnsi="Times New Roman" w:cs="Times New Roman"/>
          <w:i/>
          <w:sz w:val="20"/>
          <w:szCs w:val="20"/>
        </w:rPr>
        <w:t xml:space="preserve"> </w:t>
      </w:r>
      <w:r w:rsidRPr="00E85C81">
        <w:rPr>
          <w:rFonts w:ascii="Times New Roman" w:hAnsi="Times New Roman" w:cs="Times New Roman"/>
          <w:sz w:val="20"/>
          <w:szCs w:val="20"/>
        </w:rPr>
        <w:t>поділений на 8134144 простих іменних акцій номінальною вартістю 0,25 грн. Неоплаченої частини статутного капіталу немає.</w:t>
      </w:r>
    </w:p>
    <w:p w:rsidR="00E85C81" w:rsidRPr="00E85C81" w:rsidRDefault="00E85C81" w:rsidP="00E85C81">
      <w:pPr>
        <w:ind w:left="-426" w:firstLine="426"/>
        <w:rPr>
          <w:rFonts w:ascii="Times New Roman" w:hAnsi="Times New Roman" w:cs="Times New Roman"/>
          <w:b/>
          <w:sz w:val="20"/>
          <w:szCs w:val="20"/>
        </w:rPr>
      </w:pPr>
      <w:r w:rsidRPr="00E85C81">
        <w:rPr>
          <w:rFonts w:ascii="Times New Roman" w:hAnsi="Times New Roman" w:cs="Times New Roman"/>
          <w:b/>
          <w:sz w:val="20"/>
          <w:szCs w:val="20"/>
        </w:rPr>
        <w:t xml:space="preserve">6.17. РЕЗЕРВНИЙ КАПІТАЛ </w:t>
      </w:r>
    </w:p>
    <w:p w:rsidR="00E85C81" w:rsidRPr="00E85C81" w:rsidRDefault="00E85C81" w:rsidP="000A63BC">
      <w:pPr>
        <w:ind w:firstLine="426"/>
        <w:rPr>
          <w:rFonts w:ascii="Times New Roman" w:hAnsi="Times New Roman" w:cs="Times New Roman"/>
          <w:sz w:val="20"/>
          <w:szCs w:val="20"/>
        </w:rPr>
      </w:pPr>
      <w:r w:rsidRPr="00E85C81">
        <w:rPr>
          <w:rFonts w:ascii="Times New Roman" w:hAnsi="Times New Roman" w:cs="Times New Roman"/>
          <w:sz w:val="20"/>
          <w:szCs w:val="20"/>
        </w:rPr>
        <w:lastRenderedPageBreak/>
        <w:t>Станом на 31 грудня 2019 року та на 31 грудня 2020 року резервний капітал Товариства склав 4 тис. грн., зміни в поточному році не відбувались.</w:t>
      </w:r>
    </w:p>
    <w:p w:rsidR="00E85C81" w:rsidRPr="00E85C81" w:rsidRDefault="00E85C81" w:rsidP="00E85C81">
      <w:pPr>
        <w:ind w:left="-426" w:firstLine="426"/>
        <w:rPr>
          <w:rFonts w:ascii="Times New Roman" w:hAnsi="Times New Roman" w:cs="Times New Roman"/>
          <w:b/>
          <w:sz w:val="20"/>
          <w:szCs w:val="20"/>
        </w:rPr>
      </w:pPr>
      <w:r w:rsidRPr="00E85C81">
        <w:rPr>
          <w:rFonts w:ascii="Times New Roman" w:hAnsi="Times New Roman" w:cs="Times New Roman"/>
          <w:b/>
          <w:sz w:val="20"/>
          <w:szCs w:val="20"/>
        </w:rPr>
        <w:t>6.18.  НЕРОЗПОДІЛЕНИЙ ПРИБУТОК (НЕПОКРИТИЙ ЗБИТОК)</w:t>
      </w:r>
    </w:p>
    <w:p w:rsidR="00E85C81" w:rsidRPr="00E85C81" w:rsidRDefault="00E85C81" w:rsidP="00E85C81">
      <w:pPr>
        <w:pStyle w:val="a9"/>
        <w:ind w:left="-426" w:firstLine="426"/>
        <w:rPr>
          <w:sz w:val="20"/>
          <w:u w:val="single"/>
        </w:rPr>
      </w:pPr>
      <w:r w:rsidRPr="00E85C81">
        <w:rPr>
          <w:sz w:val="20"/>
        </w:rPr>
        <w:t xml:space="preserve">       Зміни, що відбувалися за період 2019 року:</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8"/>
        <w:gridCol w:w="3686"/>
      </w:tblGrid>
      <w:tr w:rsidR="00E85C81" w:rsidRPr="00E85C81" w:rsidTr="00E85C81">
        <w:tc>
          <w:tcPr>
            <w:tcW w:w="5528"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right="-597" w:firstLine="426"/>
              <w:jc w:val="center"/>
              <w:rPr>
                <w:rFonts w:ascii="Times New Roman" w:hAnsi="Times New Roman" w:cs="Times New Roman"/>
                <w:sz w:val="20"/>
                <w:szCs w:val="20"/>
                <w:lang w:eastAsia="ru-RU"/>
              </w:rPr>
            </w:pPr>
            <w:r w:rsidRPr="00E85C81">
              <w:rPr>
                <w:rFonts w:ascii="Times New Roman" w:hAnsi="Times New Roman" w:cs="Times New Roman"/>
                <w:bCs/>
                <w:sz w:val="20"/>
                <w:szCs w:val="20"/>
              </w:rPr>
              <w:t>Найменування</w:t>
            </w:r>
          </w:p>
        </w:tc>
        <w:tc>
          <w:tcPr>
            <w:tcW w:w="3686" w:type="dxa"/>
            <w:tcBorders>
              <w:top w:val="single" w:sz="4" w:space="0" w:color="auto"/>
              <w:left w:val="single" w:sz="4" w:space="0" w:color="auto"/>
              <w:bottom w:val="single" w:sz="4" w:space="0" w:color="auto"/>
              <w:right w:val="single" w:sz="4" w:space="0" w:color="auto"/>
            </w:tcBorders>
          </w:tcPr>
          <w:p w:rsidR="00E85C81" w:rsidRPr="00E85C81" w:rsidRDefault="00E85C81">
            <w:pPr>
              <w:ind w:left="-426" w:right="-597" w:firstLine="426"/>
              <w:rPr>
                <w:rFonts w:ascii="Times New Roman" w:hAnsi="Times New Roman" w:cs="Times New Roman"/>
                <w:sz w:val="20"/>
                <w:szCs w:val="20"/>
                <w:lang w:eastAsia="ru-RU"/>
              </w:rPr>
            </w:pPr>
          </w:p>
        </w:tc>
      </w:tr>
      <w:tr w:rsidR="00E85C81" w:rsidRPr="00E85C81" w:rsidTr="00E85C81">
        <w:tc>
          <w:tcPr>
            <w:tcW w:w="5528"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right="-597" w:firstLine="426"/>
              <w:rPr>
                <w:rFonts w:ascii="Times New Roman" w:hAnsi="Times New Roman" w:cs="Times New Roman"/>
                <w:sz w:val="20"/>
                <w:szCs w:val="20"/>
                <w:lang w:eastAsia="ru-RU"/>
              </w:rPr>
            </w:pPr>
            <w:r w:rsidRPr="00E85C81">
              <w:rPr>
                <w:rFonts w:ascii="Times New Roman" w:hAnsi="Times New Roman" w:cs="Times New Roman"/>
                <w:sz w:val="20"/>
                <w:szCs w:val="20"/>
              </w:rPr>
              <w:t>Непокритий збиток на 31.12.2018 р.</w:t>
            </w:r>
          </w:p>
        </w:tc>
        <w:tc>
          <w:tcPr>
            <w:tcW w:w="3686"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right="-597"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2604</w:t>
            </w:r>
          </w:p>
        </w:tc>
      </w:tr>
      <w:tr w:rsidR="00E85C81" w:rsidRPr="00E85C81" w:rsidTr="00E85C81">
        <w:tc>
          <w:tcPr>
            <w:tcW w:w="5528"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right="-597" w:firstLine="426"/>
              <w:rPr>
                <w:rFonts w:ascii="Times New Roman" w:hAnsi="Times New Roman" w:cs="Times New Roman"/>
                <w:sz w:val="20"/>
                <w:szCs w:val="20"/>
                <w:lang w:eastAsia="ru-RU"/>
              </w:rPr>
            </w:pPr>
            <w:r w:rsidRPr="00E85C81">
              <w:rPr>
                <w:rFonts w:ascii="Times New Roman" w:hAnsi="Times New Roman" w:cs="Times New Roman"/>
                <w:sz w:val="20"/>
                <w:szCs w:val="20"/>
              </w:rPr>
              <w:t>Прибуток поточного року</w:t>
            </w:r>
          </w:p>
        </w:tc>
        <w:tc>
          <w:tcPr>
            <w:tcW w:w="3686"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right="-597"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1108</w:t>
            </w:r>
          </w:p>
        </w:tc>
      </w:tr>
      <w:tr w:rsidR="00E85C81" w:rsidRPr="00E85C81" w:rsidTr="00E85C81">
        <w:tc>
          <w:tcPr>
            <w:tcW w:w="5528"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right="-597" w:firstLine="426"/>
              <w:rPr>
                <w:rFonts w:ascii="Times New Roman" w:hAnsi="Times New Roman" w:cs="Times New Roman"/>
                <w:sz w:val="20"/>
                <w:szCs w:val="20"/>
                <w:lang w:eastAsia="ru-RU"/>
              </w:rPr>
            </w:pPr>
            <w:r w:rsidRPr="00E85C81">
              <w:rPr>
                <w:rFonts w:ascii="Times New Roman" w:hAnsi="Times New Roman" w:cs="Times New Roman"/>
                <w:sz w:val="20"/>
                <w:szCs w:val="20"/>
              </w:rPr>
              <w:t>Непокритий збиток 31.12.2019 р.</w:t>
            </w:r>
          </w:p>
        </w:tc>
        <w:tc>
          <w:tcPr>
            <w:tcW w:w="3686"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right="-597"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1496</w:t>
            </w:r>
          </w:p>
        </w:tc>
      </w:tr>
    </w:tbl>
    <w:p w:rsidR="00E85C81" w:rsidRPr="00E85C81" w:rsidRDefault="00E85C81" w:rsidP="00E85C81">
      <w:pPr>
        <w:pStyle w:val="a9"/>
        <w:ind w:left="-426" w:firstLine="426"/>
        <w:rPr>
          <w:sz w:val="20"/>
        </w:rPr>
      </w:pPr>
    </w:p>
    <w:p w:rsidR="00E85C81" w:rsidRPr="00E85C81" w:rsidRDefault="00E85C81" w:rsidP="00E85C81">
      <w:pPr>
        <w:pStyle w:val="a9"/>
        <w:ind w:left="-426" w:firstLine="426"/>
        <w:rPr>
          <w:sz w:val="20"/>
          <w:u w:val="single"/>
        </w:rPr>
      </w:pPr>
      <w:r w:rsidRPr="00E85C81">
        <w:rPr>
          <w:sz w:val="20"/>
        </w:rPr>
        <w:t xml:space="preserve">       Зміни, що відбувалися за період 2020 року:</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8"/>
        <w:gridCol w:w="3686"/>
      </w:tblGrid>
      <w:tr w:rsidR="00E85C81" w:rsidRPr="00E85C81" w:rsidTr="00E85C81">
        <w:tc>
          <w:tcPr>
            <w:tcW w:w="5528"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right="-597" w:firstLine="426"/>
              <w:jc w:val="center"/>
              <w:rPr>
                <w:rFonts w:ascii="Times New Roman" w:hAnsi="Times New Roman" w:cs="Times New Roman"/>
                <w:sz w:val="20"/>
                <w:szCs w:val="20"/>
                <w:lang w:eastAsia="ru-RU"/>
              </w:rPr>
            </w:pPr>
            <w:r w:rsidRPr="00E85C81">
              <w:rPr>
                <w:rFonts w:ascii="Times New Roman" w:hAnsi="Times New Roman" w:cs="Times New Roman"/>
                <w:bCs/>
                <w:sz w:val="20"/>
                <w:szCs w:val="20"/>
              </w:rPr>
              <w:t>Найменування</w:t>
            </w:r>
          </w:p>
        </w:tc>
        <w:tc>
          <w:tcPr>
            <w:tcW w:w="3686" w:type="dxa"/>
            <w:tcBorders>
              <w:top w:val="single" w:sz="4" w:space="0" w:color="auto"/>
              <w:left w:val="single" w:sz="4" w:space="0" w:color="auto"/>
              <w:bottom w:val="single" w:sz="4" w:space="0" w:color="auto"/>
              <w:right w:val="single" w:sz="4" w:space="0" w:color="auto"/>
            </w:tcBorders>
          </w:tcPr>
          <w:p w:rsidR="00E85C81" w:rsidRPr="00E85C81" w:rsidRDefault="00E85C81">
            <w:pPr>
              <w:ind w:left="-426" w:right="-597" w:firstLine="426"/>
              <w:rPr>
                <w:rFonts w:ascii="Times New Roman" w:hAnsi="Times New Roman" w:cs="Times New Roman"/>
                <w:sz w:val="20"/>
                <w:szCs w:val="20"/>
                <w:lang w:eastAsia="ru-RU"/>
              </w:rPr>
            </w:pPr>
          </w:p>
        </w:tc>
      </w:tr>
      <w:tr w:rsidR="00E85C81" w:rsidRPr="00E85C81" w:rsidTr="00E85C81">
        <w:tc>
          <w:tcPr>
            <w:tcW w:w="5528"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right="-597" w:firstLine="426"/>
              <w:rPr>
                <w:rFonts w:ascii="Times New Roman" w:hAnsi="Times New Roman" w:cs="Times New Roman"/>
                <w:sz w:val="20"/>
                <w:szCs w:val="20"/>
                <w:lang w:eastAsia="ru-RU"/>
              </w:rPr>
            </w:pPr>
            <w:r w:rsidRPr="00E85C81">
              <w:rPr>
                <w:rFonts w:ascii="Times New Roman" w:hAnsi="Times New Roman" w:cs="Times New Roman"/>
                <w:sz w:val="20"/>
                <w:szCs w:val="20"/>
              </w:rPr>
              <w:t>Непокритий збиток на 31.12.2019 р.</w:t>
            </w:r>
          </w:p>
        </w:tc>
        <w:tc>
          <w:tcPr>
            <w:tcW w:w="3686"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right="-597"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1496</w:t>
            </w:r>
          </w:p>
        </w:tc>
      </w:tr>
      <w:tr w:rsidR="00E85C81" w:rsidRPr="00E85C81" w:rsidTr="00E85C81">
        <w:tc>
          <w:tcPr>
            <w:tcW w:w="5528"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right="-597" w:firstLine="426"/>
              <w:rPr>
                <w:rFonts w:ascii="Times New Roman" w:hAnsi="Times New Roman" w:cs="Times New Roman"/>
                <w:sz w:val="20"/>
                <w:szCs w:val="20"/>
                <w:lang w:eastAsia="ru-RU"/>
              </w:rPr>
            </w:pPr>
            <w:r w:rsidRPr="00E85C81">
              <w:rPr>
                <w:rFonts w:ascii="Times New Roman" w:hAnsi="Times New Roman" w:cs="Times New Roman"/>
                <w:sz w:val="20"/>
                <w:szCs w:val="20"/>
              </w:rPr>
              <w:t>Збиток поточного року</w:t>
            </w:r>
          </w:p>
        </w:tc>
        <w:tc>
          <w:tcPr>
            <w:tcW w:w="3686"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right="-597"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84225</w:t>
            </w:r>
          </w:p>
        </w:tc>
      </w:tr>
      <w:tr w:rsidR="00E85C81" w:rsidRPr="00E85C81" w:rsidTr="00E85C81">
        <w:tc>
          <w:tcPr>
            <w:tcW w:w="5528"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right="-597" w:firstLine="426"/>
              <w:rPr>
                <w:rFonts w:ascii="Times New Roman" w:hAnsi="Times New Roman" w:cs="Times New Roman"/>
                <w:sz w:val="20"/>
                <w:szCs w:val="20"/>
                <w:lang w:eastAsia="ru-RU"/>
              </w:rPr>
            </w:pPr>
            <w:r w:rsidRPr="00E85C81">
              <w:rPr>
                <w:rFonts w:ascii="Times New Roman" w:hAnsi="Times New Roman" w:cs="Times New Roman"/>
                <w:sz w:val="20"/>
                <w:szCs w:val="20"/>
              </w:rPr>
              <w:t>Непокритий збиток 31.12.2020 р.</w:t>
            </w:r>
          </w:p>
        </w:tc>
        <w:tc>
          <w:tcPr>
            <w:tcW w:w="3686"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right="-597" w:firstLine="426"/>
              <w:jc w:val="center"/>
              <w:rPr>
                <w:rFonts w:ascii="Times New Roman" w:hAnsi="Times New Roman" w:cs="Times New Roman"/>
                <w:sz w:val="20"/>
                <w:szCs w:val="20"/>
                <w:lang w:eastAsia="ru-RU"/>
              </w:rPr>
            </w:pPr>
            <w:r w:rsidRPr="00E85C81">
              <w:rPr>
                <w:rFonts w:ascii="Times New Roman" w:hAnsi="Times New Roman" w:cs="Times New Roman"/>
                <w:sz w:val="20"/>
                <w:szCs w:val="20"/>
              </w:rPr>
              <w:t>85721</w:t>
            </w:r>
          </w:p>
        </w:tc>
      </w:tr>
    </w:tbl>
    <w:p w:rsidR="00E85C81" w:rsidRPr="00E85C81" w:rsidRDefault="00E85C81" w:rsidP="00E85C81">
      <w:pPr>
        <w:ind w:left="-426" w:right="-597" w:firstLine="426"/>
        <w:rPr>
          <w:rFonts w:ascii="Times New Roman" w:hAnsi="Times New Roman" w:cs="Times New Roman"/>
          <w:sz w:val="20"/>
          <w:szCs w:val="20"/>
          <w:lang w:eastAsia="ru-RU"/>
        </w:rPr>
      </w:pPr>
    </w:p>
    <w:p w:rsidR="00E85C81" w:rsidRPr="00E85C81" w:rsidRDefault="00E85C81" w:rsidP="00E85C81">
      <w:pPr>
        <w:ind w:left="-426" w:firstLine="426"/>
        <w:rPr>
          <w:rFonts w:ascii="Times New Roman" w:hAnsi="Times New Roman" w:cs="Times New Roman"/>
          <w:b/>
          <w:sz w:val="20"/>
          <w:szCs w:val="20"/>
        </w:rPr>
      </w:pPr>
      <w:r w:rsidRPr="00E85C81">
        <w:rPr>
          <w:rFonts w:ascii="Times New Roman" w:hAnsi="Times New Roman" w:cs="Times New Roman"/>
          <w:b/>
          <w:sz w:val="20"/>
          <w:szCs w:val="20"/>
        </w:rPr>
        <w:t xml:space="preserve">     6.19.  ДОВГОСТРОКОВІ КРЕДИТИ БАНКІВ</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551"/>
        <w:gridCol w:w="3119"/>
      </w:tblGrid>
      <w:tr w:rsidR="00E85C81" w:rsidRPr="00E85C81" w:rsidTr="00E85C81">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bookmarkStart w:id="31" w:name="_Hlk475633602"/>
            <w:r w:rsidRPr="00E85C81">
              <w:rPr>
                <w:rFonts w:ascii="Times New Roman" w:hAnsi="Times New Roman" w:cs="Times New Roman"/>
                <w:bCs/>
                <w:sz w:val="20"/>
                <w:szCs w:val="20"/>
              </w:rPr>
              <w:t>Найменування</w:t>
            </w:r>
          </w:p>
        </w:tc>
        <w:tc>
          <w:tcPr>
            <w:tcW w:w="2551"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31 грудня 2019 року</w:t>
            </w:r>
          </w:p>
        </w:tc>
        <w:tc>
          <w:tcPr>
            <w:tcW w:w="311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31 грудня 2020 року</w:t>
            </w:r>
          </w:p>
        </w:tc>
      </w:tr>
      <w:tr w:rsidR="00E85C81" w:rsidRPr="00E85C81" w:rsidTr="00E85C81">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rPr>
                <w:rFonts w:ascii="Times New Roman" w:hAnsi="Times New Roman" w:cs="Times New Roman"/>
                <w:bCs/>
                <w:sz w:val="20"/>
                <w:szCs w:val="20"/>
                <w:lang w:eastAsia="ru-RU"/>
              </w:rPr>
            </w:pPr>
            <w:bookmarkStart w:id="32" w:name="_Hlk3214119"/>
            <w:bookmarkEnd w:id="31"/>
            <w:r w:rsidRPr="00E85C81">
              <w:rPr>
                <w:rFonts w:ascii="Times New Roman" w:hAnsi="Times New Roman" w:cs="Times New Roman"/>
                <w:bCs/>
                <w:sz w:val="20"/>
                <w:szCs w:val="20"/>
              </w:rPr>
              <w:t xml:space="preserve">На початок року </w:t>
            </w:r>
          </w:p>
        </w:tc>
        <w:tc>
          <w:tcPr>
            <w:tcW w:w="2551"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103285</w:t>
            </w:r>
          </w:p>
        </w:tc>
        <w:tc>
          <w:tcPr>
            <w:tcW w:w="311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185221</w:t>
            </w:r>
          </w:p>
        </w:tc>
      </w:tr>
      <w:tr w:rsidR="00E85C81" w:rsidRPr="00E85C81" w:rsidTr="00E85C81">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Надходження</w:t>
            </w:r>
          </w:p>
        </w:tc>
        <w:tc>
          <w:tcPr>
            <w:tcW w:w="2551"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200920</w:t>
            </w:r>
          </w:p>
        </w:tc>
        <w:tc>
          <w:tcPr>
            <w:tcW w:w="311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w:t>
            </w:r>
          </w:p>
        </w:tc>
      </w:tr>
      <w:tr w:rsidR="00E85C81" w:rsidRPr="00E85C81" w:rsidTr="00E85C81">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Вибуття</w:t>
            </w:r>
          </w:p>
        </w:tc>
        <w:tc>
          <w:tcPr>
            <w:tcW w:w="2551"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118984</w:t>
            </w:r>
          </w:p>
        </w:tc>
        <w:tc>
          <w:tcPr>
            <w:tcW w:w="311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6000</w:t>
            </w:r>
          </w:p>
        </w:tc>
      </w:tr>
      <w:tr w:rsidR="00E85C81" w:rsidRPr="00E85C81" w:rsidTr="00E85C81">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Курсова різниця</w:t>
            </w:r>
          </w:p>
        </w:tc>
        <w:tc>
          <w:tcPr>
            <w:tcW w:w="2551" w:type="dxa"/>
            <w:tcBorders>
              <w:top w:val="single" w:sz="4" w:space="0" w:color="auto"/>
              <w:left w:val="single" w:sz="4" w:space="0" w:color="auto"/>
              <w:bottom w:val="single" w:sz="4" w:space="0" w:color="auto"/>
              <w:right w:val="single" w:sz="4" w:space="0" w:color="auto"/>
            </w:tcBorders>
          </w:tcPr>
          <w:p w:rsidR="00E85C81" w:rsidRPr="00E85C81" w:rsidRDefault="00E85C81">
            <w:pPr>
              <w:ind w:left="-426" w:firstLine="426"/>
              <w:jc w:val="center"/>
              <w:rPr>
                <w:rFonts w:ascii="Times New Roman" w:hAnsi="Times New Roman" w:cs="Times New Roman"/>
                <w:bCs/>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52640</w:t>
            </w:r>
          </w:p>
        </w:tc>
      </w:tr>
      <w:tr w:rsidR="00E85C81" w:rsidRPr="00E85C81" w:rsidTr="00E85C81">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На кінець року</w:t>
            </w:r>
          </w:p>
        </w:tc>
        <w:tc>
          <w:tcPr>
            <w:tcW w:w="2551"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185221</w:t>
            </w:r>
          </w:p>
        </w:tc>
        <w:tc>
          <w:tcPr>
            <w:tcW w:w="311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231861</w:t>
            </w:r>
          </w:p>
        </w:tc>
      </w:tr>
    </w:tbl>
    <w:bookmarkEnd w:id="32"/>
    <w:p w:rsidR="00E85C81" w:rsidRPr="00E85C81" w:rsidRDefault="00E85C81" w:rsidP="00E85C81">
      <w:pPr>
        <w:ind w:left="-426" w:firstLine="426"/>
        <w:rPr>
          <w:rFonts w:ascii="Times New Roman" w:hAnsi="Times New Roman" w:cs="Times New Roman"/>
          <w:b/>
          <w:sz w:val="20"/>
          <w:szCs w:val="20"/>
          <w:lang w:eastAsia="ru-RU"/>
        </w:rPr>
      </w:pPr>
      <w:r w:rsidRPr="00E85C81">
        <w:rPr>
          <w:rFonts w:ascii="Times New Roman" w:hAnsi="Times New Roman" w:cs="Times New Roman"/>
          <w:b/>
          <w:sz w:val="20"/>
          <w:szCs w:val="20"/>
        </w:rPr>
        <w:t xml:space="preserve">      </w:t>
      </w:r>
    </w:p>
    <w:p w:rsidR="00E85C81" w:rsidRPr="00E85C81" w:rsidRDefault="00E85C81" w:rsidP="00E85C81">
      <w:pPr>
        <w:ind w:left="-426" w:firstLine="426"/>
        <w:jc w:val="both"/>
        <w:rPr>
          <w:rFonts w:ascii="Times New Roman" w:hAnsi="Times New Roman" w:cs="Times New Roman"/>
          <w:b/>
          <w:sz w:val="20"/>
          <w:szCs w:val="20"/>
        </w:rPr>
      </w:pPr>
      <w:r w:rsidRPr="00E85C81">
        <w:rPr>
          <w:rFonts w:ascii="Times New Roman" w:hAnsi="Times New Roman" w:cs="Times New Roman"/>
          <w:b/>
          <w:sz w:val="20"/>
          <w:szCs w:val="20"/>
        </w:rPr>
        <w:t xml:space="preserve">     6.20.  ТОРГОВЕЛЬНА ТА ІНША КРЕДИТОРСЬКА ЗАБОРГОВАНІСТЬ</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551"/>
        <w:gridCol w:w="3119"/>
      </w:tblGrid>
      <w:tr w:rsidR="00E85C81" w:rsidRPr="00E85C81" w:rsidTr="00E85C81">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bookmarkStart w:id="33" w:name="_Hlk475633935"/>
            <w:r w:rsidRPr="00E85C81">
              <w:rPr>
                <w:rFonts w:ascii="Times New Roman" w:hAnsi="Times New Roman" w:cs="Times New Roman"/>
                <w:bCs/>
                <w:sz w:val="20"/>
                <w:szCs w:val="20"/>
              </w:rPr>
              <w:t>Найменування</w:t>
            </w:r>
          </w:p>
        </w:tc>
        <w:tc>
          <w:tcPr>
            <w:tcW w:w="2551"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31 грудня 2019 року</w:t>
            </w:r>
          </w:p>
        </w:tc>
        <w:tc>
          <w:tcPr>
            <w:tcW w:w="311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31 грудня 2020 року</w:t>
            </w:r>
          </w:p>
        </w:tc>
      </w:tr>
      <w:tr w:rsidR="00E85C81" w:rsidRPr="00E85C81" w:rsidTr="00E85C81">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rPr>
                <w:rFonts w:ascii="Times New Roman" w:hAnsi="Times New Roman" w:cs="Times New Roman"/>
                <w:bCs/>
                <w:sz w:val="20"/>
                <w:szCs w:val="20"/>
                <w:lang w:eastAsia="ru-RU"/>
              </w:rPr>
            </w:pPr>
            <w:bookmarkStart w:id="34" w:name="_Hlk475633626"/>
            <w:bookmarkEnd w:id="33"/>
            <w:r w:rsidRPr="00E85C81">
              <w:rPr>
                <w:rFonts w:ascii="Times New Roman" w:hAnsi="Times New Roman" w:cs="Times New Roman"/>
                <w:bCs/>
                <w:sz w:val="20"/>
                <w:szCs w:val="20"/>
              </w:rPr>
              <w:t>Торговельна  кредиторська заборгованість</w:t>
            </w:r>
          </w:p>
        </w:tc>
        <w:tc>
          <w:tcPr>
            <w:tcW w:w="2551"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10783</w:t>
            </w:r>
          </w:p>
        </w:tc>
        <w:tc>
          <w:tcPr>
            <w:tcW w:w="311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8273</w:t>
            </w:r>
          </w:p>
        </w:tc>
      </w:tr>
      <w:tr w:rsidR="00E85C81" w:rsidRPr="00E85C81" w:rsidTr="00E85C81">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shd w:val="clear" w:color="auto" w:fill="FFFFFF"/>
              <w:ind w:left="-426" w:firstLine="426"/>
              <w:rPr>
                <w:rFonts w:ascii="Times New Roman" w:hAnsi="Times New Roman" w:cs="Times New Roman"/>
                <w:sz w:val="20"/>
                <w:szCs w:val="20"/>
                <w:lang w:val="ru-RU" w:eastAsia="ru-RU"/>
              </w:rPr>
            </w:pPr>
            <w:r w:rsidRPr="00E85C81">
              <w:rPr>
                <w:rFonts w:ascii="Times New Roman" w:hAnsi="Times New Roman" w:cs="Times New Roman"/>
                <w:sz w:val="20"/>
                <w:szCs w:val="20"/>
              </w:rPr>
              <w:t>Розрахунки з бюджетом</w:t>
            </w:r>
          </w:p>
        </w:tc>
        <w:tc>
          <w:tcPr>
            <w:tcW w:w="2551"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165</w:t>
            </w:r>
          </w:p>
        </w:tc>
        <w:tc>
          <w:tcPr>
            <w:tcW w:w="311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233</w:t>
            </w:r>
          </w:p>
        </w:tc>
      </w:tr>
      <w:tr w:rsidR="00E85C81" w:rsidRPr="00E85C81" w:rsidTr="00E85C81">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shd w:val="clear" w:color="auto" w:fill="FFFFFF"/>
              <w:ind w:left="-426" w:firstLine="426"/>
              <w:rPr>
                <w:rFonts w:ascii="Times New Roman" w:hAnsi="Times New Roman" w:cs="Times New Roman"/>
                <w:sz w:val="20"/>
                <w:szCs w:val="20"/>
                <w:lang w:val="ru-RU" w:eastAsia="ru-RU"/>
              </w:rPr>
            </w:pPr>
            <w:r w:rsidRPr="00E85C81">
              <w:rPr>
                <w:rFonts w:ascii="Times New Roman" w:hAnsi="Times New Roman" w:cs="Times New Roman"/>
                <w:spacing w:val="-1"/>
                <w:sz w:val="20"/>
                <w:szCs w:val="20"/>
              </w:rPr>
              <w:t xml:space="preserve">Заробітна плата </w:t>
            </w:r>
          </w:p>
        </w:tc>
        <w:tc>
          <w:tcPr>
            <w:tcW w:w="2551"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645</w:t>
            </w:r>
          </w:p>
        </w:tc>
        <w:tc>
          <w:tcPr>
            <w:tcW w:w="311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768</w:t>
            </w:r>
          </w:p>
        </w:tc>
      </w:tr>
      <w:tr w:rsidR="00E85C81" w:rsidRPr="00E85C81" w:rsidTr="00E85C81">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shd w:val="clear" w:color="auto" w:fill="FFFFFF"/>
              <w:ind w:left="-426" w:firstLine="426"/>
              <w:rPr>
                <w:rFonts w:ascii="Times New Roman" w:hAnsi="Times New Roman" w:cs="Times New Roman"/>
                <w:spacing w:val="-1"/>
                <w:sz w:val="20"/>
                <w:szCs w:val="20"/>
                <w:lang w:eastAsia="ru-RU"/>
              </w:rPr>
            </w:pPr>
            <w:r w:rsidRPr="00E85C81">
              <w:rPr>
                <w:rFonts w:ascii="Times New Roman" w:hAnsi="Times New Roman" w:cs="Times New Roman"/>
                <w:spacing w:val="-1"/>
                <w:sz w:val="20"/>
                <w:szCs w:val="20"/>
              </w:rPr>
              <w:t>Соціальні внески</w:t>
            </w:r>
          </w:p>
        </w:tc>
        <w:tc>
          <w:tcPr>
            <w:tcW w:w="2551"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78</w:t>
            </w:r>
          </w:p>
        </w:tc>
        <w:tc>
          <w:tcPr>
            <w:tcW w:w="311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162</w:t>
            </w:r>
          </w:p>
        </w:tc>
      </w:tr>
      <w:tr w:rsidR="00E85C81" w:rsidRPr="00E85C81" w:rsidTr="00E85C81">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Розрахунки з учасниками</w:t>
            </w:r>
          </w:p>
        </w:tc>
        <w:tc>
          <w:tcPr>
            <w:tcW w:w="2551"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152804</w:t>
            </w:r>
          </w:p>
        </w:tc>
        <w:tc>
          <w:tcPr>
            <w:tcW w:w="311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133213</w:t>
            </w:r>
          </w:p>
        </w:tc>
      </w:tr>
      <w:tr w:rsidR="00E85C81" w:rsidRPr="00E85C81" w:rsidTr="00E85C81">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Інша кредиторська заборгованість</w:t>
            </w:r>
          </w:p>
        </w:tc>
        <w:tc>
          <w:tcPr>
            <w:tcW w:w="2551"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137800</w:t>
            </w:r>
          </w:p>
        </w:tc>
        <w:tc>
          <w:tcPr>
            <w:tcW w:w="311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132657</w:t>
            </w:r>
          </w:p>
        </w:tc>
      </w:tr>
      <w:tr w:rsidR="00E85C81" w:rsidRPr="00E85C81" w:rsidTr="00E85C81">
        <w:trPr>
          <w:trHeight w:val="281"/>
        </w:trPr>
        <w:tc>
          <w:tcPr>
            <w:tcW w:w="396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rPr>
                <w:rFonts w:ascii="Times New Roman" w:hAnsi="Times New Roman" w:cs="Times New Roman"/>
                <w:bCs/>
                <w:sz w:val="20"/>
                <w:szCs w:val="20"/>
                <w:lang w:eastAsia="ru-RU"/>
              </w:rPr>
            </w:pPr>
            <w:r w:rsidRPr="00E85C81">
              <w:rPr>
                <w:rFonts w:ascii="Times New Roman" w:hAnsi="Times New Roman" w:cs="Times New Roman"/>
                <w:bCs/>
                <w:sz w:val="20"/>
                <w:szCs w:val="20"/>
              </w:rPr>
              <w:t>Всього</w:t>
            </w:r>
          </w:p>
        </w:tc>
        <w:tc>
          <w:tcPr>
            <w:tcW w:w="2551"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302275</w:t>
            </w:r>
          </w:p>
        </w:tc>
        <w:tc>
          <w:tcPr>
            <w:tcW w:w="3119" w:type="dxa"/>
            <w:tcBorders>
              <w:top w:val="single" w:sz="4" w:space="0" w:color="auto"/>
              <w:left w:val="single" w:sz="4" w:space="0" w:color="auto"/>
              <w:bottom w:val="single" w:sz="4" w:space="0" w:color="auto"/>
              <w:right w:val="single" w:sz="4" w:space="0" w:color="auto"/>
            </w:tcBorders>
            <w:hideMark/>
          </w:tcPr>
          <w:p w:rsidR="00E85C81" w:rsidRPr="00E85C81" w:rsidRDefault="00E85C81">
            <w:pPr>
              <w:ind w:left="-426" w:firstLine="426"/>
              <w:jc w:val="center"/>
              <w:rPr>
                <w:rFonts w:ascii="Times New Roman" w:hAnsi="Times New Roman" w:cs="Times New Roman"/>
                <w:bCs/>
                <w:sz w:val="20"/>
                <w:szCs w:val="20"/>
                <w:lang w:eastAsia="ru-RU"/>
              </w:rPr>
            </w:pPr>
            <w:r w:rsidRPr="00E85C81">
              <w:rPr>
                <w:rFonts w:ascii="Times New Roman" w:hAnsi="Times New Roman" w:cs="Times New Roman"/>
                <w:bCs/>
                <w:sz w:val="20"/>
                <w:szCs w:val="20"/>
              </w:rPr>
              <w:t>275306</w:t>
            </w:r>
          </w:p>
        </w:tc>
      </w:tr>
      <w:bookmarkEnd w:id="34"/>
    </w:tbl>
    <w:p w:rsidR="00B968B9" w:rsidRPr="00E85C81" w:rsidRDefault="00B968B9" w:rsidP="00B20E38">
      <w:pPr>
        <w:spacing w:after="0" w:line="240" w:lineRule="auto"/>
        <w:rPr>
          <w:rFonts w:ascii="Times New Roman" w:eastAsia="Times New Roman" w:hAnsi="Times New Roman" w:cs="Times New Roman"/>
          <w:sz w:val="20"/>
          <w:szCs w:val="20"/>
          <w:lang w:val="ru-RU" w:eastAsia="uk-UA"/>
        </w:rPr>
      </w:pPr>
    </w:p>
    <w:p w:rsidR="00E85C81" w:rsidRPr="00E85C81" w:rsidRDefault="00E85C81" w:rsidP="00E85C81">
      <w:pPr>
        <w:ind w:left="-426" w:firstLine="426"/>
        <w:rPr>
          <w:rFonts w:ascii="Times New Roman" w:hAnsi="Times New Roman" w:cs="Times New Roman"/>
          <w:b/>
          <w:bCs/>
          <w:spacing w:val="-2"/>
          <w:sz w:val="20"/>
          <w:szCs w:val="20"/>
        </w:rPr>
      </w:pPr>
      <w:r w:rsidRPr="00E85C81">
        <w:rPr>
          <w:rFonts w:ascii="Times New Roman" w:hAnsi="Times New Roman" w:cs="Times New Roman"/>
          <w:b/>
          <w:bCs/>
          <w:spacing w:val="-2"/>
          <w:sz w:val="20"/>
          <w:szCs w:val="20"/>
        </w:rPr>
        <w:t xml:space="preserve">7. </w:t>
      </w:r>
      <w:bookmarkStart w:id="35" w:name="OLE_LINK4"/>
      <w:bookmarkStart w:id="36" w:name="OLE_LINK5"/>
      <w:r w:rsidRPr="00E85C81">
        <w:rPr>
          <w:rFonts w:ascii="Times New Roman" w:hAnsi="Times New Roman" w:cs="Times New Roman"/>
          <w:b/>
          <w:bCs/>
          <w:spacing w:val="-2"/>
          <w:sz w:val="20"/>
          <w:szCs w:val="20"/>
        </w:rPr>
        <w:t>РОЗКРИТТЯ ІНШОЇ ІНФОРМАЦІЇ</w:t>
      </w:r>
      <w:bookmarkEnd w:id="35"/>
      <w:bookmarkEnd w:id="36"/>
    </w:p>
    <w:p w:rsidR="00E85C81" w:rsidRPr="00E85C81" w:rsidRDefault="00E85C81" w:rsidP="00E85C81">
      <w:pPr>
        <w:shd w:val="clear" w:color="auto" w:fill="FFFFFF"/>
        <w:spacing w:before="120" w:after="120" w:line="300" w:lineRule="exact"/>
        <w:ind w:left="-426" w:firstLine="426"/>
        <w:jc w:val="both"/>
        <w:rPr>
          <w:rFonts w:ascii="Times New Roman" w:hAnsi="Times New Roman" w:cs="Times New Roman"/>
          <w:b/>
          <w:bCs/>
          <w:spacing w:val="-2"/>
          <w:sz w:val="20"/>
          <w:szCs w:val="20"/>
        </w:rPr>
      </w:pPr>
      <w:r w:rsidRPr="00E85C81">
        <w:rPr>
          <w:rFonts w:ascii="Times New Roman" w:hAnsi="Times New Roman" w:cs="Times New Roman"/>
          <w:b/>
          <w:bCs/>
          <w:spacing w:val="-2"/>
          <w:sz w:val="20"/>
          <w:szCs w:val="20"/>
        </w:rPr>
        <w:t>7. 1. Умовні зобов'язання.</w:t>
      </w:r>
    </w:p>
    <w:p w:rsidR="00E85C81" w:rsidRPr="00E85C81" w:rsidRDefault="00E85C81" w:rsidP="00E85C81">
      <w:pPr>
        <w:shd w:val="clear" w:color="auto" w:fill="FFFFFF"/>
        <w:spacing w:before="120" w:after="120" w:line="300" w:lineRule="exact"/>
        <w:ind w:left="-426" w:firstLine="426"/>
        <w:jc w:val="both"/>
        <w:rPr>
          <w:rFonts w:ascii="Times New Roman" w:hAnsi="Times New Roman" w:cs="Times New Roman"/>
          <w:b/>
          <w:bCs/>
          <w:i/>
          <w:spacing w:val="-2"/>
          <w:sz w:val="20"/>
          <w:szCs w:val="20"/>
        </w:rPr>
      </w:pPr>
      <w:r w:rsidRPr="00E85C81">
        <w:rPr>
          <w:rFonts w:ascii="Times New Roman" w:hAnsi="Times New Roman" w:cs="Times New Roman"/>
          <w:b/>
          <w:i/>
          <w:sz w:val="20"/>
          <w:szCs w:val="20"/>
        </w:rPr>
        <w:lastRenderedPageBreak/>
        <w:t>7. 1.1. Загальні умови функціонування</w:t>
      </w:r>
    </w:p>
    <w:p w:rsidR="00E85C81" w:rsidRPr="00E85C81" w:rsidRDefault="00E85C81" w:rsidP="00E85C81">
      <w:pPr>
        <w:shd w:val="clear" w:color="auto" w:fill="FFFFFF"/>
        <w:spacing w:before="120" w:after="120" w:line="300" w:lineRule="exact"/>
        <w:ind w:left="-426" w:firstLine="426"/>
        <w:jc w:val="both"/>
        <w:rPr>
          <w:rFonts w:ascii="Times New Roman" w:hAnsi="Times New Roman" w:cs="Times New Roman"/>
          <w:sz w:val="20"/>
          <w:szCs w:val="20"/>
        </w:rPr>
      </w:pPr>
      <w:r w:rsidRPr="00E85C81">
        <w:rPr>
          <w:rFonts w:ascii="Times New Roman" w:hAnsi="Times New Roman" w:cs="Times New Roman"/>
          <w:sz w:val="20"/>
          <w:szCs w:val="20"/>
        </w:rPr>
        <w:t>У зв’язку зі світовою пандемією коронавірусної хвороби (COVID-19) та запровадженням Кабінетом Міністрів України карантинних та обмежувальних заходів, спрямованих на протидію її подальшого поширення в Україні, існують негативні очікування відносно падіння платоспроможності клієнтів, що може негативно вплинути на фінансовий стан, результати діяльності та економічні перспективи Компанії. Тому керівництво компанії вживає всіх необхідних заходів для підтримки стійкості та використання всіх наявних можливостей для розвитку бізнесу Компанії в нинішніх умовах.</w:t>
      </w:r>
    </w:p>
    <w:p w:rsidR="00E85C81" w:rsidRPr="00E85C81" w:rsidRDefault="00E85C81" w:rsidP="00E85C81">
      <w:pPr>
        <w:shd w:val="clear" w:color="auto" w:fill="FFFFFF"/>
        <w:spacing w:before="120" w:after="120" w:line="300" w:lineRule="exact"/>
        <w:ind w:left="-426" w:firstLine="426"/>
        <w:jc w:val="both"/>
        <w:rPr>
          <w:rFonts w:ascii="Times New Roman" w:hAnsi="Times New Roman" w:cs="Times New Roman"/>
          <w:b/>
          <w:i/>
          <w:sz w:val="20"/>
          <w:szCs w:val="20"/>
        </w:rPr>
      </w:pPr>
      <w:r w:rsidRPr="00E85C81">
        <w:rPr>
          <w:rFonts w:ascii="Times New Roman" w:hAnsi="Times New Roman" w:cs="Times New Roman"/>
          <w:b/>
          <w:i/>
          <w:sz w:val="20"/>
          <w:szCs w:val="20"/>
        </w:rPr>
        <w:t>7.1.2. Судові позови</w:t>
      </w:r>
    </w:p>
    <w:p w:rsidR="00E85C81" w:rsidRPr="00E85C81" w:rsidRDefault="00E85C81" w:rsidP="00E85C81">
      <w:pPr>
        <w:shd w:val="clear" w:color="auto" w:fill="FFFFFF"/>
        <w:spacing w:before="120" w:after="120" w:line="300" w:lineRule="exact"/>
        <w:ind w:left="-426" w:firstLine="426"/>
        <w:jc w:val="both"/>
        <w:rPr>
          <w:rFonts w:ascii="Times New Roman" w:hAnsi="Times New Roman" w:cs="Times New Roman"/>
          <w:sz w:val="20"/>
          <w:szCs w:val="20"/>
        </w:rPr>
      </w:pPr>
      <w:r w:rsidRPr="00E85C81">
        <w:rPr>
          <w:rFonts w:ascii="Times New Roman" w:hAnsi="Times New Roman" w:cs="Times New Roman"/>
          <w:sz w:val="20"/>
          <w:szCs w:val="20"/>
        </w:rPr>
        <w:t>У ході своєї звичайної господарської діяльності Товариство за рік що минув брало участь у судовому розгляді «за правилами загального позовного провадження адміністративну справу за позовом ПрАТ «Красненський комбінат хлібопродуктів» до Головного управління ДФС у Львівській області про визнання протиправними і скасування податкових повідомлень-рішень» - справа № 813/253/17. Стан справи: в провадженні Восьмого апеляційного адміністративного суду та до Головного управління ДПС у Львівській області про визнання протиправними і скасування податкових повідомлень-рішень» - справа № 380/3048/20. Стан справи: в провадженні Львівського окружного адміністративного  суду</w:t>
      </w:r>
    </w:p>
    <w:p w:rsidR="00E85C81" w:rsidRPr="00E85C81" w:rsidRDefault="00E85C81" w:rsidP="00E85C81">
      <w:pPr>
        <w:shd w:val="clear" w:color="auto" w:fill="FFFFFF"/>
        <w:spacing w:before="192"/>
        <w:ind w:left="-426" w:firstLine="426"/>
        <w:jc w:val="both"/>
        <w:rPr>
          <w:rFonts w:ascii="Times New Roman" w:hAnsi="Times New Roman" w:cs="Times New Roman"/>
          <w:b/>
          <w:bCs/>
          <w:i/>
          <w:spacing w:val="2"/>
          <w:sz w:val="20"/>
          <w:szCs w:val="20"/>
        </w:rPr>
      </w:pPr>
      <w:r w:rsidRPr="00E85C81">
        <w:rPr>
          <w:rFonts w:ascii="Times New Roman" w:hAnsi="Times New Roman" w:cs="Times New Roman"/>
          <w:b/>
          <w:bCs/>
          <w:i/>
          <w:spacing w:val="2"/>
          <w:sz w:val="20"/>
          <w:szCs w:val="20"/>
        </w:rPr>
        <w:t>7.1.3.  Оподаткування</w:t>
      </w:r>
    </w:p>
    <w:p w:rsidR="00E85C81" w:rsidRPr="00E85C81" w:rsidRDefault="00E85C81" w:rsidP="00E85C81">
      <w:pPr>
        <w:shd w:val="clear" w:color="auto" w:fill="FFFFFF"/>
        <w:spacing w:before="192"/>
        <w:ind w:left="-426" w:firstLine="426"/>
        <w:jc w:val="both"/>
        <w:rPr>
          <w:rFonts w:ascii="Times New Roman" w:hAnsi="Times New Roman" w:cs="Times New Roman"/>
          <w:b/>
          <w:bCs/>
          <w:i/>
          <w:spacing w:val="2"/>
          <w:sz w:val="20"/>
          <w:szCs w:val="20"/>
        </w:rPr>
      </w:pPr>
      <w:r w:rsidRPr="00E85C81">
        <w:rPr>
          <w:rFonts w:ascii="Times New Roman" w:hAnsi="Times New Roman" w:cs="Times New Roman"/>
          <w:sz w:val="20"/>
          <w:szCs w:val="20"/>
        </w:rPr>
        <w:t>Внаслідок наявності в українському податковому законодавстві положень, які дозволяють більш ніж один варіант тлумачення, а також через практику, що склалася в нестабільному економічному середовищі, за якої податкові органи довільно тлумачать аспекти економічної діяльності, у разі, якщо податкові ограни піддадуть сумніву певне тлумачення, засноване на оцінці керівництва економічної діяльності Товариства, ймовірно, що Товариство змушене буде сплатити додаткові податки, штрафи та пені. Така невизначеність може вплинути на вартість фінансових інструментів, втрати та резерви під знецінення, а також на ринковий рівень цін на угоди. На думку керівництва Товариство сплатило усі податки, тому фінансова звітність не містить резервів під податкові збитки. Податкові звіти можуть переглядатися відповідними податковими органами протягом трьох років.</w:t>
      </w:r>
    </w:p>
    <w:p w:rsidR="00E85C81" w:rsidRPr="00E85C81" w:rsidRDefault="00E85C81" w:rsidP="00E85C81">
      <w:pPr>
        <w:shd w:val="clear" w:color="auto" w:fill="FFFFFF"/>
        <w:spacing w:before="192"/>
        <w:ind w:left="-426" w:firstLine="426"/>
        <w:rPr>
          <w:rFonts w:ascii="Times New Roman" w:hAnsi="Times New Roman" w:cs="Times New Roman"/>
          <w:b/>
          <w:bCs/>
          <w:i/>
          <w:spacing w:val="2"/>
          <w:sz w:val="20"/>
          <w:szCs w:val="20"/>
        </w:rPr>
      </w:pPr>
      <w:r w:rsidRPr="00E85C81">
        <w:rPr>
          <w:rFonts w:ascii="Times New Roman" w:hAnsi="Times New Roman" w:cs="Times New Roman"/>
          <w:b/>
          <w:bCs/>
          <w:i/>
          <w:spacing w:val="2"/>
          <w:sz w:val="20"/>
          <w:szCs w:val="20"/>
        </w:rPr>
        <w:t xml:space="preserve"> 7.1.4. Ступінь повернення дебіторської заборгованості та інших фінансових активів</w:t>
      </w:r>
    </w:p>
    <w:p w:rsidR="00E85C81" w:rsidRPr="00E85C81" w:rsidRDefault="00E85C81" w:rsidP="000A63BC">
      <w:pPr>
        <w:shd w:val="clear" w:color="auto" w:fill="FFFFFF"/>
        <w:spacing w:before="192"/>
        <w:ind w:left="-426" w:firstLine="426"/>
        <w:jc w:val="both"/>
        <w:rPr>
          <w:rFonts w:ascii="Times New Roman" w:hAnsi="Times New Roman" w:cs="Times New Roman"/>
          <w:sz w:val="20"/>
          <w:szCs w:val="20"/>
        </w:rPr>
      </w:pPr>
      <w:r w:rsidRPr="00E85C81">
        <w:rPr>
          <w:rFonts w:ascii="Times New Roman" w:hAnsi="Times New Roman" w:cs="Times New Roman"/>
          <w:sz w:val="20"/>
          <w:szCs w:val="20"/>
        </w:rPr>
        <w:t>Внаслідок ситуації, яка склалась в економіці України, а також як результат економічної нестабільності, що склалась на дату балансу, існує ймовірність того, що активи не зможуть бути реалізовані за їхньою балансовою вартістю в ході звичайної діяльності Товариства.</w:t>
      </w:r>
      <w:r w:rsidR="000A63BC">
        <w:rPr>
          <w:rFonts w:ascii="Times New Roman" w:hAnsi="Times New Roman" w:cs="Times New Roman"/>
          <w:sz w:val="20"/>
          <w:szCs w:val="20"/>
        </w:rPr>
        <w:t xml:space="preserve"> </w:t>
      </w:r>
      <w:r w:rsidRPr="00E85C81">
        <w:rPr>
          <w:rFonts w:ascii="Times New Roman" w:hAnsi="Times New Roman" w:cs="Times New Roman"/>
          <w:sz w:val="20"/>
          <w:szCs w:val="20"/>
        </w:rPr>
        <w:t xml:space="preserve">Ступінь повернення цих активів у значній мірі залежить від ефективності заходів, які знаходяться поза зоною контролю Товариства. Ступінь повернення дебіторської заборгованості Товариству визначається на підставі обставин та інформації, які наявні на дату балансу. </w:t>
      </w:r>
    </w:p>
    <w:p w:rsidR="00E85C81" w:rsidRPr="00E85C81" w:rsidRDefault="00E85C81" w:rsidP="00E85C81">
      <w:pPr>
        <w:ind w:left="-426" w:firstLine="426"/>
        <w:jc w:val="both"/>
        <w:rPr>
          <w:rFonts w:ascii="Times New Roman" w:hAnsi="Times New Roman" w:cs="Times New Roman"/>
          <w:b/>
          <w:i/>
          <w:sz w:val="20"/>
          <w:szCs w:val="20"/>
        </w:rPr>
      </w:pPr>
      <w:r w:rsidRPr="00E85C81">
        <w:rPr>
          <w:rFonts w:ascii="Times New Roman" w:hAnsi="Times New Roman" w:cs="Times New Roman"/>
          <w:b/>
          <w:i/>
          <w:sz w:val="20"/>
          <w:szCs w:val="20"/>
        </w:rPr>
        <w:t>7.1.5. Пенсійні та інші зобов'язання, пов'язані з виплатою заробітної плати співробітникам</w:t>
      </w:r>
    </w:p>
    <w:p w:rsidR="000A63BC" w:rsidRDefault="00E85C81" w:rsidP="00E85C81">
      <w:pPr>
        <w:ind w:left="-426" w:firstLine="426"/>
        <w:jc w:val="both"/>
        <w:rPr>
          <w:rFonts w:ascii="Times New Roman" w:hAnsi="Times New Roman" w:cs="Times New Roman"/>
          <w:sz w:val="20"/>
          <w:szCs w:val="20"/>
        </w:rPr>
      </w:pPr>
      <w:r w:rsidRPr="00E85C81">
        <w:rPr>
          <w:rFonts w:ascii="Times New Roman" w:hAnsi="Times New Roman" w:cs="Times New Roman"/>
          <w:sz w:val="20"/>
          <w:szCs w:val="20"/>
        </w:rPr>
        <w:t xml:space="preserve">Співробітники Товариства отримують пенсійне забезпечення від Пенсійного фонду, державної української організації, у відповідності з нормативними документами та законами України. Товариство зобов'язане відраховувати визначений відсоток заробітної плати до Пенсійного фонду з метою виплати пенсій. Єдиним зобов' язанням Товариства по відношенню до даного пенсійного плану є відрахування певного відсотку зарплати до Пенсійного фонду. </w:t>
      </w:r>
    </w:p>
    <w:p w:rsidR="00E85C81" w:rsidRPr="00E85C81" w:rsidRDefault="00E85C81" w:rsidP="00E85C81">
      <w:pPr>
        <w:ind w:left="-426" w:firstLine="426"/>
        <w:jc w:val="both"/>
        <w:rPr>
          <w:rFonts w:ascii="Times New Roman" w:hAnsi="Times New Roman" w:cs="Times New Roman"/>
          <w:sz w:val="20"/>
          <w:szCs w:val="20"/>
        </w:rPr>
      </w:pPr>
      <w:r w:rsidRPr="00E85C81">
        <w:rPr>
          <w:rFonts w:ascii="Times New Roman" w:hAnsi="Times New Roman" w:cs="Times New Roman"/>
          <w:sz w:val="20"/>
          <w:szCs w:val="20"/>
        </w:rPr>
        <w:t>Станом на 31 грудня 2019 року та 31 грудня 2020 року Товариство не мало зобов'язань за додатковими пенсійними виплатами, медичним обслуговуванням, страховими чи іншими виплатами після виходу на пенсію перед своїми співробітниками чи іншими працівниками.</w:t>
      </w:r>
    </w:p>
    <w:p w:rsidR="00E85C81" w:rsidRPr="00E85C81" w:rsidRDefault="00E85C81" w:rsidP="00E85C81">
      <w:pPr>
        <w:shd w:val="clear" w:color="auto" w:fill="FFFFFF"/>
        <w:spacing w:before="120" w:after="120" w:line="300" w:lineRule="exact"/>
        <w:ind w:left="-426" w:firstLine="426"/>
        <w:rPr>
          <w:rFonts w:ascii="Times New Roman" w:hAnsi="Times New Roman" w:cs="Times New Roman"/>
          <w:b/>
          <w:bCs/>
          <w:spacing w:val="-2"/>
          <w:sz w:val="20"/>
          <w:szCs w:val="20"/>
        </w:rPr>
      </w:pPr>
      <w:r w:rsidRPr="00E85C81">
        <w:rPr>
          <w:rFonts w:ascii="Times New Roman" w:hAnsi="Times New Roman" w:cs="Times New Roman"/>
          <w:b/>
          <w:bCs/>
          <w:spacing w:val="-2"/>
          <w:sz w:val="20"/>
          <w:szCs w:val="20"/>
        </w:rPr>
        <w:t>7.2. РОЗКРИТТЯ ІНШОЇ ІНФОРМАЦІЇ ПРО ПОВ`ЯЗАНИХ ОСІБ</w:t>
      </w:r>
    </w:p>
    <w:p w:rsidR="000A63BC" w:rsidRDefault="00E85C81" w:rsidP="000A63BC">
      <w:pPr>
        <w:autoSpaceDE w:val="0"/>
        <w:autoSpaceDN w:val="0"/>
        <w:adjustRightInd w:val="0"/>
        <w:ind w:left="-426" w:firstLine="426"/>
        <w:jc w:val="both"/>
        <w:rPr>
          <w:rFonts w:ascii="Times New Roman" w:hAnsi="Times New Roman" w:cs="Times New Roman"/>
          <w:sz w:val="20"/>
          <w:szCs w:val="20"/>
        </w:rPr>
      </w:pPr>
      <w:r w:rsidRPr="00E85C81">
        <w:rPr>
          <w:rFonts w:ascii="Times New Roman" w:hAnsi="Times New Roman" w:cs="Times New Roman"/>
          <w:sz w:val="20"/>
          <w:szCs w:val="20"/>
        </w:rPr>
        <w:t>Для цілей даної фінансової звітності, сторона вважається пов'язаної, якщо одна компанія здатна контролювати іншу або має значний вплив на неї при прийнятті фінансових чи операційних рішень, що визначено МСБО 24 "Розкриття інформації щодо пов'язаних сторін". При визначенні, чи є компанія пов'язаною стороною з Компанією, основна увага приділяється сутності відносин, а не їх юридичній формі. Пов’язані сторони включають учасників, основний управлінський персонал і його близьких родичів, а також компанії, які знаходяться під контролем або значним впливом з боку учасників.</w:t>
      </w:r>
      <w:r w:rsidR="000A63BC">
        <w:rPr>
          <w:rFonts w:ascii="Times New Roman" w:hAnsi="Times New Roman" w:cs="Times New Roman"/>
          <w:sz w:val="20"/>
          <w:szCs w:val="20"/>
        </w:rPr>
        <w:t xml:space="preserve"> </w:t>
      </w:r>
    </w:p>
    <w:p w:rsidR="00E85C81" w:rsidRPr="00E85C81" w:rsidRDefault="00E85C81" w:rsidP="000A63BC">
      <w:pPr>
        <w:autoSpaceDE w:val="0"/>
        <w:autoSpaceDN w:val="0"/>
        <w:adjustRightInd w:val="0"/>
        <w:ind w:left="-426" w:firstLine="426"/>
        <w:jc w:val="both"/>
        <w:rPr>
          <w:rFonts w:ascii="Times New Roman" w:hAnsi="Times New Roman" w:cs="Times New Roman"/>
          <w:sz w:val="20"/>
          <w:szCs w:val="20"/>
        </w:rPr>
      </w:pPr>
      <w:r w:rsidRPr="00E85C81">
        <w:rPr>
          <w:rFonts w:ascii="Times New Roman" w:hAnsi="Times New Roman" w:cs="Times New Roman"/>
          <w:sz w:val="20"/>
          <w:szCs w:val="20"/>
        </w:rPr>
        <w:t>Пов'язані сторони можуть вступати в операції, що неприпустимі для непов'язаних сторін. Операції між пов'язаними сторонами можуть здійснюватися на умовах, які значно відрізняються від умов здійснення операції між непов'язаними сторонами.</w:t>
      </w:r>
    </w:p>
    <w:p w:rsidR="00E85C81" w:rsidRPr="00E85C81" w:rsidRDefault="00E85C81" w:rsidP="00E85C81">
      <w:pPr>
        <w:ind w:left="-426" w:firstLine="426"/>
        <w:jc w:val="both"/>
        <w:rPr>
          <w:rFonts w:ascii="Times New Roman" w:hAnsi="Times New Roman" w:cs="Times New Roman"/>
          <w:sz w:val="20"/>
          <w:szCs w:val="20"/>
        </w:rPr>
      </w:pPr>
      <w:r w:rsidRPr="00E85C81">
        <w:rPr>
          <w:rFonts w:ascii="Times New Roman" w:hAnsi="Times New Roman" w:cs="Times New Roman"/>
          <w:sz w:val="20"/>
          <w:szCs w:val="20"/>
        </w:rPr>
        <w:t>Операції з пов’язаними сторонами за 2020 рік в Товаристві відсутні.</w:t>
      </w:r>
    </w:p>
    <w:p w:rsidR="00E85C81" w:rsidRPr="00E85C81" w:rsidRDefault="00E85C81" w:rsidP="00E85C81">
      <w:pPr>
        <w:ind w:left="-426" w:firstLine="426"/>
        <w:jc w:val="both"/>
        <w:rPr>
          <w:rFonts w:ascii="Times New Roman" w:hAnsi="Times New Roman" w:cs="Times New Roman"/>
          <w:b/>
          <w:sz w:val="20"/>
          <w:szCs w:val="20"/>
        </w:rPr>
      </w:pPr>
      <w:r w:rsidRPr="00E85C81">
        <w:rPr>
          <w:rFonts w:ascii="Times New Roman" w:hAnsi="Times New Roman" w:cs="Times New Roman"/>
          <w:b/>
          <w:sz w:val="20"/>
          <w:szCs w:val="20"/>
        </w:rPr>
        <w:lastRenderedPageBreak/>
        <w:t>7.3.  ПОЛІТИКА УПРАВЛІННЯ ФІНАНСОВИМИ РИЗИКАМИ</w:t>
      </w:r>
    </w:p>
    <w:p w:rsidR="00E85C81" w:rsidRPr="00E85C81" w:rsidRDefault="00E85C81" w:rsidP="00E85C81">
      <w:pPr>
        <w:ind w:left="-426" w:firstLine="426"/>
        <w:jc w:val="both"/>
        <w:rPr>
          <w:rFonts w:ascii="Times New Roman" w:hAnsi="Times New Roman" w:cs="Times New Roman"/>
          <w:sz w:val="20"/>
          <w:szCs w:val="20"/>
        </w:rPr>
      </w:pPr>
      <w:r w:rsidRPr="00E85C81">
        <w:rPr>
          <w:rFonts w:ascii="Times New Roman" w:hAnsi="Times New Roman" w:cs="Times New Roman"/>
          <w:sz w:val="20"/>
          <w:szCs w:val="20"/>
        </w:rPr>
        <w:t>Управління ризиками відіграє важливу роль в операційній діяльності Товариства, яке здійснюється в ході постійного процесу оцінки та визначення рівнів ризику, та засновано на системі внутрішнього контролю. В ході процесу стратегічного планування, керівництво Товариства також оцінює ризики ведення діяльності, такі як зміна середовища, технології або зміна галузі. Основні ризики, властиві діяльності Товариства, включають ризик ліквідності та ринковий ризик. Керівництво Товариства розглядає і затверджує принципи управління кожним із зазначених ризиків.</w:t>
      </w:r>
    </w:p>
    <w:p w:rsidR="00E85C81" w:rsidRPr="00E85C81" w:rsidRDefault="00E85C81" w:rsidP="00E85C81">
      <w:pPr>
        <w:ind w:left="-426" w:firstLine="426"/>
        <w:jc w:val="both"/>
        <w:rPr>
          <w:rFonts w:ascii="Times New Roman" w:hAnsi="Times New Roman" w:cs="Times New Roman"/>
          <w:b/>
          <w:i/>
          <w:sz w:val="20"/>
          <w:szCs w:val="20"/>
        </w:rPr>
      </w:pPr>
      <w:r w:rsidRPr="00E85C81">
        <w:rPr>
          <w:rFonts w:ascii="Times New Roman" w:hAnsi="Times New Roman" w:cs="Times New Roman"/>
          <w:b/>
          <w:i/>
          <w:sz w:val="20"/>
          <w:szCs w:val="20"/>
        </w:rPr>
        <w:t>а) Управління капіталом</w:t>
      </w:r>
    </w:p>
    <w:p w:rsidR="00E85C81" w:rsidRPr="00E85C81" w:rsidRDefault="00E85C81" w:rsidP="00E85C81">
      <w:pPr>
        <w:ind w:left="-426" w:firstLine="426"/>
        <w:jc w:val="both"/>
        <w:rPr>
          <w:rFonts w:ascii="Times New Roman" w:hAnsi="Times New Roman" w:cs="Times New Roman"/>
          <w:sz w:val="20"/>
          <w:szCs w:val="20"/>
        </w:rPr>
      </w:pPr>
      <w:r w:rsidRPr="00E85C81">
        <w:rPr>
          <w:rFonts w:ascii="Times New Roman" w:hAnsi="Times New Roman" w:cs="Times New Roman"/>
          <w:sz w:val="20"/>
          <w:szCs w:val="20"/>
        </w:rPr>
        <w:t>Товариство здійснює заходи з управління капіталом, спрямовані на зростання рентабельності капіталу, за рахунок оптимізації структури заборгованості та власного капіталу, таким чином, щоб забезпечити безперервність своєї діяльності. Керівництво Товариства здійснює огляд структури капіталу на щорічній основі. При цьому керівництво аналізує вартість капіталу та притаманні його складовим ризики.</w:t>
      </w:r>
    </w:p>
    <w:p w:rsidR="00E85C81" w:rsidRPr="00E85C81" w:rsidRDefault="00E85C81" w:rsidP="00E85C81">
      <w:pPr>
        <w:ind w:left="-426" w:firstLine="426"/>
        <w:jc w:val="both"/>
        <w:rPr>
          <w:rFonts w:ascii="Times New Roman" w:hAnsi="Times New Roman" w:cs="Times New Roman"/>
          <w:b/>
          <w:i/>
          <w:sz w:val="20"/>
          <w:szCs w:val="20"/>
        </w:rPr>
      </w:pPr>
      <w:r w:rsidRPr="00E85C81">
        <w:rPr>
          <w:rFonts w:ascii="Times New Roman" w:hAnsi="Times New Roman" w:cs="Times New Roman"/>
          <w:b/>
          <w:i/>
          <w:sz w:val="20"/>
          <w:szCs w:val="20"/>
        </w:rPr>
        <w:t>б) Ринковий ризик</w:t>
      </w:r>
    </w:p>
    <w:p w:rsidR="00E85C81" w:rsidRPr="00E85C81" w:rsidRDefault="00E85C81" w:rsidP="00E85C81">
      <w:pPr>
        <w:ind w:left="-426" w:firstLine="426"/>
        <w:jc w:val="both"/>
        <w:rPr>
          <w:rFonts w:ascii="Times New Roman" w:hAnsi="Times New Roman" w:cs="Times New Roman"/>
          <w:sz w:val="20"/>
          <w:szCs w:val="20"/>
        </w:rPr>
      </w:pPr>
      <w:r w:rsidRPr="00E85C81">
        <w:rPr>
          <w:rFonts w:ascii="Times New Roman" w:hAnsi="Times New Roman" w:cs="Times New Roman"/>
          <w:sz w:val="20"/>
          <w:szCs w:val="20"/>
        </w:rPr>
        <w:t xml:space="preserve">Ринковий ризик - це ризик того, що справедлива вартість майбутніх грошових потоків за фінансовими інструментами буде коливатися, внаслідок зміни  ринкових цін. Ринкові ціни включають в себе наступні ризики: валютний ризик, ризик зміни відсоткової ставки, інший ціновий ризик. </w:t>
      </w:r>
    </w:p>
    <w:p w:rsidR="00E85C81" w:rsidRPr="00E85C81" w:rsidRDefault="00E85C81" w:rsidP="00E85C81">
      <w:pPr>
        <w:ind w:left="-426" w:firstLine="426"/>
        <w:jc w:val="both"/>
        <w:rPr>
          <w:rFonts w:ascii="Times New Roman" w:hAnsi="Times New Roman" w:cs="Times New Roman"/>
          <w:b/>
          <w:i/>
          <w:sz w:val="20"/>
          <w:szCs w:val="20"/>
        </w:rPr>
      </w:pPr>
      <w:r w:rsidRPr="00E85C81">
        <w:rPr>
          <w:rFonts w:ascii="Times New Roman" w:hAnsi="Times New Roman" w:cs="Times New Roman"/>
          <w:b/>
          <w:i/>
          <w:sz w:val="20"/>
          <w:szCs w:val="20"/>
        </w:rPr>
        <w:t>Валютний ризик</w:t>
      </w:r>
    </w:p>
    <w:p w:rsidR="00E85C81" w:rsidRPr="00E85C81" w:rsidRDefault="00E85C81" w:rsidP="00E85C81">
      <w:pPr>
        <w:ind w:left="-426" w:firstLine="426"/>
        <w:jc w:val="both"/>
        <w:rPr>
          <w:rFonts w:ascii="Times New Roman" w:hAnsi="Times New Roman" w:cs="Times New Roman"/>
          <w:sz w:val="20"/>
          <w:szCs w:val="20"/>
        </w:rPr>
      </w:pPr>
      <w:r w:rsidRPr="00E85C81">
        <w:rPr>
          <w:rFonts w:ascii="Times New Roman" w:hAnsi="Times New Roman" w:cs="Times New Roman"/>
          <w:sz w:val="20"/>
          <w:szCs w:val="20"/>
        </w:rPr>
        <w:t>Валютний ризик виникає внаслідок можливості того, що зміни курсів валют будуть здійснювати негативний вплив на майбутні грошові потоки чи справедливу вартість фінансових інструментів.</w:t>
      </w:r>
    </w:p>
    <w:p w:rsidR="00E85C81" w:rsidRPr="00E85C81" w:rsidRDefault="00E85C81" w:rsidP="00E85C81">
      <w:pPr>
        <w:ind w:left="-426" w:firstLine="426"/>
        <w:jc w:val="both"/>
        <w:rPr>
          <w:rFonts w:ascii="Times New Roman" w:hAnsi="Times New Roman" w:cs="Times New Roman"/>
          <w:b/>
          <w:i/>
          <w:sz w:val="20"/>
          <w:szCs w:val="20"/>
        </w:rPr>
      </w:pPr>
      <w:r w:rsidRPr="00E85C81">
        <w:rPr>
          <w:rFonts w:ascii="Times New Roman" w:hAnsi="Times New Roman" w:cs="Times New Roman"/>
          <w:b/>
          <w:i/>
          <w:sz w:val="20"/>
          <w:szCs w:val="20"/>
        </w:rPr>
        <w:t>Ризик процентної ставки</w:t>
      </w:r>
    </w:p>
    <w:p w:rsidR="00E85C81" w:rsidRPr="00E85C81" w:rsidRDefault="00E85C81" w:rsidP="00E85C81">
      <w:pPr>
        <w:ind w:left="-426" w:firstLine="426"/>
        <w:jc w:val="both"/>
        <w:rPr>
          <w:rFonts w:ascii="Times New Roman" w:hAnsi="Times New Roman" w:cs="Times New Roman"/>
          <w:sz w:val="20"/>
          <w:szCs w:val="20"/>
        </w:rPr>
      </w:pPr>
      <w:r w:rsidRPr="00E85C81">
        <w:rPr>
          <w:rFonts w:ascii="Times New Roman" w:hAnsi="Times New Roman" w:cs="Times New Roman"/>
          <w:sz w:val="20"/>
          <w:szCs w:val="20"/>
        </w:rPr>
        <w:t>Ризик зміни процентної ставки виникає внаслідок можливості того, що зміни в процентних ставках негативно вплинуть на майбутні грошові потоки або справедливу вартість фінансових інструментів.</w:t>
      </w:r>
    </w:p>
    <w:p w:rsidR="00E85C81" w:rsidRPr="00E85C81" w:rsidRDefault="00E85C81" w:rsidP="00E85C81">
      <w:pPr>
        <w:ind w:left="-426" w:firstLine="426"/>
        <w:jc w:val="both"/>
        <w:rPr>
          <w:rFonts w:ascii="Times New Roman" w:hAnsi="Times New Roman" w:cs="Times New Roman"/>
          <w:b/>
          <w:i/>
          <w:sz w:val="20"/>
          <w:szCs w:val="20"/>
        </w:rPr>
      </w:pPr>
      <w:r w:rsidRPr="00E85C81">
        <w:rPr>
          <w:rFonts w:ascii="Times New Roman" w:hAnsi="Times New Roman" w:cs="Times New Roman"/>
          <w:b/>
          <w:i/>
          <w:sz w:val="20"/>
          <w:szCs w:val="20"/>
        </w:rPr>
        <w:t xml:space="preserve">в) Ризик ліквідності </w:t>
      </w:r>
    </w:p>
    <w:p w:rsidR="00E85C81" w:rsidRPr="00E85C81" w:rsidRDefault="00E85C81" w:rsidP="00E85C81">
      <w:pPr>
        <w:ind w:left="-426" w:firstLine="426"/>
        <w:jc w:val="both"/>
        <w:rPr>
          <w:rFonts w:ascii="Times New Roman" w:hAnsi="Times New Roman" w:cs="Times New Roman"/>
          <w:sz w:val="20"/>
          <w:szCs w:val="20"/>
        </w:rPr>
      </w:pPr>
      <w:r w:rsidRPr="00E85C81">
        <w:rPr>
          <w:rFonts w:ascii="Times New Roman" w:hAnsi="Times New Roman" w:cs="Times New Roman"/>
          <w:sz w:val="20"/>
          <w:szCs w:val="20"/>
        </w:rPr>
        <w:t>Ризик ліквідності – ризик того, що Товариство матиме труднощі при виконанні зобов’язань, пов’язаних із фінансовими зобов’язаннями, що погашаються шляхом поставки грошових коштів або іншого фінансового активу. Товариство здійснює контроль ліквідності шляхом планування поточної ліквідності. Товариство аналізує терміни платежів, які пов'язані з дебіторською заборгованістю та іншими фінансовими активами, зобов’язаннями, а також прогнозні потоки грошових коштів від операційної діяльності.</w:t>
      </w:r>
    </w:p>
    <w:p w:rsidR="00E85C81" w:rsidRPr="00E85C81" w:rsidRDefault="00E85C81" w:rsidP="00E85C81">
      <w:pPr>
        <w:ind w:left="-426" w:firstLine="426"/>
        <w:jc w:val="both"/>
        <w:rPr>
          <w:rFonts w:ascii="Times New Roman" w:hAnsi="Times New Roman" w:cs="Times New Roman"/>
          <w:b/>
          <w:i/>
          <w:sz w:val="20"/>
          <w:szCs w:val="20"/>
        </w:rPr>
      </w:pPr>
      <w:r w:rsidRPr="00E85C81">
        <w:rPr>
          <w:rFonts w:ascii="Times New Roman" w:hAnsi="Times New Roman" w:cs="Times New Roman"/>
          <w:b/>
          <w:i/>
          <w:sz w:val="20"/>
          <w:szCs w:val="20"/>
        </w:rPr>
        <w:t>г) Кредитний ризик</w:t>
      </w:r>
    </w:p>
    <w:p w:rsidR="00E85C81" w:rsidRPr="00E85C81" w:rsidRDefault="00E85C81" w:rsidP="00E85C81">
      <w:pPr>
        <w:ind w:left="-426" w:firstLine="426"/>
        <w:jc w:val="both"/>
        <w:rPr>
          <w:rFonts w:ascii="Times New Roman" w:hAnsi="Times New Roman" w:cs="Times New Roman"/>
          <w:sz w:val="20"/>
          <w:szCs w:val="20"/>
        </w:rPr>
      </w:pPr>
      <w:r w:rsidRPr="00E85C81">
        <w:rPr>
          <w:rFonts w:ascii="Times New Roman" w:hAnsi="Times New Roman" w:cs="Times New Roman"/>
          <w:sz w:val="20"/>
          <w:szCs w:val="20"/>
        </w:rPr>
        <w:t>Фінансові інструменти, за якими у Товариства може з'явитися значний кредитний ризик, представлені, в основному, торговою та іншою дебіторською заборгованістю, а також грошовими коштами та їх еквівалентами. Грошові кошти розміщуються в фінансових установах, які на період розміщення вважаються достатньо надійними. Керівництво застосовує кредитну політику та здійснює постійний контроль за схильністю до кредитного ризику.</w:t>
      </w:r>
    </w:p>
    <w:p w:rsidR="00E85C81" w:rsidRPr="00E85C81" w:rsidRDefault="00E85C81" w:rsidP="00E85C81">
      <w:pPr>
        <w:ind w:left="-426" w:firstLine="426"/>
        <w:jc w:val="both"/>
        <w:rPr>
          <w:rFonts w:ascii="Times New Roman" w:hAnsi="Times New Roman" w:cs="Times New Roman"/>
          <w:b/>
          <w:sz w:val="20"/>
          <w:szCs w:val="20"/>
        </w:rPr>
      </w:pPr>
      <w:r w:rsidRPr="00E85C81">
        <w:rPr>
          <w:rFonts w:ascii="Times New Roman" w:hAnsi="Times New Roman" w:cs="Times New Roman"/>
          <w:b/>
          <w:sz w:val="20"/>
          <w:szCs w:val="20"/>
        </w:rPr>
        <w:t>7.4.   ПОДІЇ ПІСЛЯ ЗВІТНОГО ПЕРІОДУ</w:t>
      </w:r>
    </w:p>
    <w:p w:rsidR="00E85C81" w:rsidRPr="00E85C81" w:rsidRDefault="00E85C81" w:rsidP="00E85C81">
      <w:pPr>
        <w:ind w:left="-426" w:firstLine="426"/>
        <w:jc w:val="both"/>
        <w:rPr>
          <w:rFonts w:ascii="Times New Roman" w:hAnsi="Times New Roman" w:cs="Times New Roman"/>
          <w:sz w:val="20"/>
          <w:szCs w:val="20"/>
        </w:rPr>
      </w:pPr>
      <w:r w:rsidRPr="00E85C81">
        <w:rPr>
          <w:rFonts w:ascii="Times New Roman" w:hAnsi="Times New Roman" w:cs="Times New Roman"/>
          <w:sz w:val="20"/>
          <w:szCs w:val="20"/>
        </w:rPr>
        <w:t>Після звітної дати і до дати затвердження та випуску фінансової звітності суттєвих подій, які б надавали додаткову інформацію щодо фінансової звітності Компанії, та які необхідно було б відобразити у фінансовій звітності не відбувалось. У зв’язку зі світовою пандемією коронавірусної хвороби (COVID-19) та запровадженням Кабінетом Міністрів України карантинних та обмежувальних заходів, спрямованих на протидію її подальшого поширення в Україні, повідомляємо наступне:</w:t>
      </w:r>
    </w:p>
    <w:p w:rsidR="00E85C81" w:rsidRPr="00E85C81" w:rsidRDefault="00E85C81" w:rsidP="00E85C81">
      <w:pPr>
        <w:ind w:left="-426" w:firstLine="426"/>
        <w:jc w:val="both"/>
        <w:rPr>
          <w:rFonts w:ascii="Times New Roman" w:hAnsi="Times New Roman" w:cs="Times New Roman"/>
          <w:sz w:val="20"/>
          <w:szCs w:val="20"/>
        </w:rPr>
      </w:pPr>
      <w:r w:rsidRPr="00E85C81">
        <w:rPr>
          <w:rFonts w:ascii="Times New Roman" w:hAnsi="Times New Roman" w:cs="Times New Roman"/>
          <w:sz w:val="20"/>
          <w:szCs w:val="20"/>
        </w:rPr>
        <w:t xml:space="preserve">        - управлінський персонал Компанії наразі оцінює додаткові ризики діяльності суб’єктів господарювання в енергетичній галузі України та їх можливий вплив на безперервність діяльності Компанії;</w:t>
      </w:r>
    </w:p>
    <w:p w:rsidR="00E85C81" w:rsidRPr="00E85C81" w:rsidRDefault="00E85C81" w:rsidP="00E85C81">
      <w:pPr>
        <w:ind w:left="-426" w:firstLine="426"/>
        <w:jc w:val="both"/>
        <w:rPr>
          <w:rFonts w:ascii="Times New Roman" w:hAnsi="Times New Roman" w:cs="Times New Roman"/>
          <w:sz w:val="20"/>
          <w:szCs w:val="20"/>
        </w:rPr>
      </w:pPr>
      <w:r w:rsidRPr="00E85C81">
        <w:rPr>
          <w:rFonts w:ascii="Times New Roman" w:hAnsi="Times New Roman" w:cs="Times New Roman"/>
          <w:sz w:val="20"/>
          <w:szCs w:val="20"/>
        </w:rPr>
        <w:t xml:space="preserve">       - очікується, що повний вплив може бути вагомим, але його неможливо виміряти чи оцінити на даний час з певним ступінем достовірності.</w:t>
      </w:r>
    </w:p>
    <w:p w:rsidR="00E85C81" w:rsidRPr="00E85C81" w:rsidRDefault="00E85C81" w:rsidP="00E85C81">
      <w:pPr>
        <w:ind w:left="-426" w:firstLine="426"/>
        <w:jc w:val="both"/>
        <w:rPr>
          <w:rFonts w:ascii="Times New Roman" w:hAnsi="Times New Roman" w:cs="Times New Roman"/>
          <w:sz w:val="20"/>
          <w:szCs w:val="20"/>
        </w:rPr>
      </w:pPr>
      <w:r w:rsidRPr="00E85C81">
        <w:rPr>
          <w:rFonts w:ascii="Times New Roman" w:hAnsi="Times New Roman" w:cs="Times New Roman"/>
          <w:sz w:val="20"/>
          <w:szCs w:val="20"/>
        </w:rPr>
        <w:t>Керівник                                                                                                                           Тодоров В.І.</w:t>
      </w:r>
    </w:p>
    <w:p w:rsidR="00B968B9" w:rsidRPr="00B968B9" w:rsidRDefault="00B968B9" w:rsidP="00B20E38">
      <w:pPr>
        <w:spacing w:after="0" w:line="240" w:lineRule="auto"/>
        <w:rPr>
          <w:rFonts w:ascii="Times New Roman" w:eastAsia="Times New Roman" w:hAnsi="Times New Roman" w:cs="Times New Roman"/>
          <w:sz w:val="24"/>
          <w:szCs w:val="24"/>
          <w:u w:val="single"/>
          <w:lang w:val="ru-RU" w:eastAsia="uk-UA"/>
        </w:rPr>
      </w:pPr>
    </w:p>
    <w:p w:rsidR="00B968B9" w:rsidRPr="00B968B9" w:rsidRDefault="00B968B9" w:rsidP="00B20E38">
      <w:pPr>
        <w:spacing w:after="0" w:line="240" w:lineRule="auto"/>
        <w:jc w:val="center"/>
        <w:rPr>
          <w:rFonts w:ascii="Times New Roman" w:eastAsia="Times New Roman" w:hAnsi="Times New Roman" w:cs="Times New Roman"/>
          <w:b/>
          <w:sz w:val="28"/>
          <w:szCs w:val="28"/>
          <w:lang w:val="ru-RU" w:eastAsia="uk-UA"/>
        </w:rPr>
      </w:pPr>
      <w:r w:rsidRPr="00B968B9">
        <w:rPr>
          <w:rFonts w:ascii="Times New Roman" w:eastAsia="Times New Roman" w:hAnsi="Times New Roman" w:cs="Times New Roman"/>
          <w:b/>
          <w:sz w:val="28"/>
          <w:szCs w:val="28"/>
          <w:lang w:val="en-US" w:eastAsia="uk-UA"/>
        </w:rPr>
        <w:lastRenderedPageBreak/>
        <w:t>XV</w:t>
      </w:r>
      <w:r w:rsidRPr="00B968B9">
        <w:rPr>
          <w:rFonts w:ascii="Times New Roman" w:eastAsia="Times New Roman" w:hAnsi="Times New Roman" w:cs="Times New Roman"/>
          <w:b/>
          <w:sz w:val="28"/>
          <w:szCs w:val="28"/>
          <w:lang w:val="ru-RU" w:eastAsia="uk-UA"/>
        </w:rPr>
        <w:t xml:space="preserve">. </w:t>
      </w:r>
      <w:r w:rsidRPr="00B968B9">
        <w:rPr>
          <w:rFonts w:ascii="Times New Roman" w:eastAsia="Times New Roman" w:hAnsi="Times New Roman" w:cs="Times New Roman"/>
          <w:b/>
          <w:bCs/>
          <w:sz w:val="28"/>
          <w:szCs w:val="28"/>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p w:rsidR="00B968B9" w:rsidRPr="00B968B9" w:rsidRDefault="00B968B9" w:rsidP="00B20E38">
      <w:pPr>
        <w:spacing w:after="0" w:line="240" w:lineRule="auto"/>
        <w:rPr>
          <w:rFonts w:ascii="Times New Roman" w:eastAsia="Times New Roman" w:hAnsi="Times New Roman" w:cs="Times New Roman"/>
          <w:sz w:val="24"/>
          <w:szCs w:val="24"/>
          <w:u w:val="single"/>
          <w:lang w:val="ru-RU"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534"/>
        <w:gridCol w:w="5890"/>
        <w:gridCol w:w="4032"/>
      </w:tblGrid>
      <w:tr w:rsidR="00B968B9" w:rsidRPr="00B968B9" w:rsidTr="000A63BC">
        <w:trPr>
          <w:trHeight w:val="397"/>
        </w:trPr>
        <w:tc>
          <w:tcPr>
            <w:tcW w:w="534" w:type="dxa"/>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val="en-US" w:eastAsia="uk-UA"/>
              </w:rPr>
            </w:pPr>
            <w:r w:rsidRPr="00B968B9">
              <w:rPr>
                <w:rFonts w:ascii="Times New Roman" w:eastAsia="Times New Roman" w:hAnsi="Times New Roman" w:cs="Times New Roman"/>
                <w:b/>
                <w:sz w:val="20"/>
                <w:szCs w:val="20"/>
                <w:lang w:val="en-US" w:eastAsia="uk-UA"/>
              </w:rPr>
              <w:t>1</w:t>
            </w:r>
          </w:p>
        </w:tc>
        <w:tc>
          <w:tcPr>
            <w:tcW w:w="5890" w:type="dxa"/>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Найменування аудиторської фірми (П. І. Б. аудитора - фізичної особи - підприємця)</w:t>
            </w:r>
          </w:p>
        </w:tc>
        <w:tc>
          <w:tcPr>
            <w:tcW w:w="4032" w:type="dxa"/>
            <w:vAlign w:val="center"/>
          </w:tcPr>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ТОВАРИСТВО З ОБМЕЖЕНОЮ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ДПОВ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ДАЛЬН</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СТЮ «ПРОФАУДИТ»</w:t>
            </w:r>
          </w:p>
        </w:tc>
      </w:tr>
      <w:tr w:rsidR="00B968B9" w:rsidRPr="00B968B9" w:rsidTr="000A63BC">
        <w:trPr>
          <w:trHeight w:val="397"/>
        </w:trPr>
        <w:tc>
          <w:tcPr>
            <w:tcW w:w="534" w:type="dxa"/>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2</w:t>
            </w:r>
          </w:p>
        </w:tc>
        <w:tc>
          <w:tcPr>
            <w:tcW w:w="5890" w:type="dxa"/>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4032" w:type="dxa"/>
            <w:vAlign w:val="center"/>
          </w:tcPr>
          <w:p w:rsidR="00B968B9" w:rsidRPr="00B968B9" w:rsidRDefault="00B968B9" w:rsidP="00B20E38">
            <w:pPr>
              <w:spacing w:after="0" w:line="240" w:lineRule="auto"/>
              <w:rPr>
                <w:rFonts w:ascii="Times New Roman" w:eastAsia="Times New Roman" w:hAnsi="Times New Roman" w:cs="Times New Roman"/>
                <w:sz w:val="20"/>
                <w:szCs w:val="20"/>
                <w:lang w:val="en-US" w:eastAsia="uk-UA"/>
              </w:rPr>
            </w:pPr>
            <w:r w:rsidRPr="00B968B9">
              <w:rPr>
                <w:rFonts w:ascii="Times New Roman" w:eastAsia="Times New Roman" w:hAnsi="Times New Roman" w:cs="Times New Roman"/>
                <w:sz w:val="20"/>
                <w:szCs w:val="20"/>
                <w:lang w:eastAsia="uk-UA"/>
              </w:rPr>
              <w:t>3</w:t>
            </w:r>
          </w:p>
        </w:tc>
      </w:tr>
      <w:tr w:rsidR="00B968B9" w:rsidRPr="00B968B9" w:rsidTr="000A63BC">
        <w:trPr>
          <w:trHeight w:val="397"/>
        </w:trPr>
        <w:tc>
          <w:tcPr>
            <w:tcW w:w="534" w:type="dxa"/>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3</w:t>
            </w:r>
          </w:p>
        </w:tc>
        <w:tc>
          <w:tcPr>
            <w:tcW w:w="5890" w:type="dxa"/>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Ідентифікаційний код юридичної особи (реєстраційний номер облікової картки* платника податків - фізичної особи)</w:t>
            </w:r>
          </w:p>
        </w:tc>
        <w:tc>
          <w:tcPr>
            <w:tcW w:w="4032" w:type="dxa"/>
            <w:vAlign w:val="center"/>
          </w:tcPr>
          <w:p w:rsidR="00B968B9" w:rsidRPr="00B968B9" w:rsidRDefault="00B968B9" w:rsidP="00B20E38">
            <w:pPr>
              <w:spacing w:after="0" w:line="240" w:lineRule="auto"/>
              <w:rPr>
                <w:rFonts w:ascii="Times New Roman" w:eastAsia="Times New Roman" w:hAnsi="Times New Roman" w:cs="Times New Roman"/>
                <w:sz w:val="20"/>
                <w:szCs w:val="20"/>
                <w:lang w:val="en-US" w:eastAsia="uk-UA"/>
              </w:rPr>
            </w:pPr>
            <w:r w:rsidRPr="00B968B9">
              <w:rPr>
                <w:rFonts w:ascii="Times New Roman" w:eastAsia="Times New Roman" w:hAnsi="Times New Roman" w:cs="Times New Roman"/>
                <w:sz w:val="20"/>
                <w:szCs w:val="20"/>
                <w:lang w:val="en-US" w:eastAsia="uk-UA"/>
              </w:rPr>
              <w:t>36921215</w:t>
            </w:r>
          </w:p>
        </w:tc>
      </w:tr>
      <w:tr w:rsidR="00B968B9" w:rsidRPr="00B968B9" w:rsidTr="000A63BC">
        <w:trPr>
          <w:trHeight w:val="397"/>
        </w:trPr>
        <w:tc>
          <w:tcPr>
            <w:tcW w:w="534" w:type="dxa"/>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4</w:t>
            </w:r>
          </w:p>
        </w:tc>
        <w:tc>
          <w:tcPr>
            <w:tcW w:w="5890" w:type="dxa"/>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Місцезнаходження аудиторської фірми, аудитора</w:t>
            </w:r>
          </w:p>
        </w:tc>
        <w:tc>
          <w:tcPr>
            <w:tcW w:w="4032" w:type="dxa"/>
            <w:vAlign w:val="center"/>
          </w:tcPr>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Україна, 65038, м. Одеса, вулиця Макаренка, будинок 2-А, приміщення 3</w:t>
            </w:r>
          </w:p>
        </w:tc>
      </w:tr>
      <w:tr w:rsidR="00B968B9" w:rsidRPr="00B968B9" w:rsidTr="000A63BC">
        <w:trPr>
          <w:trHeight w:val="397"/>
        </w:trPr>
        <w:tc>
          <w:tcPr>
            <w:tcW w:w="534" w:type="dxa"/>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5</w:t>
            </w:r>
          </w:p>
        </w:tc>
        <w:tc>
          <w:tcPr>
            <w:tcW w:w="5890" w:type="dxa"/>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Номер реєстрації аудиторської фірми (аудитора) в Реєстрі аудиторів та суб'єктів аудиторської діяльності</w:t>
            </w:r>
          </w:p>
        </w:tc>
        <w:tc>
          <w:tcPr>
            <w:tcW w:w="4032" w:type="dxa"/>
            <w:vAlign w:val="center"/>
          </w:tcPr>
          <w:p w:rsidR="00B968B9" w:rsidRPr="00B968B9" w:rsidRDefault="00B968B9" w:rsidP="00B20E38">
            <w:pPr>
              <w:spacing w:after="0" w:line="240" w:lineRule="auto"/>
              <w:rPr>
                <w:rFonts w:ascii="Times New Roman" w:eastAsia="Times New Roman" w:hAnsi="Times New Roman" w:cs="Times New Roman"/>
                <w:sz w:val="20"/>
                <w:szCs w:val="20"/>
                <w:lang w:val="en-US" w:eastAsia="uk-UA"/>
              </w:rPr>
            </w:pPr>
            <w:r w:rsidRPr="00B968B9">
              <w:rPr>
                <w:rFonts w:ascii="Times New Roman" w:eastAsia="Times New Roman" w:hAnsi="Times New Roman" w:cs="Times New Roman"/>
                <w:sz w:val="20"/>
                <w:szCs w:val="20"/>
                <w:lang w:val="en-US" w:eastAsia="uk-UA"/>
              </w:rPr>
              <w:t>4347</w:t>
            </w:r>
          </w:p>
        </w:tc>
      </w:tr>
      <w:tr w:rsidR="00B968B9" w:rsidRPr="00B968B9" w:rsidTr="000A63BC">
        <w:trPr>
          <w:trHeight w:val="397"/>
        </w:trPr>
        <w:tc>
          <w:tcPr>
            <w:tcW w:w="534" w:type="dxa"/>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6</w:t>
            </w:r>
          </w:p>
        </w:tc>
        <w:tc>
          <w:tcPr>
            <w:tcW w:w="5890" w:type="dxa"/>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Дата і номер рішення про проходження перевірки системи контролю якості аудиторських послуг (за наявності)</w:t>
            </w:r>
          </w:p>
        </w:tc>
        <w:tc>
          <w:tcPr>
            <w:tcW w:w="4032" w:type="dxa"/>
            <w:vAlign w:val="center"/>
          </w:tcPr>
          <w:p w:rsidR="00B968B9" w:rsidRPr="00B968B9" w:rsidRDefault="00B968B9" w:rsidP="00B20E38">
            <w:pPr>
              <w:spacing w:after="0" w:line="240" w:lineRule="auto"/>
              <w:rPr>
                <w:rFonts w:ascii="Times New Roman" w:eastAsia="Times New Roman" w:hAnsi="Times New Roman" w:cs="Times New Roman"/>
                <w:sz w:val="20"/>
                <w:szCs w:val="20"/>
                <w:lang w:val="en-US" w:eastAsia="uk-UA"/>
              </w:rPr>
            </w:pPr>
            <w:r w:rsidRPr="00B968B9">
              <w:rPr>
                <w:rFonts w:ascii="Times New Roman" w:eastAsia="Times New Roman" w:hAnsi="Times New Roman" w:cs="Times New Roman"/>
                <w:sz w:val="20"/>
                <w:szCs w:val="20"/>
                <w:lang w:val="en-US" w:eastAsia="uk-UA"/>
              </w:rPr>
              <w:t>0772</w:t>
            </w:r>
          </w:p>
          <w:p w:rsidR="00B968B9" w:rsidRPr="00B968B9" w:rsidRDefault="00B968B9" w:rsidP="00B20E38">
            <w:pPr>
              <w:spacing w:after="0" w:line="240" w:lineRule="auto"/>
              <w:rPr>
                <w:rFonts w:ascii="Times New Roman" w:eastAsia="Times New Roman" w:hAnsi="Times New Roman" w:cs="Times New Roman"/>
                <w:sz w:val="20"/>
                <w:szCs w:val="20"/>
                <w:lang w:val="en-US" w:eastAsia="uk-UA"/>
              </w:rPr>
            </w:pPr>
            <w:r w:rsidRPr="00B968B9">
              <w:rPr>
                <w:rFonts w:ascii="Times New Roman" w:eastAsia="Times New Roman" w:hAnsi="Times New Roman" w:cs="Times New Roman"/>
                <w:sz w:val="20"/>
                <w:szCs w:val="20"/>
                <w:lang w:val="en-US" w:eastAsia="uk-UA"/>
              </w:rPr>
              <w:t>24.04.2018</w:t>
            </w:r>
          </w:p>
        </w:tc>
      </w:tr>
      <w:tr w:rsidR="00B968B9" w:rsidRPr="00B968B9" w:rsidTr="000A63BC">
        <w:trPr>
          <w:trHeight w:val="397"/>
        </w:trPr>
        <w:tc>
          <w:tcPr>
            <w:tcW w:w="534" w:type="dxa"/>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7</w:t>
            </w:r>
          </w:p>
        </w:tc>
        <w:tc>
          <w:tcPr>
            <w:tcW w:w="5890" w:type="dxa"/>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ru-RU"/>
              </w:rPr>
              <w:t>Звітний період, за який проведено аудит фінансової звітності</w:t>
            </w:r>
          </w:p>
        </w:tc>
        <w:tc>
          <w:tcPr>
            <w:tcW w:w="4032" w:type="dxa"/>
            <w:vAlign w:val="center"/>
          </w:tcPr>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01.01.2020 - 31.12.2020</w:t>
            </w:r>
          </w:p>
        </w:tc>
      </w:tr>
      <w:tr w:rsidR="00B968B9" w:rsidRPr="00B968B9" w:rsidTr="000A63BC">
        <w:trPr>
          <w:trHeight w:val="397"/>
        </w:trPr>
        <w:tc>
          <w:tcPr>
            <w:tcW w:w="534" w:type="dxa"/>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8</w:t>
            </w:r>
          </w:p>
        </w:tc>
        <w:tc>
          <w:tcPr>
            <w:tcW w:w="5890" w:type="dxa"/>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Думка аудитора (01 - немодифікована; 02 - із застереженням; 03 - негативна; 04 - відмова від висловлення думки)</w:t>
            </w:r>
          </w:p>
        </w:tc>
        <w:tc>
          <w:tcPr>
            <w:tcW w:w="4032" w:type="dxa"/>
            <w:vAlign w:val="center"/>
          </w:tcPr>
          <w:p w:rsidR="00B968B9" w:rsidRPr="00B968B9" w:rsidRDefault="00B968B9" w:rsidP="00B20E38">
            <w:pPr>
              <w:spacing w:after="0" w:line="240" w:lineRule="auto"/>
              <w:rPr>
                <w:rFonts w:ascii="Times New Roman" w:eastAsia="Times New Roman" w:hAnsi="Times New Roman" w:cs="Times New Roman"/>
                <w:sz w:val="20"/>
                <w:szCs w:val="20"/>
                <w:lang w:val="en-US" w:eastAsia="uk-UA"/>
              </w:rPr>
            </w:pPr>
            <w:r w:rsidRPr="00B968B9">
              <w:rPr>
                <w:rFonts w:ascii="Times New Roman" w:eastAsia="Times New Roman" w:hAnsi="Times New Roman" w:cs="Times New Roman"/>
                <w:sz w:val="20"/>
                <w:szCs w:val="20"/>
                <w:lang w:val="en-US" w:eastAsia="uk-UA"/>
              </w:rPr>
              <w:t>02</w:t>
            </w:r>
          </w:p>
        </w:tc>
      </w:tr>
      <w:tr w:rsidR="00B968B9" w:rsidRPr="00B968B9" w:rsidTr="000A63BC">
        <w:trPr>
          <w:trHeight w:val="397"/>
        </w:trPr>
        <w:tc>
          <w:tcPr>
            <w:tcW w:w="534" w:type="dxa"/>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9</w:t>
            </w:r>
          </w:p>
        </w:tc>
        <w:tc>
          <w:tcPr>
            <w:tcW w:w="5890" w:type="dxa"/>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ru-RU"/>
              </w:rPr>
              <w:t>Пояснювальний параграф (у разі наявності)</w:t>
            </w:r>
          </w:p>
        </w:tc>
        <w:tc>
          <w:tcPr>
            <w:tcW w:w="4032" w:type="dxa"/>
            <w:vAlign w:val="center"/>
          </w:tcPr>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д/н</w:t>
            </w:r>
          </w:p>
        </w:tc>
      </w:tr>
      <w:tr w:rsidR="00B968B9" w:rsidRPr="00B968B9" w:rsidTr="000A63BC">
        <w:trPr>
          <w:trHeight w:val="397"/>
        </w:trPr>
        <w:tc>
          <w:tcPr>
            <w:tcW w:w="534" w:type="dxa"/>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10</w:t>
            </w:r>
          </w:p>
        </w:tc>
        <w:tc>
          <w:tcPr>
            <w:tcW w:w="5890" w:type="dxa"/>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ru-RU"/>
              </w:rPr>
              <w:t>Номер та дата договору на проведення аудиту</w:t>
            </w:r>
          </w:p>
        </w:tc>
        <w:tc>
          <w:tcPr>
            <w:tcW w:w="4032" w:type="dxa"/>
            <w:vAlign w:val="center"/>
          </w:tcPr>
          <w:p w:rsidR="00B968B9" w:rsidRPr="00B968B9" w:rsidRDefault="00B968B9" w:rsidP="00B20E38">
            <w:pPr>
              <w:spacing w:after="0" w:line="240" w:lineRule="auto"/>
              <w:rPr>
                <w:rFonts w:ascii="Times New Roman" w:eastAsia="Times New Roman" w:hAnsi="Times New Roman" w:cs="Times New Roman"/>
                <w:sz w:val="20"/>
                <w:szCs w:val="20"/>
                <w:lang w:val="en-US" w:eastAsia="uk-UA"/>
              </w:rPr>
            </w:pPr>
            <w:r w:rsidRPr="00B968B9">
              <w:rPr>
                <w:rFonts w:ascii="Times New Roman" w:eastAsia="Times New Roman" w:hAnsi="Times New Roman" w:cs="Times New Roman"/>
                <w:sz w:val="20"/>
                <w:szCs w:val="20"/>
                <w:lang w:val="en-US" w:eastAsia="uk-UA"/>
              </w:rPr>
              <w:t>1-А/2021</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20.01.2021</w:t>
            </w:r>
          </w:p>
        </w:tc>
      </w:tr>
      <w:tr w:rsidR="00B968B9" w:rsidRPr="00B968B9" w:rsidTr="000A63BC">
        <w:trPr>
          <w:trHeight w:val="397"/>
        </w:trPr>
        <w:tc>
          <w:tcPr>
            <w:tcW w:w="534" w:type="dxa"/>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val="en-US" w:eastAsia="uk-UA"/>
              </w:rPr>
              <w:t>1</w:t>
            </w:r>
            <w:r w:rsidRPr="00B968B9">
              <w:rPr>
                <w:rFonts w:ascii="Times New Roman" w:eastAsia="Times New Roman" w:hAnsi="Times New Roman" w:cs="Times New Roman"/>
                <w:b/>
                <w:sz w:val="20"/>
                <w:szCs w:val="20"/>
                <w:lang w:eastAsia="uk-UA"/>
              </w:rPr>
              <w:t>1</w:t>
            </w:r>
          </w:p>
        </w:tc>
        <w:tc>
          <w:tcPr>
            <w:tcW w:w="5890" w:type="dxa"/>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ru-RU"/>
              </w:rPr>
              <w:t>Дата початку та дата закінчення аудиту</w:t>
            </w:r>
          </w:p>
        </w:tc>
        <w:tc>
          <w:tcPr>
            <w:tcW w:w="4032" w:type="dxa"/>
            <w:vAlign w:val="center"/>
          </w:tcPr>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20.01.2021 - 25.03.2021</w:t>
            </w:r>
          </w:p>
        </w:tc>
      </w:tr>
      <w:tr w:rsidR="00B968B9" w:rsidRPr="00B968B9" w:rsidTr="000A63BC">
        <w:trPr>
          <w:trHeight w:val="397"/>
        </w:trPr>
        <w:tc>
          <w:tcPr>
            <w:tcW w:w="534" w:type="dxa"/>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val="en-US" w:eastAsia="uk-UA"/>
              </w:rPr>
              <w:t>1</w:t>
            </w:r>
            <w:r w:rsidRPr="00B968B9">
              <w:rPr>
                <w:rFonts w:ascii="Times New Roman" w:eastAsia="Times New Roman" w:hAnsi="Times New Roman" w:cs="Times New Roman"/>
                <w:b/>
                <w:sz w:val="20"/>
                <w:szCs w:val="20"/>
                <w:lang w:eastAsia="uk-UA"/>
              </w:rPr>
              <w:t>2</w:t>
            </w:r>
          </w:p>
        </w:tc>
        <w:tc>
          <w:tcPr>
            <w:tcW w:w="5890" w:type="dxa"/>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ru-RU"/>
              </w:rPr>
            </w:pPr>
            <w:r w:rsidRPr="00B968B9">
              <w:rPr>
                <w:rFonts w:ascii="Times New Roman" w:eastAsia="Times New Roman" w:hAnsi="Times New Roman" w:cs="Times New Roman"/>
                <w:b/>
                <w:sz w:val="20"/>
                <w:szCs w:val="20"/>
                <w:lang w:eastAsia="ru-RU"/>
              </w:rPr>
              <w:t>Дата аудиторського висновку</w:t>
            </w:r>
          </w:p>
        </w:tc>
        <w:tc>
          <w:tcPr>
            <w:tcW w:w="4032" w:type="dxa"/>
            <w:vAlign w:val="center"/>
          </w:tcPr>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25.03.2021</w:t>
            </w:r>
          </w:p>
        </w:tc>
      </w:tr>
      <w:tr w:rsidR="00B968B9" w:rsidRPr="00B968B9" w:rsidTr="000A63BC">
        <w:trPr>
          <w:trHeight w:val="397"/>
        </w:trPr>
        <w:tc>
          <w:tcPr>
            <w:tcW w:w="534" w:type="dxa"/>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val="en-US" w:eastAsia="uk-UA"/>
              </w:rPr>
              <w:t>1</w:t>
            </w:r>
            <w:r w:rsidRPr="00B968B9">
              <w:rPr>
                <w:rFonts w:ascii="Times New Roman" w:eastAsia="Times New Roman" w:hAnsi="Times New Roman" w:cs="Times New Roman"/>
                <w:b/>
                <w:sz w:val="20"/>
                <w:szCs w:val="20"/>
                <w:lang w:eastAsia="uk-UA"/>
              </w:rPr>
              <w:t>3</w:t>
            </w:r>
          </w:p>
        </w:tc>
        <w:tc>
          <w:tcPr>
            <w:tcW w:w="5890" w:type="dxa"/>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ru-RU"/>
              </w:rPr>
            </w:pPr>
            <w:r w:rsidRPr="00B968B9">
              <w:rPr>
                <w:rFonts w:ascii="Times New Roman" w:eastAsia="Times New Roman" w:hAnsi="Times New Roman" w:cs="Times New Roman"/>
                <w:b/>
                <w:sz w:val="20"/>
                <w:szCs w:val="20"/>
                <w:lang w:eastAsia="ru-RU"/>
              </w:rPr>
              <w:t>Розмір винагороди за проведення річного аудиту, грн</w:t>
            </w:r>
          </w:p>
        </w:tc>
        <w:tc>
          <w:tcPr>
            <w:tcW w:w="4032" w:type="dxa"/>
            <w:vAlign w:val="center"/>
          </w:tcPr>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en-US" w:eastAsia="uk-UA"/>
              </w:rPr>
              <w:t>40000.00</w:t>
            </w:r>
          </w:p>
        </w:tc>
      </w:tr>
      <w:tr w:rsidR="00B968B9" w:rsidRPr="00B968B9" w:rsidTr="000A63BC">
        <w:trPr>
          <w:trHeight w:val="397"/>
        </w:trPr>
        <w:tc>
          <w:tcPr>
            <w:tcW w:w="534" w:type="dxa"/>
            <w:vAlign w:val="center"/>
          </w:tcPr>
          <w:p w:rsidR="00B968B9" w:rsidRPr="00B968B9" w:rsidRDefault="00B968B9" w:rsidP="00B20E38">
            <w:pPr>
              <w:spacing w:after="0" w:line="240" w:lineRule="auto"/>
              <w:jc w:val="center"/>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val="en-US" w:eastAsia="uk-UA"/>
              </w:rPr>
              <w:t>1</w:t>
            </w:r>
            <w:r w:rsidRPr="00B968B9">
              <w:rPr>
                <w:rFonts w:ascii="Times New Roman" w:eastAsia="Times New Roman" w:hAnsi="Times New Roman" w:cs="Times New Roman"/>
                <w:b/>
                <w:sz w:val="20"/>
                <w:szCs w:val="20"/>
                <w:lang w:eastAsia="uk-UA"/>
              </w:rPr>
              <w:t>4</w:t>
            </w:r>
          </w:p>
        </w:tc>
        <w:tc>
          <w:tcPr>
            <w:tcW w:w="9922" w:type="dxa"/>
            <w:gridSpan w:val="2"/>
            <w:vAlign w:val="center"/>
          </w:tcPr>
          <w:p w:rsidR="00B968B9" w:rsidRPr="00B968B9" w:rsidRDefault="00B968B9" w:rsidP="00B20E38">
            <w:pPr>
              <w:spacing w:after="0" w:line="240" w:lineRule="auto"/>
              <w:rPr>
                <w:rFonts w:ascii="Times New Roman" w:eastAsia="Times New Roman" w:hAnsi="Times New Roman" w:cs="Times New Roman"/>
                <w:b/>
                <w:sz w:val="20"/>
                <w:szCs w:val="20"/>
                <w:lang w:eastAsia="uk-UA"/>
              </w:rPr>
            </w:pPr>
            <w:r w:rsidRPr="00B968B9">
              <w:rPr>
                <w:rFonts w:ascii="Times New Roman" w:eastAsia="Times New Roman" w:hAnsi="Times New Roman" w:cs="Times New Roman"/>
                <w:b/>
                <w:sz w:val="20"/>
                <w:szCs w:val="20"/>
                <w:lang w:eastAsia="uk-UA"/>
              </w:rPr>
              <w:t>Текст аудиторського звіту</w:t>
            </w:r>
          </w:p>
        </w:tc>
      </w:tr>
      <w:tr w:rsidR="00B968B9" w:rsidRPr="00B968B9" w:rsidTr="000A63BC">
        <w:trPr>
          <w:trHeight w:val="397"/>
        </w:trPr>
        <w:tc>
          <w:tcPr>
            <w:tcW w:w="10456" w:type="dxa"/>
            <w:gridSpan w:val="3"/>
            <w:vAlign w:val="center"/>
          </w:tcPr>
          <w:p w:rsidR="00B968B9" w:rsidRPr="000A63BC" w:rsidRDefault="00B968B9" w:rsidP="000A63BC">
            <w:pPr>
              <w:spacing w:after="0" w:line="240" w:lineRule="auto"/>
              <w:jc w:val="center"/>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ТОВАРИСТВО З ОБМЕЖЕНОЮ ВІДПОВІДАЛЬНІСТЮ "ПРОФАУДИТ"</w:t>
            </w:r>
          </w:p>
          <w:p w:rsidR="00B968B9" w:rsidRPr="000A63BC" w:rsidRDefault="00B968B9" w:rsidP="000A63BC">
            <w:pPr>
              <w:spacing w:after="0" w:line="240" w:lineRule="auto"/>
              <w:jc w:val="center"/>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Адреса: Україна, 65038,м.Одеса, вулиця Макаренка, будинок 2-А, приміщення 3</w:t>
            </w:r>
          </w:p>
          <w:p w:rsidR="00B968B9" w:rsidRPr="000A63BC" w:rsidRDefault="00B968B9" w:rsidP="000A63BC">
            <w:pPr>
              <w:spacing w:after="0" w:line="240" w:lineRule="auto"/>
              <w:jc w:val="center"/>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Код за ЄДРПОУ: 36921215</w:t>
            </w:r>
          </w:p>
          <w:p w:rsidR="00B968B9" w:rsidRPr="000A63BC" w:rsidRDefault="00B968B9" w:rsidP="000A63BC">
            <w:pPr>
              <w:spacing w:after="0" w:line="240" w:lineRule="auto"/>
              <w:jc w:val="center"/>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Банківські реквізити:</w:t>
            </w:r>
          </w:p>
          <w:p w:rsidR="00B968B9" w:rsidRPr="000A63BC" w:rsidRDefault="00B968B9" w:rsidP="000A63BC">
            <w:pPr>
              <w:spacing w:after="0" w:line="240" w:lineRule="auto"/>
              <w:jc w:val="center"/>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 xml:space="preserve">р/р </w:t>
            </w:r>
            <w:r w:rsidRPr="000A63BC">
              <w:rPr>
                <w:rFonts w:ascii="Times New Roman" w:eastAsia="Times New Roman" w:hAnsi="Times New Roman" w:cs="Times New Roman"/>
                <w:sz w:val="20"/>
                <w:szCs w:val="20"/>
                <w:lang w:val="en-US" w:eastAsia="uk-UA"/>
              </w:rPr>
              <w:t>UA</w:t>
            </w:r>
            <w:r w:rsidRPr="000A63BC">
              <w:rPr>
                <w:rFonts w:ascii="Times New Roman" w:eastAsia="Times New Roman" w:hAnsi="Times New Roman" w:cs="Times New Roman"/>
                <w:sz w:val="20"/>
                <w:szCs w:val="20"/>
                <w:lang w:val="ru-RU" w:eastAsia="uk-UA"/>
              </w:rPr>
              <w:t>663808050000000026009240427 в АТ "Райффайзен Банк Аваль" м. Київ, МФО 380805</w:t>
            </w:r>
          </w:p>
          <w:p w:rsidR="00B968B9" w:rsidRPr="000A63BC" w:rsidRDefault="00B968B9" w:rsidP="000A63BC">
            <w:pPr>
              <w:spacing w:after="0" w:line="240" w:lineRule="auto"/>
              <w:jc w:val="center"/>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Контакти: телефон/факс: 0936835773</w:t>
            </w:r>
          </w:p>
          <w:p w:rsidR="00B968B9" w:rsidRPr="000A63BC" w:rsidRDefault="00B968B9" w:rsidP="000A63BC">
            <w:pPr>
              <w:spacing w:after="0" w:line="240" w:lineRule="auto"/>
              <w:jc w:val="center"/>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en-US" w:eastAsia="uk-UA"/>
              </w:rPr>
              <w:t>E</w:t>
            </w:r>
            <w:r w:rsidRPr="000A63BC">
              <w:rPr>
                <w:rFonts w:ascii="Times New Roman" w:eastAsia="Times New Roman" w:hAnsi="Times New Roman" w:cs="Times New Roman"/>
                <w:sz w:val="20"/>
                <w:szCs w:val="20"/>
                <w:lang w:val="ru-RU" w:eastAsia="uk-UA"/>
              </w:rPr>
              <w:t>-</w:t>
            </w:r>
            <w:r w:rsidRPr="000A63BC">
              <w:rPr>
                <w:rFonts w:ascii="Times New Roman" w:eastAsia="Times New Roman" w:hAnsi="Times New Roman" w:cs="Times New Roman"/>
                <w:sz w:val="20"/>
                <w:szCs w:val="20"/>
                <w:lang w:val="en-US" w:eastAsia="uk-UA"/>
              </w:rPr>
              <w:t>mail</w:t>
            </w:r>
            <w:r w:rsidRPr="000A63BC">
              <w:rPr>
                <w:rFonts w:ascii="Times New Roman" w:eastAsia="Times New Roman" w:hAnsi="Times New Roman" w:cs="Times New Roman"/>
                <w:sz w:val="20"/>
                <w:szCs w:val="20"/>
                <w:lang w:val="ru-RU" w:eastAsia="uk-UA"/>
              </w:rPr>
              <w:t>:</w:t>
            </w:r>
            <w:r w:rsidRPr="000A63BC">
              <w:rPr>
                <w:rFonts w:ascii="Times New Roman" w:eastAsia="Times New Roman" w:hAnsi="Times New Roman" w:cs="Times New Roman"/>
                <w:sz w:val="20"/>
                <w:szCs w:val="20"/>
                <w:lang w:val="en-US" w:eastAsia="uk-UA"/>
              </w:rPr>
              <w:t>profaudit</w:t>
            </w:r>
            <w:r w:rsidRPr="000A63BC">
              <w:rPr>
                <w:rFonts w:ascii="Times New Roman" w:eastAsia="Times New Roman" w:hAnsi="Times New Roman" w:cs="Times New Roman"/>
                <w:sz w:val="20"/>
                <w:szCs w:val="20"/>
                <w:lang w:val="ru-RU" w:eastAsia="uk-UA"/>
              </w:rPr>
              <w:t>36921215@</w:t>
            </w:r>
            <w:r w:rsidRPr="000A63BC">
              <w:rPr>
                <w:rFonts w:ascii="Times New Roman" w:eastAsia="Times New Roman" w:hAnsi="Times New Roman" w:cs="Times New Roman"/>
                <w:sz w:val="20"/>
                <w:szCs w:val="20"/>
                <w:lang w:val="en-US" w:eastAsia="uk-UA"/>
              </w:rPr>
              <w:t>ukr</w:t>
            </w:r>
            <w:r w:rsidRPr="000A63BC">
              <w:rPr>
                <w:rFonts w:ascii="Times New Roman" w:eastAsia="Times New Roman" w:hAnsi="Times New Roman" w:cs="Times New Roman"/>
                <w:sz w:val="20"/>
                <w:szCs w:val="20"/>
                <w:lang w:val="ru-RU" w:eastAsia="uk-UA"/>
              </w:rPr>
              <w:t>.</w:t>
            </w:r>
            <w:r w:rsidRPr="000A63BC">
              <w:rPr>
                <w:rFonts w:ascii="Times New Roman" w:eastAsia="Times New Roman" w:hAnsi="Times New Roman" w:cs="Times New Roman"/>
                <w:sz w:val="20"/>
                <w:szCs w:val="20"/>
                <w:lang w:val="en-US" w:eastAsia="uk-UA"/>
              </w:rPr>
              <w:t>net</w:t>
            </w:r>
            <w:r w:rsidRPr="000A63BC">
              <w:rPr>
                <w:rFonts w:ascii="Times New Roman" w:eastAsia="Times New Roman" w:hAnsi="Times New Roman" w:cs="Times New Roman"/>
                <w:sz w:val="20"/>
                <w:szCs w:val="20"/>
                <w:lang w:val="ru-RU" w:eastAsia="uk-UA"/>
              </w:rPr>
              <w:t xml:space="preserve">., адреса веб- сайту: </w:t>
            </w:r>
            <w:r w:rsidRPr="000A63BC">
              <w:rPr>
                <w:rFonts w:ascii="Times New Roman" w:eastAsia="Times New Roman" w:hAnsi="Times New Roman" w:cs="Times New Roman"/>
                <w:sz w:val="20"/>
                <w:szCs w:val="20"/>
                <w:lang w:val="en-US" w:eastAsia="uk-UA"/>
              </w:rPr>
              <w:t>profaudit</w:t>
            </w:r>
            <w:r w:rsidRPr="000A63BC">
              <w:rPr>
                <w:rFonts w:ascii="Times New Roman" w:eastAsia="Times New Roman" w:hAnsi="Times New Roman" w:cs="Times New Roman"/>
                <w:sz w:val="20"/>
                <w:szCs w:val="20"/>
                <w:lang w:val="ru-RU" w:eastAsia="uk-UA"/>
              </w:rPr>
              <w:t>.</w:t>
            </w:r>
            <w:r w:rsidRPr="000A63BC">
              <w:rPr>
                <w:rFonts w:ascii="Times New Roman" w:eastAsia="Times New Roman" w:hAnsi="Times New Roman" w:cs="Times New Roman"/>
                <w:sz w:val="20"/>
                <w:szCs w:val="20"/>
                <w:lang w:val="en-US" w:eastAsia="uk-UA"/>
              </w:rPr>
              <w:t>auditorov</w:t>
            </w:r>
            <w:r w:rsidRPr="000A63BC">
              <w:rPr>
                <w:rFonts w:ascii="Times New Roman" w:eastAsia="Times New Roman" w:hAnsi="Times New Roman" w:cs="Times New Roman"/>
                <w:sz w:val="20"/>
                <w:szCs w:val="20"/>
                <w:lang w:val="ru-RU" w:eastAsia="uk-UA"/>
              </w:rPr>
              <w:t>.</w:t>
            </w:r>
            <w:r w:rsidRPr="000A63BC">
              <w:rPr>
                <w:rFonts w:ascii="Times New Roman" w:eastAsia="Times New Roman" w:hAnsi="Times New Roman" w:cs="Times New Roman"/>
                <w:sz w:val="20"/>
                <w:szCs w:val="20"/>
                <w:lang w:val="en-US" w:eastAsia="uk-UA"/>
              </w:rPr>
              <w:t>com</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 xml:space="preserve"> </w:t>
            </w:r>
          </w:p>
          <w:p w:rsidR="00B968B9" w:rsidRPr="000A63BC" w:rsidRDefault="00B968B9" w:rsidP="000A63BC">
            <w:pPr>
              <w:spacing w:after="0" w:line="240" w:lineRule="auto"/>
              <w:jc w:val="center"/>
              <w:rPr>
                <w:rFonts w:ascii="Times New Roman" w:eastAsia="Times New Roman" w:hAnsi="Times New Roman" w:cs="Times New Roman"/>
                <w:b/>
                <w:sz w:val="20"/>
                <w:szCs w:val="20"/>
                <w:lang w:val="ru-RU" w:eastAsia="uk-UA"/>
              </w:rPr>
            </w:pPr>
            <w:r w:rsidRPr="000A63BC">
              <w:rPr>
                <w:rFonts w:ascii="Times New Roman" w:eastAsia="Times New Roman" w:hAnsi="Times New Roman" w:cs="Times New Roman"/>
                <w:b/>
                <w:sz w:val="20"/>
                <w:szCs w:val="20"/>
                <w:lang w:val="ru-RU" w:eastAsia="uk-UA"/>
              </w:rPr>
              <w:t>ЗВІТ НЕЗАЛЕЖНОГО АУДИТОРА</w:t>
            </w:r>
          </w:p>
          <w:p w:rsidR="00B968B9" w:rsidRPr="000A63BC" w:rsidRDefault="00B968B9" w:rsidP="000A63BC">
            <w:pPr>
              <w:spacing w:after="0" w:line="240" w:lineRule="auto"/>
              <w:jc w:val="center"/>
              <w:rPr>
                <w:rFonts w:ascii="Times New Roman" w:eastAsia="Times New Roman" w:hAnsi="Times New Roman" w:cs="Times New Roman"/>
                <w:b/>
                <w:sz w:val="20"/>
                <w:szCs w:val="20"/>
                <w:lang w:val="ru-RU" w:eastAsia="uk-UA"/>
              </w:rPr>
            </w:pPr>
            <w:r w:rsidRPr="000A63BC">
              <w:rPr>
                <w:rFonts w:ascii="Times New Roman" w:eastAsia="Times New Roman" w:hAnsi="Times New Roman" w:cs="Times New Roman"/>
                <w:b/>
                <w:sz w:val="20"/>
                <w:szCs w:val="20"/>
                <w:lang w:val="ru-RU" w:eastAsia="uk-UA"/>
              </w:rPr>
              <w:t>(АУДИТОРСЬКИЙ ВИСНОВОК)</w:t>
            </w:r>
          </w:p>
          <w:p w:rsidR="00B968B9" w:rsidRPr="000A63BC" w:rsidRDefault="00B968B9" w:rsidP="000A63BC">
            <w:pPr>
              <w:spacing w:after="0" w:line="240" w:lineRule="auto"/>
              <w:jc w:val="center"/>
              <w:rPr>
                <w:rFonts w:ascii="Times New Roman" w:eastAsia="Times New Roman" w:hAnsi="Times New Roman" w:cs="Times New Roman"/>
                <w:b/>
                <w:sz w:val="20"/>
                <w:szCs w:val="20"/>
                <w:lang w:val="ru-RU" w:eastAsia="uk-UA"/>
              </w:rPr>
            </w:pPr>
            <w:r w:rsidRPr="000A63BC">
              <w:rPr>
                <w:rFonts w:ascii="Times New Roman" w:eastAsia="Times New Roman" w:hAnsi="Times New Roman" w:cs="Times New Roman"/>
                <w:b/>
                <w:sz w:val="20"/>
                <w:szCs w:val="20"/>
                <w:lang w:val="ru-RU" w:eastAsia="uk-UA"/>
              </w:rPr>
              <w:t>щодо фінансової звітності</w:t>
            </w:r>
          </w:p>
          <w:p w:rsidR="00B968B9" w:rsidRPr="000A63BC" w:rsidRDefault="00B968B9" w:rsidP="000A63BC">
            <w:pPr>
              <w:spacing w:after="0" w:line="240" w:lineRule="auto"/>
              <w:jc w:val="center"/>
              <w:rPr>
                <w:rFonts w:ascii="Times New Roman" w:eastAsia="Times New Roman" w:hAnsi="Times New Roman" w:cs="Times New Roman"/>
                <w:b/>
                <w:sz w:val="20"/>
                <w:szCs w:val="20"/>
                <w:lang w:val="ru-RU" w:eastAsia="uk-UA"/>
              </w:rPr>
            </w:pPr>
            <w:r w:rsidRPr="000A63BC">
              <w:rPr>
                <w:rFonts w:ascii="Times New Roman" w:eastAsia="Times New Roman" w:hAnsi="Times New Roman" w:cs="Times New Roman"/>
                <w:b/>
                <w:sz w:val="20"/>
                <w:szCs w:val="20"/>
                <w:lang w:val="ru-RU" w:eastAsia="uk-UA"/>
              </w:rPr>
              <w:t>ПРИВАТНОГО АКЦІОНЕРНОГО ТОВАРИСТВА "КРАСНЕНСЬКИЙ КОМБІНАТ ХЛІБОПРОДУКТІВ"</w:t>
            </w:r>
          </w:p>
          <w:p w:rsidR="00B968B9" w:rsidRPr="000A63BC" w:rsidRDefault="00B968B9" w:rsidP="000A63BC">
            <w:pPr>
              <w:spacing w:after="0" w:line="240" w:lineRule="auto"/>
              <w:jc w:val="center"/>
              <w:rPr>
                <w:rFonts w:ascii="Times New Roman" w:eastAsia="Times New Roman" w:hAnsi="Times New Roman" w:cs="Times New Roman"/>
                <w:b/>
                <w:sz w:val="20"/>
                <w:szCs w:val="20"/>
                <w:lang w:val="ru-RU" w:eastAsia="uk-UA"/>
              </w:rPr>
            </w:pPr>
            <w:r w:rsidRPr="000A63BC">
              <w:rPr>
                <w:rFonts w:ascii="Times New Roman" w:eastAsia="Times New Roman" w:hAnsi="Times New Roman" w:cs="Times New Roman"/>
                <w:b/>
                <w:sz w:val="20"/>
                <w:szCs w:val="20"/>
                <w:lang w:val="ru-RU" w:eastAsia="uk-UA"/>
              </w:rPr>
              <w:t>за рік, що закінчився 31 грудня 2020 року</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Власникам цінних паперів, керівництву ПРИВАТНОГО АКЦІОНЕРНОГО ТОВАРИСТВА "КРАСНЕНСЬКИЙ КОМБІНАТ ХЛІБОПРОДУКТІВ" для подання до НКЦПФР.</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ЗВІТ ЩОДО АУДИТУ ФІНАНСОВОЇ ЗВІТНОСТІ</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Думка із застереженням</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 xml:space="preserve">Ми провели аудит фінансової звітності ПРИВАТНОГО АКЦІОНЕРНОГО ТОВАРИСТВА "КРАСНЕНСЬКИЙ КОМБІНАТ ХЛІБОПРОДУКТІВ" (надалі "Товариство"), що складається з балансу (звіту про фінансовий стан) на 31 грудня 2020 року, та звіту про фінансові результати (звіту про сукупний дохід), звіту про зміни у власному капіталі та звіту про рух грошових коштів за рік, що закінчився зазначеною датою, та приміток до фінансової звітності, включаючи стислий виклад значущих облікових політик. </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 xml:space="preserve">На нашу думку, за винятком впливу питання, описаного в розділі "Основа для думки із застереженням" нашого звіту, фінансова звітність, що додається, відображає достовірно, в усіх суттєвих аспектах фінансовий стан Товариства на 31 </w:t>
            </w:r>
            <w:r w:rsidRPr="000A63BC">
              <w:rPr>
                <w:rFonts w:ascii="Times New Roman" w:eastAsia="Times New Roman" w:hAnsi="Times New Roman" w:cs="Times New Roman"/>
                <w:sz w:val="20"/>
                <w:szCs w:val="20"/>
                <w:lang w:val="ru-RU" w:eastAsia="uk-UA"/>
              </w:rPr>
              <w:lastRenderedPageBreak/>
              <w:t>грудня 2020 року, та її фінансові результати і грошові потоки за рік, що закінчився зазначеною датою, відповідно до Міжнародних стандартів фінансової звітності (МСФЗ).</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 xml:space="preserve"> Основа для думки із застереженням </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Товариством не проведено тестування на предмет зменшення корисності основних засобів відповідно до МСБО 36 "Зменшення корисності активів".</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 xml:space="preserve">На нашу думку, існують ознаки того, що такі основні засоби могли втратити частину своєї вартості. Ми не змогли оцінити вплив цього відхилення від МСБО 36 на звіт про сукупні доходи та витрати Товариства за рік, що закінчився 31 грудня 2020 року. </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 xml:space="preserve">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із застереженням. </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 xml:space="preserve">Ключові питання аудиту </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 xml:space="preserve">Ключові питання аудиту - це питання, що на наше професійне судження, були найбільш значущими під час нашого аудиту фінансової звітності за поточний період. Ці питання розглядались у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 </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 xml:space="preserve">За винятком питання, викладеного у розділі "Основа для думки із застереженням", ми визначили, що немає іншіх ключових питань аудиту, інформацію щодо яких слід надавати в нашому звіті. </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Суттєва невизначеність, що стосується безперервності діяльності</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 xml:space="preserve">Станом на 31 грудня 2020 року Товариство має непокриті збитки у розмірі 83 684 тис. грн. Протягом 2020 року Товариство отримало збитки у розмірі 84 225 тис. грн.  Наявність збитків є суттєвою невизначеністю, яка може поставити під сумнів здатність суб'єкта господарювання безперервно продовжувати свою діяльність. </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Ми, звертаємо увагу на Світову пандемію коронавірусної хвороби (</w:t>
            </w:r>
            <w:r w:rsidRPr="000A63BC">
              <w:rPr>
                <w:rFonts w:ascii="Times New Roman" w:eastAsia="Times New Roman" w:hAnsi="Times New Roman" w:cs="Times New Roman"/>
                <w:sz w:val="20"/>
                <w:szCs w:val="20"/>
                <w:lang w:val="en-US" w:eastAsia="uk-UA"/>
              </w:rPr>
              <w:t>COVID</w:t>
            </w:r>
            <w:r w:rsidRPr="000A63BC">
              <w:rPr>
                <w:rFonts w:ascii="Times New Roman" w:eastAsia="Times New Roman" w:hAnsi="Times New Roman" w:cs="Times New Roman"/>
                <w:sz w:val="20"/>
                <w:szCs w:val="20"/>
                <w:lang w:val="ru-RU" w:eastAsia="uk-UA"/>
              </w:rPr>
              <w:t>-19) та запровадження Кабінетом Міністрів України карантинних та обмежувальних заходів, спрямованих на протидію її подальшому поширенню в Україні. Наша особлива аудиторська увага до цього питання пов'язана з тим, що пандемія ставить під значний сумнів  здатність Товариства продовжувати свою діяльність на безперервній основі.   Припущення про безперервну діяльність є основою для бухгалтерського обліку та складання фінансової звітності Товариства. Нашим обов'язком, є розгляд додаткових ризиків, які виникли під час пандемії та розгляд оцінки управлінського персоналу щодо здатності ПРИВАТНОГО АКЦІОНЕРНОГО ТОВАРИСТВА "КРАСНЕНСЬКИЙ КОМБІНАТ ХЛІБОПРОДУКТІВ" продовжувати свою діяльність у майбутньому. Майбутні умови здійснення діяльності можуть відрізняться від цієї оцінки. Вплив таких майбутніх змін  на операції та фінансовий стан Товариства може бути суттєвим. Ми розглянули це питання та дійшли висновку, що спричинений цим вплив на Товариство є незначним. Товариство працює у нормальному режимі. Керівництво Товариства організувало цілий комплекс заходів щодо запобігання захворювань та поширення інфекції в межах Товариства (віддалені роботи, додаткові медичні обстеження, використання захисних масок тощо).</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 xml:space="preserve">Спалах пандемії </w:t>
            </w:r>
            <w:r w:rsidRPr="000A63BC">
              <w:rPr>
                <w:rFonts w:ascii="Times New Roman" w:eastAsia="Times New Roman" w:hAnsi="Times New Roman" w:cs="Times New Roman"/>
                <w:sz w:val="20"/>
                <w:szCs w:val="20"/>
                <w:lang w:val="en-US" w:eastAsia="uk-UA"/>
              </w:rPr>
              <w:t>COVID</w:t>
            </w:r>
            <w:r w:rsidRPr="000A63BC">
              <w:rPr>
                <w:rFonts w:ascii="Times New Roman" w:eastAsia="Times New Roman" w:hAnsi="Times New Roman" w:cs="Times New Roman"/>
                <w:sz w:val="20"/>
                <w:szCs w:val="20"/>
                <w:lang w:val="ru-RU" w:eastAsia="uk-UA"/>
              </w:rPr>
              <w:t xml:space="preserve">-19 не мав негативного впливу на фінансовий стан Товариства. </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Керівництво ПРИВАТНОГО АКЦІОНЕРНОГО ТОВАРИСТВА "КРАСНЕНСЬКИЙ КОМБІНАТ ХЛІБОПРОДУКТІВ"  не очікує суттєвого негативного впливу на майбутні економічні показники Товариства внаслідок спалаху.</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 xml:space="preserve">Відповідальність управлінського персоналу та тих, кого наділено найвищими повноваженнями, за фінансову звітність </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 xml:space="preserve">Управлінський персонал несе відповідальність за складання і достовірне подання фінансової звітності відповідно до МСФЗ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 xml:space="preserve">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 </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Ті, кого наділено найвищими повноваженнями, несуть відповідальність за нагляд за процесом фінансового звітування Товариства.</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 xml:space="preserve">Відповідальність аудитора за аудит фінансової звітності </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 xml:space="preserve">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 </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w:t>
            </w:r>
            <w:r w:rsidRPr="000A63BC">
              <w:rPr>
                <w:rFonts w:ascii="Times New Roman" w:eastAsia="Times New Roman" w:hAnsi="Times New Roman" w:cs="Times New Roman"/>
                <w:sz w:val="20"/>
                <w:szCs w:val="20"/>
                <w:lang w:val="ru-RU" w:eastAsia="uk-UA"/>
              </w:rPr>
              <w:tab/>
              <w:t xml:space="preserve">ідентифікуємо та оцінюємо ризики суттєвого викривлення фінансової звітності внаслідок шахрайства чи помилки, розробляємо та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 </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w:t>
            </w:r>
            <w:r w:rsidRPr="000A63BC">
              <w:rPr>
                <w:rFonts w:ascii="Times New Roman" w:eastAsia="Times New Roman" w:hAnsi="Times New Roman" w:cs="Times New Roman"/>
                <w:sz w:val="20"/>
                <w:szCs w:val="20"/>
                <w:lang w:val="ru-RU" w:eastAsia="uk-UA"/>
              </w:rPr>
              <w:tab/>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w:t>
            </w:r>
            <w:r w:rsidRPr="000A63BC">
              <w:rPr>
                <w:rFonts w:ascii="Times New Roman" w:eastAsia="Times New Roman" w:hAnsi="Times New Roman" w:cs="Times New Roman"/>
                <w:sz w:val="20"/>
                <w:szCs w:val="20"/>
                <w:lang w:val="ru-RU" w:eastAsia="uk-UA"/>
              </w:rPr>
              <w:tab/>
              <w:t>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w:t>
            </w:r>
            <w:r w:rsidRPr="000A63BC">
              <w:rPr>
                <w:rFonts w:ascii="Times New Roman" w:eastAsia="Times New Roman" w:hAnsi="Times New Roman" w:cs="Times New Roman"/>
                <w:sz w:val="20"/>
                <w:szCs w:val="20"/>
                <w:lang w:val="ru-RU" w:eastAsia="uk-UA"/>
              </w:rPr>
              <w:tab/>
              <w:t>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w:t>
            </w:r>
            <w:r w:rsidRPr="000A63BC">
              <w:rPr>
                <w:rFonts w:ascii="Times New Roman" w:eastAsia="Times New Roman" w:hAnsi="Times New Roman" w:cs="Times New Roman"/>
                <w:sz w:val="20"/>
                <w:szCs w:val="20"/>
                <w:lang w:val="ru-RU" w:eastAsia="uk-UA"/>
              </w:rPr>
              <w:tab/>
              <w:t xml:space="preserve">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 </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 xml:space="preserve">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 xml:space="preserve">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застосовно, щодо відповідних застережних заходів. </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ЗВІТ ЩОДО ВИМОГ ІНШИХ ЗАКОНОДАВЧИХ І НОРМАТИВНИХ АКТІВІВ</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Відповідність вартості чистих активів вимогам чинного законодавства</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 xml:space="preserve">Вартість чистих активів акціонерного товариства визначена шляхом вирахування із суми активів, прийнятих до розрахунку, суми його зобов'язань, прийнятих до розрахунку. </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Розрахунок вартості чистих активів акціонерного товариства здійснювався згідно Методичних рекомендацій Державної комісії з цінних паперів та фондового ринку щодо визначення вартості чистих активів акціонерних товариств від 17.11.2004 р. № 485 з метою реалізації положень ст. 155 "Статутний капітал акціонерного товариства" п. 3 Цивільного кодексу України.</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Розрахункова вартість чистих активів акціонерного товариства на кінець звітного періоду складає мінус 83 684 тис. грн. Заявлений статутний капітал складає 2033 тис. грн., таким чином розрахункова вартість чистих активів менше статутного капіталу, що не відповідає вимогам ст.155 п.3 Цивільного кодексу України.</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Розкриття інформації, передбаченої ч. 4 ст. 75 Закону України "Про акціонерні товариства"</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Під час перевірки аудиторами не були виявлені факти, які б вказували на те, що фінансова звітність за 2020 рік складена на підставі недостовірних та неповних даних про фінансово-господарську діяльність Товариства. Також аудиторами не були виявлені факти порушення законодавства під час проведення фінансово-господарської діяльності, а також встановленого порядку ведення бухгалтерського обліку та подання звітності.</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 xml:space="preserve"> </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Інформація про наявність суттєвих невідповідностей між фінансовою звітністю та іншою інформацією (МСА 720 (переглянутий) "Відповідальність аудитора щодо іншої інформації")</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 xml:space="preserve">Під час виконання завдання аудитор здійснив аудиторські процедури щодо виявлення наявності суттєвих </w:t>
            </w:r>
            <w:r w:rsidRPr="000A63BC">
              <w:rPr>
                <w:rFonts w:ascii="Times New Roman" w:eastAsia="Times New Roman" w:hAnsi="Times New Roman" w:cs="Times New Roman"/>
                <w:sz w:val="20"/>
                <w:szCs w:val="20"/>
                <w:lang w:val="ru-RU" w:eastAsia="uk-UA"/>
              </w:rPr>
              <w:lastRenderedPageBreak/>
              <w:t>невідповідностей між фінансовою звітністю, що підлягала аудиту, та іншою інформацією, що розкривається Товариством у відповідності з МСА 720 (переглянутий) "Відповідальність аудитора щодо іншої інформації".</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В результаті проведення аудиторських процедур Аудитор не отримав аудиторських доказів того, що фінансова звітність була суттєво викривлена у зв'язку з інформацією, що  подається до НКЦПФР разом з фінансовою звітністю.</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Розкриття інформації щодо виконання значних правочинів (10 і більше відсотків вартості активів товариства за даними останньої річної фінансової звітності) відповідно до Закону України "Про акціонерні товариства"</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Товариство у 2020 році відповідно до ст.70 Закону України "Про акціонерні товариства"  мало виконання значних правочинів (10 і більше відсотків вартості активів товариства за даними останньої річної фінансової звітності). За даними останньої річної фінансової звітності Товариства на початок звітного року вартість активів  складає 488 037 тис. грн. Сума мінімального правочину, яка підлягає аудиторським процедурам складає 48 804 тис. грн. Значні правочини проводились керівництвом у межах повноважень, закріплених в установчих документах.</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 xml:space="preserve">Розкриття інформації щодо стану корпоративного управління  </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Структура корпоративного управління в Товаристві відповідає вимогам Закону України "Про акціонерні товариства" та складається із наступних органів:</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 xml:space="preserve">    - Вищий орган Товариства - Загальні збори акціонерів;</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 xml:space="preserve">    - Наглядова рада Товариства;</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 xml:space="preserve">    - Виконавчий орган Товариства - Директор;</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 xml:space="preserve">    - Ревізійна комісія</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Порядок утворення органів управління, їх компетенція та порядок організації роботи і відповідальність визначені Статутом Товариства та відповідними положеннями.</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 xml:space="preserve">Власний кодекс (принципи, правила) корпоративного управління Товариством не приймався. </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У відповідності до ч.3 ст. 401 Закону України "Про цінні папери та фондовий ринок", при складанні Звіту про корпоративне управління Товариство залучило аудиторську фірму, яка перевірила інформацію, зазначену у пунктах 1-4 та висловила думку щодо інформації, зазначеної у пунктах 5-9 цього Звіту  про  корпоративне  управління за 2020 рік. На думку аудитора ПРИВАТНОГО АКЦІОНЕРНОГО ТОВАРИСТВА "КРАСНЕНСЬКИЙ КОМБІНАТ ХЛІБОПРОДУКТІВ" при складанні  Звіту про корпоративне управління за 2019 рік дотрималось в усіх суттєвих аспектах вимог ч. 3  ст. 401 Закону України "Про цінні папери та фондовий ринок".</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Наявність та відповідність системи внутрішнього аудиту (контролю), необхідної для складання фінансової звітності, яка не містить суттєвих викривлень унаслідок шахрайства або помилки</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 xml:space="preserve">Товариство проводить щорічну аудиторську перевірку за участю зовнішнього аудитора. </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Система внутрішнього аудиту формується.</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Основні відомості про аудиторську фірму:</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Повне найменування юридичної особи відповідно до установчих документів</w:t>
            </w:r>
            <w:r w:rsidRPr="000A63BC">
              <w:rPr>
                <w:rFonts w:ascii="Times New Roman" w:eastAsia="Times New Roman" w:hAnsi="Times New Roman" w:cs="Times New Roman"/>
                <w:sz w:val="20"/>
                <w:szCs w:val="20"/>
                <w:lang w:val="ru-RU" w:eastAsia="uk-UA"/>
              </w:rPr>
              <w:tab/>
              <w:t>ТОВАРИСТВО З ОБМЕЖЕНОЮ ВІДПОВІДАЛЬНІСТЮ "ПРОФАУДИТ"</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Код за ЄДРПОУ</w:t>
            </w:r>
            <w:r w:rsidRPr="000A63BC">
              <w:rPr>
                <w:rFonts w:ascii="Times New Roman" w:eastAsia="Times New Roman" w:hAnsi="Times New Roman" w:cs="Times New Roman"/>
                <w:sz w:val="20"/>
                <w:szCs w:val="20"/>
                <w:lang w:val="ru-RU" w:eastAsia="uk-UA"/>
              </w:rPr>
              <w:tab/>
              <w:t>36921215</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Включено до розділів Реєстру аудиторів та суб'єктів аудиторської діяльності під реєстраційним номером 4347</w:t>
            </w:r>
            <w:r w:rsidRPr="000A63BC">
              <w:rPr>
                <w:rFonts w:ascii="Times New Roman" w:eastAsia="Times New Roman" w:hAnsi="Times New Roman" w:cs="Times New Roman"/>
                <w:sz w:val="20"/>
                <w:szCs w:val="20"/>
                <w:lang w:val="ru-RU" w:eastAsia="uk-UA"/>
              </w:rPr>
              <w:tab/>
              <w:t>Розділ  "Суб`єкти аудиторської діяльності"</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Розділ "Суб`єкти аудиторської діяльності, які мають право проводити обов`язковий аудит фінансової звітності"</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Свідоцтво про відповідність системи контролю якості</w:t>
            </w:r>
            <w:r w:rsidRPr="000A63BC">
              <w:rPr>
                <w:rFonts w:ascii="Times New Roman" w:eastAsia="Times New Roman" w:hAnsi="Times New Roman" w:cs="Times New Roman"/>
                <w:sz w:val="20"/>
                <w:szCs w:val="20"/>
                <w:lang w:val="ru-RU" w:eastAsia="uk-UA"/>
              </w:rPr>
              <w:tab/>
              <w:t>№ 0772 видане згідно Рішення Аудиторської палати України № 358/5 від 24.04.2018 року,</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термін дії до 31.12.2023 року</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Місцезнаходження юридичної особи</w:t>
            </w:r>
            <w:r w:rsidRPr="000A63BC">
              <w:rPr>
                <w:rFonts w:ascii="Times New Roman" w:eastAsia="Times New Roman" w:hAnsi="Times New Roman" w:cs="Times New Roman"/>
                <w:sz w:val="20"/>
                <w:szCs w:val="20"/>
                <w:lang w:val="ru-RU" w:eastAsia="uk-UA"/>
              </w:rPr>
              <w:tab/>
              <w:t>65038, м. Одеса, вулиця Макаренка, будинок 2-А, приміщення 3</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Телефон (факс) юридичної особи</w:t>
            </w:r>
            <w:r w:rsidRPr="000A63BC">
              <w:rPr>
                <w:rFonts w:ascii="Times New Roman" w:eastAsia="Times New Roman" w:hAnsi="Times New Roman" w:cs="Times New Roman"/>
                <w:sz w:val="20"/>
                <w:szCs w:val="20"/>
                <w:lang w:val="ru-RU" w:eastAsia="uk-UA"/>
              </w:rPr>
              <w:tab/>
              <w:t>0936835773</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Адреса веб-сторінки</w:t>
            </w:r>
            <w:r w:rsidRPr="000A63BC">
              <w:rPr>
                <w:rFonts w:ascii="Times New Roman" w:eastAsia="Times New Roman" w:hAnsi="Times New Roman" w:cs="Times New Roman"/>
                <w:sz w:val="20"/>
                <w:szCs w:val="20"/>
                <w:lang w:val="ru-RU" w:eastAsia="uk-UA"/>
              </w:rPr>
              <w:tab/>
            </w:r>
            <w:r w:rsidRPr="000A63BC">
              <w:rPr>
                <w:rFonts w:ascii="Times New Roman" w:eastAsia="Times New Roman" w:hAnsi="Times New Roman" w:cs="Times New Roman"/>
                <w:sz w:val="20"/>
                <w:szCs w:val="20"/>
                <w:lang w:val="en-US" w:eastAsia="uk-UA"/>
              </w:rPr>
              <w:t>profaudit</w:t>
            </w:r>
            <w:r w:rsidRPr="000A63BC">
              <w:rPr>
                <w:rFonts w:ascii="Times New Roman" w:eastAsia="Times New Roman" w:hAnsi="Times New Roman" w:cs="Times New Roman"/>
                <w:sz w:val="20"/>
                <w:szCs w:val="20"/>
                <w:lang w:val="ru-RU" w:eastAsia="uk-UA"/>
              </w:rPr>
              <w:t>.</w:t>
            </w:r>
            <w:r w:rsidRPr="000A63BC">
              <w:rPr>
                <w:rFonts w:ascii="Times New Roman" w:eastAsia="Times New Roman" w:hAnsi="Times New Roman" w:cs="Times New Roman"/>
                <w:sz w:val="20"/>
                <w:szCs w:val="20"/>
                <w:lang w:val="en-US" w:eastAsia="uk-UA"/>
              </w:rPr>
              <w:t>auditorov</w:t>
            </w:r>
            <w:r w:rsidRPr="000A63BC">
              <w:rPr>
                <w:rFonts w:ascii="Times New Roman" w:eastAsia="Times New Roman" w:hAnsi="Times New Roman" w:cs="Times New Roman"/>
                <w:sz w:val="20"/>
                <w:szCs w:val="20"/>
                <w:lang w:val="ru-RU" w:eastAsia="uk-UA"/>
              </w:rPr>
              <w:t>.</w:t>
            </w:r>
            <w:r w:rsidRPr="000A63BC">
              <w:rPr>
                <w:rFonts w:ascii="Times New Roman" w:eastAsia="Times New Roman" w:hAnsi="Times New Roman" w:cs="Times New Roman"/>
                <w:sz w:val="20"/>
                <w:szCs w:val="20"/>
                <w:lang w:val="en-US" w:eastAsia="uk-UA"/>
              </w:rPr>
              <w:t>com</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Основні відомості про умови договору на проведення аудиту</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 xml:space="preserve">Дата і номер договору </w:t>
            </w:r>
            <w:r w:rsidRPr="000A63BC">
              <w:rPr>
                <w:rFonts w:ascii="Times New Roman" w:eastAsia="Times New Roman" w:hAnsi="Times New Roman" w:cs="Times New Roman"/>
                <w:sz w:val="20"/>
                <w:szCs w:val="20"/>
                <w:lang w:val="ru-RU" w:eastAsia="uk-UA"/>
              </w:rPr>
              <w:tab/>
              <w:t xml:space="preserve">№ 1-А/2021 від 20 січня 2021 року </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 xml:space="preserve">Дата початку і дата закінчення </w:t>
            </w:r>
            <w:r w:rsidRPr="000A63BC">
              <w:rPr>
                <w:rFonts w:ascii="Times New Roman" w:eastAsia="Times New Roman" w:hAnsi="Times New Roman" w:cs="Times New Roman"/>
                <w:sz w:val="20"/>
                <w:szCs w:val="20"/>
                <w:lang w:val="ru-RU" w:eastAsia="uk-UA"/>
              </w:rPr>
              <w:tab/>
              <w:t>20 січня 2021 року - 25  березня  2021 року</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ab/>
            </w:r>
            <w:r w:rsidRPr="000A63BC">
              <w:rPr>
                <w:rFonts w:ascii="Times New Roman" w:eastAsia="Times New Roman" w:hAnsi="Times New Roman" w:cs="Times New Roman"/>
                <w:sz w:val="20"/>
                <w:szCs w:val="20"/>
                <w:lang w:val="ru-RU" w:eastAsia="uk-UA"/>
              </w:rPr>
              <w:tab/>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Директор ТОВ "ПРОФАУДИТ"</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 xml:space="preserve">№100648 у Реєстрі аудиторів та суб'єктів </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аудиторської діяльності,</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сертифікат № 007040, рішення АПУ</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r w:rsidRPr="000A63BC">
              <w:rPr>
                <w:rFonts w:ascii="Times New Roman" w:eastAsia="Times New Roman" w:hAnsi="Times New Roman" w:cs="Times New Roman"/>
                <w:sz w:val="20"/>
                <w:szCs w:val="20"/>
                <w:lang w:val="ru-RU" w:eastAsia="uk-UA"/>
              </w:rPr>
              <w:t>№ 269 від 29 квітня 2013 р.</w:t>
            </w:r>
          </w:p>
          <w:p w:rsidR="00B968B9" w:rsidRPr="000A63BC" w:rsidRDefault="00B968B9" w:rsidP="00B20E38">
            <w:pPr>
              <w:spacing w:after="0" w:line="240" w:lineRule="auto"/>
              <w:rPr>
                <w:rFonts w:ascii="Times New Roman" w:eastAsia="Times New Roman" w:hAnsi="Times New Roman" w:cs="Times New Roman"/>
                <w:sz w:val="20"/>
                <w:szCs w:val="20"/>
                <w:lang w:val="ru-RU" w:eastAsia="uk-UA"/>
              </w:rPr>
            </w:pPr>
          </w:p>
          <w:p w:rsidR="00B968B9" w:rsidRPr="00B968B9" w:rsidRDefault="00B968B9" w:rsidP="00B20E38">
            <w:pPr>
              <w:spacing w:after="0" w:line="240" w:lineRule="auto"/>
              <w:rPr>
                <w:rFonts w:ascii="Courier New" w:eastAsia="Times New Roman" w:hAnsi="Courier New" w:cs="Courier New"/>
                <w:sz w:val="20"/>
                <w:szCs w:val="20"/>
                <w:lang w:val="ru-RU" w:eastAsia="uk-UA"/>
              </w:rPr>
            </w:pPr>
            <w:r w:rsidRPr="000A63BC">
              <w:rPr>
                <w:rFonts w:ascii="Times New Roman" w:eastAsia="Times New Roman" w:hAnsi="Times New Roman" w:cs="Times New Roman"/>
                <w:sz w:val="20"/>
                <w:szCs w:val="20"/>
                <w:lang w:val="ru-RU" w:eastAsia="uk-UA"/>
              </w:rPr>
              <w:t>Дата звіту аудитора: 25.03.2021 року</w:t>
            </w:r>
            <w:r w:rsidRPr="000A63BC">
              <w:rPr>
                <w:rFonts w:ascii="Times New Roman" w:eastAsia="Times New Roman" w:hAnsi="Times New Roman" w:cs="Times New Roman"/>
                <w:sz w:val="20"/>
                <w:szCs w:val="20"/>
                <w:lang w:val="ru-RU" w:eastAsia="uk-UA"/>
              </w:rPr>
              <w:tab/>
              <w:t xml:space="preserve">       </w:t>
            </w:r>
            <w:r w:rsidRPr="000A63BC">
              <w:rPr>
                <w:rFonts w:ascii="Times New Roman" w:eastAsia="Times New Roman" w:hAnsi="Times New Roman" w:cs="Times New Roman"/>
                <w:sz w:val="20"/>
                <w:szCs w:val="20"/>
                <w:lang w:val="ru-RU" w:eastAsia="uk-UA"/>
              </w:rPr>
              <w:tab/>
              <w:t xml:space="preserve">  А.П. Дворнікова</w:t>
            </w:r>
          </w:p>
        </w:tc>
      </w:tr>
    </w:tbl>
    <w:p w:rsidR="00B968B9" w:rsidRPr="00B968B9" w:rsidRDefault="00B968B9" w:rsidP="00B20E38">
      <w:pPr>
        <w:spacing w:after="0" w:line="240" w:lineRule="auto"/>
        <w:rPr>
          <w:rFonts w:ascii="Times New Roman" w:eastAsia="Times New Roman" w:hAnsi="Times New Roman" w:cs="Times New Roman"/>
          <w:sz w:val="24"/>
          <w:szCs w:val="24"/>
          <w:u w:val="single"/>
          <w:lang w:val="ru-RU" w:eastAsia="uk-UA"/>
        </w:rPr>
      </w:pPr>
    </w:p>
    <w:p w:rsidR="00B968B9" w:rsidRDefault="00B968B9" w:rsidP="00B20E38">
      <w:pPr>
        <w:sectPr w:rsidR="00B968B9" w:rsidSect="00B20E38">
          <w:pgSz w:w="11906" w:h="16838"/>
          <w:pgMar w:top="363" w:right="424" w:bottom="363" w:left="851" w:header="708" w:footer="708" w:gutter="0"/>
          <w:cols w:space="708"/>
          <w:docGrid w:linePitch="360"/>
        </w:sectPr>
      </w:pPr>
    </w:p>
    <w:p w:rsidR="00B968B9" w:rsidRPr="00B968B9" w:rsidRDefault="00B968B9" w:rsidP="00B20E38">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B968B9" w:rsidRPr="00B968B9" w:rsidRDefault="00B968B9" w:rsidP="00B20E3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B968B9">
        <w:rPr>
          <w:rFonts w:ascii="Times New Roman" w:eastAsia="Times New Roman" w:hAnsi="Times New Roman" w:cs="Times New Roman"/>
          <w:b/>
          <w:bCs/>
          <w:color w:val="000000"/>
          <w:sz w:val="27"/>
          <w:szCs w:val="27"/>
          <w:lang w:eastAsia="uk-UA"/>
        </w:rPr>
        <w:t xml:space="preserve">XVI. Твердження щодо </w:t>
      </w:r>
      <w:r w:rsidRPr="00B968B9">
        <w:rPr>
          <w:rFonts w:ascii="Times New Roman" w:eastAsia="Times New Roman" w:hAnsi="Times New Roman" w:cs="Times New Roman"/>
          <w:b/>
          <w:bCs/>
          <w:color w:val="000000"/>
          <w:sz w:val="27"/>
          <w:szCs w:val="27"/>
          <w:lang w:val="ru-RU" w:eastAsia="uk-UA"/>
        </w:rPr>
        <w:t xml:space="preserve">річної </w:t>
      </w:r>
      <w:r w:rsidRPr="00B968B9">
        <w:rPr>
          <w:rFonts w:ascii="Times New Roman" w:eastAsia="Times New Roman" w:hAnsi="Times New Roman" w:cs="Times New Roman"/>
          <w:b/>
          <w:bCs/>
          <w:color w:val="000000"/>
          <w:sz w:val="27"/>
          <w:szCs w:val="27"/>
          <w:lang w:eastAsia="uk-UA"/>
        </w:rPr>
        <w:t>інформації</w:t>
      </w:r>
    </w:p>
    <w:p w:rsidR="00B968B9" w:rsidRPr="00B968B9" w:rsidRDefault="00B968B9" w:rsidP="00B20E38">
      <w:pPr>
        <w:spacing w:after="0" w:line="240" w:lineRule="auto"/>
        <w:rPr>
          <w:rFonts w:ascii="Times New Roman" w:eastAsia="Times New Roman" w:hAnsi="Times New Roman" w:cs="Times New Roman"/>
          <w:sz w:val="20"/>
          <w:szCs w:val="20"/>
          <w:lang w:val="ru-RU" w:eastAsia="uk-UA"/>
        </w:rPr>
      </w:pPr>
      <w:r w:rsidRPr="00B968B9">
        <w:rPr>
          <w:rFonts w:ascii="Times New Roman" w:eastAsia="Times New Roman" w:hAnsi="Times New Roman" w:cs="Times New Roman"/>
          <w:sz w:val="20"/>
          <w:szCs w:val="20"/>
          <w:lang w:val="ru-RU" w:eastAsia="uk-UA"/>
        </w:rPr>
        <w:t>Я, Тодоров В</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тал</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 xml:space="preserve">й </w:t>
      </w:r>
      <w:r w:rsidRPr="00B968B9">
        <w:rPr>
          <w:rFonts w:ascii="Times New Roman" w:eastAsia="Times New Roman" w:hAnsi="Times New Roman" w:cs="Times New Roman"/>
          <w:sz w:val="20"/>
          <w:szCs w:val="20"/>
          <w:lang w:val="en-US" w:eastAsia="uk-UA"/>
        </w:rPr>
        <w:t>I</w:t>
      </w:r>
      <w:r w:rsidRPr="00B968B9">
        <w:rPr>
          <w:rFonts w:ascii="Times New Roman" w:eastAsia="Times New Roman" w:hAnsi="Times New Roman" w:cs="Times New Roman"/>
          <w:sz w:val="20"/>
          <w:szCs w:val="20"/>
          <w:lang w:val="ru-RU" w:eastAsia="uk-UA"/>
        </w:rPr>
        <w:t>ванович, підтверджую, що, наскільки мені це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а також звіт керівництва включає достовірне та об’єктивне подання інформації про розвиток і здійснення господарської діяльності і стан емітента разом з описом основних ризиків та невизначеностей, з якими вони стикаються у своїй господарській діяльності.</w:t>
      </w:r>
    </w:p>
    <w:p w:rsidR="00B968B9" w:rsidRDefault="00B968B9" w:rsidP="00B20E38">
      <w:pPr>
        <w:sectPr w:rsidR="00B968B9" w:rsidSect="00B20E38">
          <w:pgSz w:w="11906" w:h="16838"/>
          <w:pgMar w:top="363" w:right="424" w:bottom="363" w:left="851" w:header="709" w:footer="709" w:gutter="0"/>
          <w:cols w:space="708"/>
          <w:docGrid w:linePitch="360"/>
        </w:sectPr>
      </w:pPr>
    </w:p>
    <w:p w:rsidR="00B968B9" w:rsidRPr="00B968B9" w:rsidRDefault="00B968B9" w:rsidP="00B20E38">
      <w:pPr>
        <w:spacing w:after="300" w:line="240" w:lineRule="auto"/>
        <w:jc w:val="center"/>
        <w:outlineLvl w:val="2"/>
        <w:rPr>
          <w:rFonts w:ascii="Times New Roman" w:eastAsia="Times New Roman" w:hAnsi="Times New Roman" w:cs="Times New Roman"/>
          <w:b/>
          <w:bCs/>
          <w:color w:val="000000"/>
          <w:sz w:val="26"/>
          <w:szCs w:val="26"/>
          <w:lang w:eastAsia="uk-UA"/>
        </w:rPr>
      </w:pPr>
      <w:r w:rsidRPr="00B968B9">
        <w:rPr>
          <w:rFonts w:ascii="Times New Roman" w:eastAsia="Times New Roman" w:hAnsi="Times New Roman" w:cs="Times New Roman"/>
          <w:b/>
          <w:bCs/>
          <w:color w:val="000000"/>
          <w:sz w:val="26"/>
          <w:szCs w:val="26"/>
          <w:lang w:val="en-US" w:eastAsia="uk-UA"/>
        </w:rPr>
        <w:lastRenderedPageBreak/>
        <w:t>XIX</w:t>
      </w:r>
      <w:r w:rsidRPr="00B968B9">
        <w:rPr>
          <w:rFonts w:ascii="Times New Roman" w:eastAsia="Times New Roman" w:hAnsi="Times New Roman" w:cs="Times New Roman"/>
          <w:b/>
          <w:bCs/>
          <w:color w:val="000000"/>
          <w:sz w:val="26"/>
          <w:szCs w:val="26"/>
          <w:lang w:eastAsia="uk-UA"/>
        </w:rPr>
        <w:t xml:space="preserve">. Відомості щодо особливої інформації та інформації про іпотечні цінні папери, </w:t>
      </w:r>
      <w:r w:rsidRPr="00B968B9">
        <w:rPr>
          <w:rFonts w:ascii="Times New Roman" w:eastAsia="Times New Roman" w:hAnsi="Times New Roman" w:cs="Times New Roman"/>
          <w:b/>
          <w:bCs/>
          <w:color w:val="000000"/>
          <w:sz w:val="26"/>
          <w:szCs w:val="26"/>
          <w:lang w:eastAsia="uk-UA"/>
        </w:rPr>
        <w:br/>
        <w:t xml:space="preserve">                   що виникала протягом періоду</w:t>
      </w:r>
    </w:p>
    <w:p w:rsidR="00B968B9" w:rsidRPr="00B968B9" w:rsidRDefault="00B968B9" w:rsidP="00B20E38">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tblPr>
      <w:tblGrid>
        <w:gridCol w:w="1456"/>
        <w:gridCol w:w="2655"/>
        <w:gridCol w:w="5969"/>
      </w:tblGrid>
      <w:tr w:rsidR="00B968B9" w:rsidRPr="00B968B9" w:rsidTr="00B20E38">
        <w:tc>
          <w:tcPr>
            <w:tcW w:w="1456"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B968B9" w:rsidRPr="00B968B9" w:rsidRDefault="00B968B9" w:rsidP="00B20E38">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B968B9">
              <w:rPr>
                <w:rFonts w:ascii="Times New Roman" w:eastAsia="Times New Roman" w:hAnsi="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Вид інформації</w:t>
            </w:r>
          </w:p>
        </w:tc>
      </w:tr>
      <w:tr w:rsidR="00B968B9" w:rsidRPr="00B968B9" w:rsidTr="00B20E38">
        <w:tc>
          <w:tcPr>
            <w:tcW w:w="1456"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
                <w:bCs/>
                <w:sz w:val="20"/>
                <w:szCs w:val="20"/>
                <w:lang w:eastAsia="uk-UA"/>
              </w:rPr>
            </w:pPr>
            <w:r w:rsidRPr="00B968B9">
              <w:rPr>
                <w:rFonts w:ascii="Times New Roman" w:eastAsia="Times New Roman" w:hAnsi="Times New Roman" w:cs="Times New Roman"/>
                <w:b/>
                <w:bCs/>
                <w:sz w:val="20"/>
                <w:szCs w:val="20"/>
                <w:lang w:eastAsia="uk-UA"/>
              </w:rPr>
              <w:t>3</w:t>
            </w:r>
          </w:p>
        </w:tc>
      </w:tr>
      <w:tr w:rsidR="00B968B9" w:rsidRPr="00B968B9" w:rsidTr="00B20E38">
        <w:tc>
          <w:tcPr>
            <w:tcW w:w="1456"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10.04.2020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10.04.2020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 xml:space="preserve">Відомості про прийняття рішення про попереднє надання згоди на вчинення значних правочинів                                                                                                                                                                    </w:t>
            </w:r>
          </w:p>
        </w:tc>
      </w:tr>
      <w:tr w:rsidR="00B968B9" w:rsidRPr="00B968B9" w:rsidTr="00B20E38">
        <w:tc>
          <w:tcPr>
            <w:tcW w:w="1456"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10.04.2020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10.04.2020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 xml:space="preserve">Відомості про зміну складу посадових осіб емітента                                                                                                                                                                                                            </w:t>
            </w:r>
          </w:p>
        </w:tc>
      </w:tr>
      <w:tr w:rsidR="00B968B9" w:rsidRPr="00B968B9" w:rsidTr="00B20E38">
        <w:tc>
          <w:tcPr>
            <w:tcW w:w="1456"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16.05.2020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18.05.2020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B968B9" w:rsidRPr="00B968B9" w:rsidRDefault="00B968B9" w:rsidP="00B20E38">
            <w:pPr>
              <w:spacing w:after="0" w:line="240" w:lineRule="auto"/>
              <w:jc w:val="center"/>
              <w:rPr>
                <w:rFonts w:ascii="Times New Roman" w:eastAsia="Times New Roman" w:hAnsi="Times New Roman" w:cs="Times New Roman"/>
                <w:bCs/>
                <w:sz w:val="20"/>
                <w:szCs w:val="20"/>
                <w:lang w:eastAsia="uk-UA"/>
              </w:rPr>
            </w:pPr>
            <w:r w:rsidRPr="00B968B9">
              <w:rPr>
                <w:rFonts w:ascii="Times New Roman" w:eastAsia="Times New Roman" w:hAnsi="Times New Roman" w:cs="Times New Roman"/>
                <w:bCs/>
                <w:sz w:val="20"/>
                <w:szCs w:val="20"/>
                <w:lang w:eastAsia="uk-UA"/>
              </w:rPr>
              <w:t xml:space="preserve">Відомості про прийняття рішення про попереднє надання згоди на вчинення значних правочинів                                                                                                                                                                    </w:t>
            </w:r>
          </w:p>
        </w:tc>
      </w:tr>
    </w:tbl>
    <w:p w:rsidR="00B968B9" w:rsidRPr="00B968B9" w:rsidRDefault="00B968B9" w:rsidP="00B20E38">
      <w:pPr>
        <w:spacing w:after="0" w:line="240" w:lineRule="auto"/>
        <w:rPr>
          <w:rFonts w:ascii="Times New Roman" w:eastAsia="Times New Roman" w:hAnsi="Times New Roman" w:cs="Times New Roman"/>
          <w:sz w:val="24"/>
          <w:szCs w:val="24"/>
          <w:lang w:eastAsia="uk-UA"/>
        </w:rPr>
      </w:pPr>
    </w:p>
    <w:p w:rsidR="00B36EDC" w:rsidRDefault="00B36EDC" w:rsidP="00B20E38"/>
    <w:sectPr w:rsidR="00B36EDC" w:rsidSect="00B20E38">
      <w:pgSz w:w="11906" w:h="16838"/>
      <w:pgMar w:top="363" w:right="424" w:bottom="363"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7E5" w:rsidRDefault="00F757E5" w:rsidP="00B20E38">
      <w:pPr>
        <w:spacing w:after="0" w:line="240" w:lineRule="auto"/>
      </w:pPr>
      <w:r>
        <w:separator/>
      </w:r>
    </w:p>
  </w:endnote>
  <w:endnote w:type="continuationSeparator" w:id="1">
    <w:p w:rsidR="00F757E5" w:rsidRDefault="00F757E5" w:rsidP="00B20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170">
    <w:altName w:val="Times New Roman"/>
    <w:charset w:val="01"/>
    <w:family w:val="roman"/>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4594"/>
      <w:docPartObj>
        <w:docPartGallery w:val="Page Numbers (Bottom of Page)"/>
        <w:docPartUnique/>
      </w:docPartObj>
    </w:sdtPr>
    <w:sdtContent>
      <w:p w:rsidR="003F2AD7" w:rsidRDefault="003F2AD7">
        <w:pPr>
          <w:pStyle w:val="a6"/>
          <w:jc w:val="center"/>
        </w:pPr>
        <w:r w:rsidRPr="00B20E38">
          <w:rPr>
            <w:sz w:val="18"/>
          </w:rPr>
          <w:fldChar w:fldCharType="begin"/>
        </w:r>
        <w:r w:rsidRPr="00B20E38">
          <w:rPr>
            <w:sz w:val="18"/>
          </w:rPr>
          <w:instrText xml:space="preserve"> PAGE   \* MERGEFORMAT </w:instrText>
        </w:r>
        <w:r w:rsidRPr="00B20E38">
          <w:rPr>
            <w:sz w:val="18"/>
          </w:rPr>
          <w:fldChar w:fldCharType="separate"/>
        </w:r>
        <w:r w:rsidR="00A1484B">
          <w:rPr>
            <w:noProof/>
            <w:sz w:val="18"/>
          </w:rPr>
          <w:t>1</w:t>
        </w:r>
        <w:r w:rsidRPr="00B20E38">
          <w:rPr>
            <w:sz w:val="18"/>
          </w:rPr>
          <w:fldChar w:fldCharType="end"/>
        </w:r>
      </w:p>
    </w:sdtContent>
  </w:sdt>
  <w:p w:rsidR="003F2AD7" w:rsidRDefault="003F2AD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7E5" w:rsidRDefault="00F757E5" w:rsidP="00B20E38">
      <w:pPr>
        <w:spacing w:after="0" w:line="240" w:lineRule="auto"/>
      </w:pPr>
      <w:r>
        <w:separator/>
      </w:r>
    </w:p>
  </w:footnote>
  <w:footnote w:type="continuationSeparator" w:id="1">
    <w:p w:rsidR="00F757E5" w:rsidRDefault="00F757E5" w:rsidP="00B20E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2C1B464A"/>
    <w:multiLevelType w:val="hybridMultilevel"/>
    <w:tmpl w:val="BEDEF2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7C2A0A"/>
    <w:multiLevelType w:val="multilevel"/>
    <w:tmpl w:val="FBEE8954"/>
    <w:lvl w:ilvl="0">
      <w:start w:val="3"/>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968B9"/>
    <w:rsid w:val="00043281"/>
    <w:rsid w:val="000748BE"/>
    <w:rsid w:val="000A63BC"/>
    <w:rsid w:val="001076F9"/>
    <w:rsid w:val="001C77E0"/>
    <w:rsid w:val="00214DF0"/>
    <w:rsid w:val="003F2AD7"/>
    <w:rsid w:val="006029E0"/>
    <w:rsid w:val="00621F2A"/>
    <w:rsid w:val="00696147"/>
    <w:rsid w:val="00970BC2"/>
    <w:rsid w:val="00A1484B"/>
    <w:rsid w:val="00B20E38"/>
    <w:rsid w:val="00B36EDC"/>
    <w:rsid w:val="00B968B9"/>
    <w:rsid w:val="00C56C13"/>
    <w:rsid w:val="00DA3EF1"/>
    <w:rsid w:val="00E22A02"/>
    <w:rsid w:val="00E85C81"/>
    <w:rsid w:val="00E97A94"/>
    <w:rsid w:val="00F712C1"/>
    <w:rsid w:val="00F757E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E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68B9"/>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rsid w:val="00B968B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20E38"/>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B20E38"/>
  </w:style>
  <w:style w:type="paragraph" w:styleId="a6">
    <w:name w:val="footer"/>
    <w:basedOn w:val="a"/>
    <w:link w:val="a7"/>
    <w:uiPriority w:val="99"/>
    <w:unhideWhenUsed/>
    <w:rsid w:val="00B20E3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B20E38"/>
  </w:style>
  <w:style w:type="character" w:styleId="a8">
    <w:name w:val="Hyperlink"/>
    <w:uiPriority w:val="99"/>
    <w:semiHidden/>
    <w:unhideWhenUsed/>
    <w:rsid w:val="00C56C13"/>
    <w:rPr>
      <w:color w:val="0000FF"/>
      <w:u w:val="single"/>
    </w:rPr>
  </w:style>
  <w:style w:type="paragraph" w:styleId="a9">
    <w:name w:val="Body Text"/>
    <w:basedOn w:val="a"/>
    <w:link w:val="aa"/>
    <w:uiPriority w:val="99"/>
    <w:semiHidden/>
    <w:unhideWhenUsed/>
    <w:rsid w:val="00C56C13"/>
    <w:pPr>
      <w:spacing w:after="0" w:line="240" w:lineRule="auto"/>
    </w:pPr>
    <w:rPr>
      <w:rFonts w:ascii="Times New Roman" w:eastAsia="Times New Roman" w:hAnsi="Times New Roman" w:cs="Times New Roman"/>
      <w:sz w:val="24"/>
      <w:szCs w:val="20"/>
    </w:rPr>
  </w:style>
  <w:style w:type="character" w:customStyle="1" w:styleId="aa">
    <w:name w:val="Основной текст Знак"/>
    <w:basedOn w:val="a0"/>
    <w:link w:val="a9"/>
    <w:uiPriority w:val="99"/>
    <w:semiHidden/>
    <w:rsid w:val="00C56C13"/>
    <w:rPr>
      <w:rFonts w:ascii="Times New Roman" w:eastAsia="Times New Roman" w:hAnsi="Times New Roman" w:cs="Times New Roman"/>
      <w:sz w:val="24"/>
      <w:szCs w:val="20"/>
    </w:rPr>
  </w:style>
  <w:style w:type="paragraph" w:styleId="ab">
    <w:name w:val="No Spacing"/>
    <w:uiPriority w:val="1"/>
    <w:qFormat/>
    <w:rsid w:val="00C56C13"/>
    <w:pPr>
      <w:spacing w:after="0" w:line="240" w:lineRule="auto"/>
    </w:pPr>
    <w:rPr>
      <w:rFonts w:ascii="Calibri" w:eastAsia="Times New Roman" w:hAnsi="Calibri" w:cs="Times New Roman"/>
      <w:lang w:val="ru-RU" w:eastAsia="ru-RU"/>
    </w:rPr>
  </w:style>
  <w:style w:type="paragraph" w:styleId="ac">
    <w:name w:val="List Paragraph"/>
    <w:basedOn w:val="a"/>
    <w:uiPriority w:val="34"/>
    <w:qFormat/>
    <w:rsid w:val="00C56C13"/>
    <w:pPr>
      <w:ind w:left="720"/>
      <w:contextualSpacing/>
    </w:pPr>
    <w:rPr>
      <w:rFonts w:ascii="Calibri" w:eastAsia="Times New Roman" w:hAnsi="Calibri" w:cs="Times New Roman"/>
      <w:lang w:val="ru-RU" w:eastAsia="ru-RU"/>
    </w:rPr>
  </w:style>
  <w:style w:type="paragraph" w:customStyle="1" w:styleId="Default">
    <w:name w:val="Default"/>
    <w:uiPriority w:val="99"/>
    <w:rsid w:val="00C56C13"/>
    <w:pPr>
      <w:autoSpaceDE w:val="0"/>
      <w:autoSpaceDN w:val="0"/>
      <w:adjustRightInd w:val="0"/>
      <w:spacing w:after="0" w:line="240" w:lineRule="auto"/>
    </w:pPr>
    <w:rPr>
      <w:rFonts w:ascii="Garamond" w:eastAsia="Times New Roman" w:hAnsi="Garamond" w:cs="Garamond"/>
      <w:color w:val="000000"/>
      <w:sz w:val="24"/>
      <w:szCs w:val="24"/>
      <w:lang w:val="ru-RU" w:eastAsia="ru-RU"/>
    </w:rPr>
  </w:style>
  <w:style w:type="character" w:styleId="ad">
    <w:name w:val="Emphasis"/>
    <w:basedOn w:val="a0"/>
    <w:qFormat/>
    <w:rsid w:val="00E85C81"/>
    <w:rPr>
      <w:i/>
      <w:iCs/>
    </w:rPr>
  </w:style>
</w:styles>
</file>

<file path=word/webSettings.xml><?xml version="1.0" encoding="utf-8"?>
<w:webSettings xmlns:r="http://schemas.openxmlformats.org/officeDocument/2006/relationships" xmlns:w="http://schemas.openxmlformats.org/wordprocessingml/2006/main">
  <w:divs>
    <w:div w:id="326832059">
      <w:bodyDiv w:val="1"/>
      <w:marLeft w:val="0"/>
      <w:marRight w:val="0"/>
      <w:marTop w:val="0"/>
      <w:marBottom w:val="0"/>
      <w:divBdr>
        <w:top w:val="none" w:sz="0" w:space="0" w:color="auto"/>
        <w:left w:val="none" w:sz="0" w:space="0" w:color="auto"/>
        <w:bottom w:val="none" w:sz="0" w:space="0" w:color="auto"/>
        <w:right w:val="none" w:sz="0" w:space="0" w:color="auto"/>
      </w:divBdr>
    </w:div>
    <w:div w:id="450981394">
      <w:bodyDiv w:val="1"/>
      <w:marLeft w:val="0"/>
      <w:marRight w:val="0"/>
      <w:marTop w:val="0"/>
      <w:marBottom w:val="0"/>
      <w:divBdr>
        <w:top w:val="none" w:sz="0" w:space="0" w:color="auto"/>
        <w:left w:val="none" w:sz="0" w:space="0" w:color="auto"/>
        <w:bottom w:val="none" w:sz="0" w:space="0" w:color="auto"/>
        <w:right w:val="none" w:sz="0" w:space="0" w:color="auto"/>
      </w:divBdr>
    </w:div>
    <w:div w:id="827673901">
      <w:bodyDiv w:val="1"/>
      <w:marLeft w:val="0"/>
      <w:marRight w:val="0"/>
      <w:marTop w:val="0"/>
      <w:marBottom w:val="0"/>
      <w:divBdr>
        <w:top w:val="none" w:sz="0" w:space="0" w:color="auto"/>
        <w:left w:val="none" w:sz="0" w:space="0" w:color="auto"/>
        <w:bottom w:val="none" w:sz="0" w:space="0" w:color="auto"/>
        <w:right w:val="none" w:sz="0" w:space="0" w:color="auto"/>
      </w:divBdr>
    </w:div>
    <w:div w:id="946306444">
      <w:bodyDiv w:val="1"/>
      <w:marLeft w:val="0"/>
      <w:marRight w:val="0"/>
      <w:marTop w:val="0"/>
      <w:marBottom w:val="0"/>
      <w:divBdr>
        <w:top w:val="none" w:sz="0" w:space="0" w:color="auto"/>
        <w:left w:val="none" w:sz="0" w:space="0" w:color="auto"/>
        <w:bottom w:val="none" w:sz="0" w:space="0" w:color="auto"/>
        <w:right w:val="none" w:sz="0" w:space="0" w:color="auto"/>
      </w:divBdr>
    </w:div>
    <w:div w:id="1101682520">
      <w:bodyDiv w:val="1"/>
      <w:marLeft w:val="0"/>
      <w:marRight w:val="0"/>
      <w:marTop w:val="0"/>
      <w:marBottom w:val="0"/>
      <w:divBdr>
        <w:top w:val="none" w:sz="0" w:space="0" w:color="auto"/>
        <w:left w:val="none" w:sz="0" w:space="0" w:color="auto"/>
        <w:bottom w:val="none" w:sz="0" w:space="0" w:color="auto"/>
        <w:right w:val="none" w:sz="0" w:space="0" w:color="auto"/>
      </w:divBdr>
    </w:div>
    <w:div w:id="1644003196">
      <w:bodyDiv w:val="1"/>
      <w:marLeft w:val="0"/>
      <w:marRight w:val="0"/>
      <w:marTop w:val="0"/>
      <w:marBottom w:val="0"/>
      <w:divBdr>
        <w:top w:val="none" w:sz="0" w:space="0" w:color="auto"/>
        <w:left w:val="none" w:sz="0" w:space="0" w:color="auto"/>
        <w:bottom w:val="none" w:sz="0" w:space="0" w:color="auto"/>
        <w:right w:val="none" w:sz="0" w:space="0" w:color="auto"/>
      </w:divBdr>
    </w:div>
    <w:div w:id="2043750644">
      <w:bodyDiv w:val="1"/>
      <w:marLeft w:val="0"/>
      <w:marRight w:val="0"/>
      <w:marTop w:val="0"/>
      <w:marBottom w:val="0"/>
      <w:divBdr>
        <w:top w:val="none" w:sz="0" w:space="0" w:color="auto"/>
        <w:left w:val="none" w:sz="0" w:space="0" w:color="auto"/>
        <w:bottom w:val="none" w:sz="0" w:space="0" w:color="auto"/>
        <w:right w:val="none" w:sz="0" w:space="0" w:color="auto"/>
      </w:divBdr>
    </w:div>
    <w:div w:id="21429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asne.khp@gmail.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155057</Words>
  <Characters>88384</Characters>
  <Application>Microsoft Office Word</Application>
  <DocSecurity>0</DocSecurity>
  <Lines>736</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2021-04-27T10:44:00Z</dcterms:created>
  <dcterms:modified xsi:type="dcterms:W3CDTF">2021-04-27T10:44:00Z</dcterms:modified>
</cp:coreProperties>
</file>